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84620">
        <w:rPr>
          <w:sz w:val="24"/>
        </w:rPr>
        <w:t>3243</w:t>
      </w:r>
      <w:r w:rsidRPr="002C4FA2">
        <w:rPr>
          <w:sz w:val="24"/>
        </w:rPr>
        <w:t xml:space="preserve"> DE </w:t>
      </w:r>
      <w:r w:rsidR="00923E44">
        <w:rPr>
          <w:sz w:val="24"/>
        </w:rPr>
        <w:t>24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923E44">
        <w:rPr>
          <w:sz w:val="24"/>
        </w:rPr>
        <w:t>MARÇO</w:t>
      </w:r>
      <w:r>
        <w:rPr>
          <w:sz w:val="24"/>
        </w:rPr>
        <w:t xml:space="preserve"> DE 198</w:t>
      </w:r>
      <w:r w:rsidR="00923E44">
        <w:rPr>
          <w:sz w:val="24"/>
        </w:rPr>
        <w:t>7</w:t>
      </w:r>
      <w:r>
        <w:rPr>
          <w:sz w:val="24"/>
        </w:rPr>
        <w:t>.</w:t>
      </w:r>
    </w:p>
    <w:p w:rsidR="001D570F" w:rsidRDefault="001D570F" w:rsidP="001D570F">
      <w:pPr>
        <w:ind w:left="851" w:firstLine="1417"/>
        <w:rPr>
          <w:sz w:val="24"/>
        </w:rPr>
      </w:pPr>
    </w:p>
    <w:p w:rsidR="00923E44" w:rsidRDefault="00923E44" w:rsidP="001D570F">
      <w:pPr>
        <w:ind w:left="851" w:firstLine="1417"/>
        <w:rPr>
          <w:sz w:val="24"/>
        </w:rPr>
      </w:pPr>
    </w:p>
    <w:p w:rsidR="001D570F" w:rsidRDefault="00923E44" w:rsidP="00923E44">
      <w:pPr>
        <w:ind w:left="1134" w:firstLine="1701"/>
        <w:rPr>
          <w:sz w:val="24"/>
        </w:rPr>
      </w:pPr>
      <w:bookmarkStart w:id="0" w:name="_GoBack"/>
      <w:r>
        <w:rPr>
          <w:sz w:val="24"/>
        </w:rPr>
        <w:t>O GOVERNADOR DO ESTADO DE RONDÔNIA, no uso de suas atribuições legais,</w:t>
      </w:r>
    </w:p>
    <w:p w:rsidR="00923E44" w:rsidRDefault="00923E44" w:rsidP="00923E44">
      <w:pPr>
        <w:ind w:left="1134" w:firstLine="1701"/>
        <w:rPr>
          <w:sz w:val="24"/>
        </w:rPr>
      </w:pPr>
    </w:p>
    <w:p w:rsidR="00923E44" w:rsidRDefault="00923E44" w:rsidP="00923E44">
      <w:pPr>
        <w:ind w:left="1134" w:firstLine="1701"/>
        <w:rPr>
          <w:sz w:val="24"/>
        </w:rPr>
      </w:pPr>
      <w:r>
        <w:rPr>
          <w:sz w:val="24"/>
        </w:rPr>
        <w:t>D E C R E T A:</w:t>
      </w:r>
    </w:p>
    <w:p w:rsidR="00923E44" w:rsidRDefault="00923E44" w:rsidP="00923E44">
      <w:pPr>
        <w:ind w:left="1134" w:firstLine="1701"/>
        <w:rPr>
          <w:sz w:val="24"/>
        </w:rPr>
      </w:pPr>
    </w:p>
    <w:p w:rsidR="00923E44" w:rsidRDefault="00923E44" w:rsidP="00923E44">
      <w:pPr>
        <w:ind w:left="1134" w:firstLine="1701"/>
        <w:rPr>
          <w:sz w:val="24"/>
        </w:rPr>
      </w:pPr>
      <w:r>
        <w:rPr>
          <w:sz w:val="24"/>
        </w:rPr>
        <w:t>Art. 1º - Ficam alteradas as Programações das Quotas Trimestrais no Orçamento Vigente das seguintes Unidades Orçamentárias: Casa Civil, Casa Militar, Auditoria Geral do Estado, Representação do Estado de Rondônia em Brasília, Procuradoria Geral</w:t>
      </w:r>
      <w:r w:rsidR="00A62D6E">
        <w:rPr>
          <w:sz w:val="24"/>
        </w:rPr>
        <w:t xml:space="preserve"> do Estado</w:t>
      </w:r>
      <w:r>
        <w:rPr>
          <w:sz w:val="24"/>
        </w:rPr>
        <w:t>,</w:t>
      </w:r>
      <w:r w:rsidR="00A62D6E">
        <w:rPr>
          <w:sz w:val="24"/>
        </w:rPr>
        <w:t xml:space="preserve"> Secretaria de Estado Planejamento e Coordenação,</w:t>
      </w:r>
      <w:r>
        <w:rPr>
          <w:sz w:val="24"/>
        </w:rPr>
        <w:t xml:space="preserve"> Secretaria de Estado da Fazenda, Secretaria de Estado Administração, Secretaria de Estado da Educação, Secretaria de Estado da Saúde, Hospital </w:t>
      </w:r>
      <w:r w:rsidR="003B1CF3">
        <w:rPr>
          <w:sz w:val="24"/>
        </w:rPr>
        <w:t>de Base de Rondônia, Secretaria de Estado do Trabalho e Promoção Social, Secretaria de Estado de Obras e Serviços Públicos, Secretaria de Estado da Indústria, Comércio, Ciência e Tecnologia, Secretaria de Estado da Segurança Pública, Polícia Militar de Rondônia, Secretaria de Estado do interior e Justiça e Encargos Gerais do Estado, estabelecidas pelo Decreto nº 3149 de 22 de dezembro de 1986, conforme discriminação:</w:t>
      </w:r>
    </w:p>
    <w:p w:rsidR="003B1CF3" w:rsidRDefault="003B1CF3" w:rsidP="00923E44">
      <w:pPr>
        <w:ind w:left="1134" w:firstLine="1701"/>
        <w:rPr>
          <w:sz w:val="24"/>
        </w:rPr>
      </w:pPr>
    </w:p>
    <w:p w:rsidR="003B1CF3" w:rsidRDefault="003B1CF3" w:rsidP="00923E44">
      <w:pPr>
        <w:ind w:left="1134" w:firstLine="1701"/>
        <w:rPr>
          <w:sz w:val="24"/>
        </w:rPr>
      </w:pPr>
      <w:r>
        <w:rPr>
          <w:sz w:val="24"/>
        </w:rPr>
        <w:t>CASA CIVIL</w:t>
      </w:r>
    </w:p>
    <w:p w:rsidR="003B1CF3" w:rsidRDefault="003B1CF3" w:rsidP="00923E44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3B1CF3" w:rsidTr="003B1CF3">
        <w:tc>
          <w:tcPr>
            <w:tcW w:w="534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36.981.217,00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7.576.950,00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8.401.950,00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5.112.562,00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923E44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3B1CF3" w:rsidRDefault="003B1CF3" w:rsidP="00923E44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58.072.679,00</w:t>
            </w:r>
          </w:p>
        </w:tc>
      </w:tr>
    </w:tbl>
    <w:p w:rsidR="003B1CF3" w:rsidRDefault="003B1CF3" w:rsidP="00923E44">
      <w:pPr>
        <w:ind w:left="1134" w:firstLine="1701"/>
        <w:rPr>
          <w:sz w:val="24"/>
        </w:rPr>
      </w:pPr>
    </w:p>
    <w:p w:rsidR="003B1CF3" w:rsidRDefault="003B1CF3" w:rsidP="00923E44">
      <w:pPr>
        <w:ind w:left="1134" w:firstLine="1701"/>
        <w:rPr>
          <w:sz w:val="24"/>
        </w:rPr>
      </w:pPr>
      <w:r>
        <w:rPr>
          <w:sz w:val="24"/>
        </w:rPr>
        <w:t xml:space="preserve">CASA MILITAR </w:t>
      </w:r>
    </w:p>
    <w:p w:rsidR="003B1CF3" w:rsidRDefault="003B1CF3" w:rsidP="003B1CF3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3.035.389,00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3.456.604,00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4.367.865,00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4.557.893,00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15.417.751,00</w:t>
            </w:r>
          </w:p>
        </w:tc>
      </w:tr>
    </w:tbl>
    <w:p w:rsidR="003B1CF3" w:rsidRDefault="003B1CF3" w:rsidP="00923E44">
      <w:pPr>
        <w:ind w:left="1134" w:firstLine="1701"/>
        <w:rPr>
          <w:sz w:val="24"/>
        </w:rPr>
      </w:pPr>
    </w:p>
    <w:p w:rsidR="003B1CF3" w:rsidRDefault="003B1CF3" w:rsidP="00923E44">
      <w:pPr>
        <w:ind w:left="1134" w:firstLine="1701"/>
        <w:rPr>
          <w:sz w:val="24"/>
        </w:rPr>
      </w:pPr>
      <w:r>
        <w:rPr>
          <w:sz w:val="24"/>
        </w:rPr>
        <w:t>AUDITORIA GERAL DO ESTADO</w:t>
      </w:r>
    </w:p>
    <w:p w:rsidR="003B1CF3" w:rsidRDefault="003B1CF3" w:rsidP="003B1CF3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2.851.452,00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2.596.195,00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2.617.695,00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2.711.274,00</w:t>
            </w:r>
          </w:p>
        </w:tc>
      </w:tr>
      <w:tr w:rsidR="003B1CF3" w:rsidTr="003B1CF3">
        <w:tc>
          <w:tcPr>
            <w:tcW w:w="534" w:type="dxa"/>
          </w:tcPr>
          <w:p w:rsidR="003B1CF3" w:rsidRDefault="003B1CF3" w:rsidP="003B1CF3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3B1CF3" w:rsidRDefault="003B1CF3" w:rsidP="003B1CF3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3B1CF3" w:rsidRDefault="003B1CF3" w:rsidP="003B1C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10.776.616,00</w:t>
            </w:r>
          </w:p>
        </w:tc>
      </w:tr>
    </w:tbl>
    <w:p w:rsidR="003B1CF3" w:rsidRDefault="003B1CF3" w:rsidP="00923E44">
      <w:pPr>
        <w:ind w:left="1134" w:firstLine="1701"/>
        <w:rPr>
          <w:sz w:val="24"/>
        </w:rPr>
      </w:pPr>
    </w:p>
    <w:p w:rsidR="003B1CF3" w:rsidRDefault="003B1CF3" w:rsidP="00923E44">
      <w:pPr>
        <w:ind w:left="1134" w:firstLine="1701"/>
        <w:rPr>
          <w:sz w:val="24"/>
        </w:rPr>
      </w:pPr>
      <w:r>
        <w:rPr>
          <w:sz w:val="24"/>
        </w:rPr>
        <w:t>REPRESENTAÇÃO DO GOVERNO EM BRASÍLIA</w:t>
      </w:r>
    </w:p>
    <w:p w:rsidR="003B1CF3" w:rsidRDefault="003B1CF3" w:rsidP="00923E44">
      <w:pPr>
        <w:ind w:left="1134" w:firstLine="1701"/>
        <w:rPr>
          <w:sz w:val="24"/>
        </w:rPr>
      </w:pPr>
    </w:p>
    <w:p w:rsidR="00A62D6E" w:rsidRDefault="00A62D6E" w:rsidP="00A62D6E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1.236.205,00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1.075.700,00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1.256.000,00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957.937,00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4.525.842,00</w:t>
            </w:r>
          </w:p>
        </w:tc>
      </w:tr>
    </w:tbl>
    <w:p w:rsidR="00A62D6E" w:rsidRDefault="00A62D6E" w:rsidP="00923E44">
      <w:pPr>
        <w:ind w:left="1134" w:firstLine="1701"/>
        <w:rPr>
          <w:sz w:val="24"/>
        </w:rPr>
      </w:pPr>
    </w:p>
    <w:p w:rsidR="00A62D6E" w:rsidRDefault="00A62D6E" w:rsidP="00923E44">
      <w:pPr>
        <w:ind w:left="1134" w:firstLine="1701"/>
        <w:rPr>
          <w:sz w:val="24"/>
        </w:rPr>
      </w:pPr>
      <w:r>
        <w:rPr>
          <w:sz w:val="24"/>
        </w:rPr>
        <w:t>PROCURADORIA GERAL DO ESTADO</w:t>
      </w:r>
    </w:p>
    <w:p w:rsidR="00A62D6E" w:rsidRDefault="00A62D6E" w:rsidP="00A62D6E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3.130.976,00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2.744.611,00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1.355.051,00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10.095.638,00</w:t>
            </w:r>
          </w:p>
        </w:tc>
      </w:tr>
    </w:tbl>
    <w:p w:rsidR="00A62D6E" w:rsidRDefault="00A62D6E" w:rsidP="00923E44">
      <w:pPr>
        <w:ind w:left="1134" w:firstLine="1701"/>
        <w:rPr>
          <w:sz w:val="24"/>
        </w:rPr>
      </w:pPr>
    </w:p>
    <w:p w:rsidR="00A62D6E" w:rsidRDefault="00A62D6E" w:rsidP="00923E44">
      <w:pPr>
        <w:ind w:left="1134" w:firstLine="1701"/>
        <w:rPr>
          <w:sz w:val="24"/>
        </w:rPr>
      </w:pPr>
      <w:r>
        <w:rPr>
          <w:sz w:val="24"/>
        </w:rPr>
        <w:t>SECRETARIA DE ESTADO PLANEJAMENTO E COORDENAÇÃO</w:t>
      </w:r>
    </w:p>
    <w:p w:rsidR="00A62D6E" w:rsidRDefault="00A62D6E" w:rsidP="00A62D6E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118.784.565,00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64.303.600,00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45.527.777,00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44.023.938,00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272.639.880,00</w:t>
            </w:r>
          </w:p>
        </w:tc>
      </w:tr>
    </w:tbl>
    <w:p w:rsidR="00A62D6E" w:rsidRDefault="00A62D6E" w:rsidP="00923E44">
      <w:pPr>
        <w:ind w:left="1134" w:firstLine="1701"/>
        <w:rPr>
          <w:sz w:val="24"/>
        </w:rPr>
      </w:pPr>
    </w:p>
    <w:p w:rsidR="00A62D6E" w:rsidRDefault="00A62D6E" w:rsidP="00A62D6E">
      <w:pPr>
        <w:ind w:left="1134" w:firstLine="1701"/>
        <w:rPr>
          <w:sz w:val="24"/>
        </w:rPr>
      </w:pPr>
      <w:r>
        <w:rPr>
          <w:sz w:val="24"/>
        </w:rPr>
        <w:t>SECRETARIA DE ESTADO DA FAZENDA</w:t>
      </w:r>
    </w:p>
    <w:p w:rsidR="00A62D6E" w:rsidRDefault="00A62D6E" w:rsidP="00A62D6E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27.533.348,00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18.430.150,00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A62D6E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5.439.150,00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A62D6E" w:rsidRDefault="00967EA9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4.616.020,00</w:t>
            </w:r>
          </w:p>
        </w:tc>
      </w:tr>
      <w:tr w:rsidR="00A62D6E" w:rsidTr="00A62D6E">
        <w:tc>
          <w:tcPr>
            <w:tcW w:w="534" w:type="dxa"/>
          </w:tcPr>
          <w:p w:rsidR="00A62D6E" w:rsidRDefault="00A62D6E" w:rsidP="00A62D6E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A62D6E" w:rsidRDefault="00A62D6E" w:rsidP="00A62D6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A62D6E" w:rsidRDefault="00967EA9" w:rsidP="00A62D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56.018.668,00</w:t>
            </w:r>
          </w:p>
        </w:tc>
      </w:tr>
    </w:tbl>
    <w:p w:rsidR="00A62D6E" w:rsidRDefault="00A62D6E" w:rsidP="00967EA9">
      <w:pPr>
        <w:rPr>
          <w:sz w:val="24"/>
        </w:rPr>
      </w:pPr>
    </w:p>
    <w:p w:rsidR="00A62D6E" w:rsidRDefault="00967EA9" w:rsidP="00923E44">
      <w:pPr>
        <w:ind w:left="1134" w:firstLine="1701"/>
        <w:rPr>
          <w:sz w:val="24"/>
        </w:rPr>
      </w:pPr>
      <w:r>
        <w:rPr>
          <w:sz w:val="24"/>
        </w:rPr>
        <w:t>SECRETARIA DE ESTADO ADMINISTRAÇÃO</w:t>
      </w:r>
    </w:p>
    <w:p w:rsidR="00967EA9" w:rsidRDefault="00967EA9" w:rsidP="00967EA9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137.503.868,00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104.621.369,00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29.454.924,00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6.813.582,00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278.393.743,00</w:t>
            </w:r>
          </w:p>
        </w:tc>
      </w:tr>
    </w:tbl>
    <w:p w:rsidR="00967EA9" w:rsidRDefault="00967EA9" w:rsidP="00967EA9">
      <w:pPr>
        <w:ind w:left="1134" w:firstLine="1701"/>
        <w:rPr>
          <w:sz w:val="24"/>
        </w:rPr>
      </w:pPr>
    </w:p>
    <w:p w:rsidR="00967EA9" w:rsidRDefault="00967EA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67EA9" w:rsidRDefault="00967EA9" w:rsidP="00967EA9">
      <w:pPr>
        <w:ind w:left="1134" w:firstLine="1701"/>
        <w:rPr>
          <w:sz w:val="24"/>
        </w:rPr>
      </w:pPr>
    </w:p>
    <w:p w:rsidR="00967EA9" w:rsidRDefault="00967EA9" w:rsidP="00967EA9">
      <w:pPr>
        <w:ind w:left="1134" w:firstLine="1701"/>
        <w:rPr>
          <w:sz w:val="24"/>
        </w:rPr>
      </w:pPr>
      <w:r>
        <w:rPr>
          <w:sz w:val="24"/>
        </w:rPr>
        <w:t>SECRETARIA DE ESTADO DA EDUCAÇÃO</w:t>
      </w:r>
    </w:p>
    <w:p w:rsidR="00967EA9" w:rsidRDefault="00967EA9" w:rsidP="00967EA9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425.465.167,00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361.852.062,00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362.423.627,00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413.223.627,00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1.562.964.083,00</w:t>
            </w:r>
          </w:p>
        </w:tc>
      </w:tr>
    </w:tbl>
    <w:p w:rsidR="00A62D6E" w:rsidRDefault="00A62D6E" w:rsidP="00967EA9">
      <w:pPr>
        <w:rPr>
          <w:sz w:val="24"/>
        </w:rPr>
      </w:pPr>
    </w:p>
    <w:p w:rsidR="00A62D6E" w:rsidRDefault="00967EA9" w:rsidP="00923E44">
      <w:pPr>
        <w:ind w:left="1134" w:firstLine="1701"/>
        <w:rPr>
          <w:sz w:val="24"/>
        </w:rPr>
      </w:pPr>
      <w:r>
        <w:rPr>
          <w:sz w:val="24"/>
        </w:rPr>
        <w:t>SECRETARIA DE ESTADO DA SAÚDE</w:t>
      </w:r>
    </w:p>
    <w:p w:rsidR="00967EA9" w:rsidRDefault="00967EA9" w:rsidP="00967EA9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159.253.096,00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100.277.510,00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92.460.505,00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83.694.253,00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435.685.364,00</w:t>
            </w:r>
          </w:p>
        </w:tc>
      </w:tr>
    </w:tbl>
    <w:p w:rsidR="00967EA9" w:rsidRDefault="00967EA9" w:rsidP="00967EA9">
      <w:pPr>
        <w:ind w:left="1134" w:firstLine="1701"/>
        <w:rPr>
          <w:sz w:val="24"/>
        </w:rPr>
      </w:pPr>
    </w:p>
    <w:p w:rsidR="00967EA9" w:rsidRDefault="00967EA9" w:rsidP="00967EA9">
      <w:pPr>
        <w:ind w:left="1134" w:firstLine="1701"/>
        <w:rPr>
          <w:sz w:val="24"/>
        </w:rPr>
      </w:pPr>
      <w:r>
        <w:rPr>
          <w:sz w:val="24"/>
        </w:rPr>
        <w:t>HOSPITAL DE BASE DE RONDÔNIA</w:t>
      </w:r>
    </w:p>
    <w:p w:rsidR="00967EA9" w:rsidRDefault="00967EA9" w:rsidP="00967EA9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59.141.763,00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42.633.000,00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42.268.000,00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48.625.219,00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192.667.982,00</w:t>
            </w:r>
          </w:p>
        </w:tc>
      </w:tr>
    </w:tbl>
    <w:p w:rsidR="00967EA9" w:rsidRDefault="00967EA9" w:rsidP="00967EA9">
      <w:pPr>
        <w:ind w:left="1134" w:firstLine="1701"/>
        <w:rPr>
          <w:sz w:val="24"/>
        </w:rPr>
      </w:pPr>
    </w:p>
    <w:p w:rsidR="00967EA9" w:rsidRDefault="00967EA9" w:rsidP="00967EA9">
      <w:pPr>
        <w:ind w:left="1134"/>
        <w:rPr>
          <w:sz w:val="24"/>
        </w:rPr>
      </w:pPr>
      <w:r>
        <w:rPr>
          <w:sz w:val="24"/>
        </w:rPr>
        <w:t>SECRETARIA DE ESTADO DO TRABALHO E PROMOÇÃO SOCIAL</w:t>
      </w:r>
    </w:p>
    <w:p w:rsidR="00967EA9" w:rsidRDefault="00967EA9" w:rsidP="00967EA9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26.112.985,00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19.522.500,00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19.840.500,00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6.662.092,00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967EA9" w:rsidRDefault="00967EA9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72.138.077,00</w:t>
            </w:r>
          </w:p>
        </w:tc>
      </w:tr>
    </w:tbl>
    <w:p w:rsidR="00967EA9" w:rsidRDefault="00967EA9" w:rsidP="00967EA9">
      <w:pPr>
        <w:ind w:left="1134" w:firstLine="1701"/>
        <w:rPr>
          <w:sz w:val="24"/>
        </w:rPr>
      </w:pPr>
    </w:p>
    <w:p w:rsidR="00967EA9" w:rsidRDefault="00967EA9" w:rsidP="00967EA9">
      <w:pPr>
        <w:ind w:left="1134" w:firstLine="567"/>
        <w:rPr>
          <w:sz w:val="24"/>
        </w:rPr>
      </w:pPr>
      <w:r>
        <w:rPr>
          <w:sz w:val="24"/>
        </w:rPr>
        <w:t>SECRETARIA DE ESTADO DE OBRAS E SERVIÇOS PÚBLICOS</w:t>
      </w:r>
    </w:p>
    <w:p w:rsidR="00967EA9" w:rsidRDefault="00967EA9" w:rsidP="00967EA9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067700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12.032.320,00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067700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12.131.000,00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067700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12.285.000,00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967EA9" w:rsidRDefault="00067700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4.606.130,00</w:t>
            </w:r>
          </w:p>
        </w:tc>
      </w:tr>
      <w:tr w:rsidR="00967EA9" w:rsidTr="00967EA9">
        <w:tc>
          <w:tcPr>
            <w:tcW w:w="534" w:type="dxa"/>
          </w:tcPr>
          <w:p w:rsidR="00967EA9" w:rsidRDefault="00967EA9" w:rsidP="00967EA9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967EA9" w:rsidRDefault="00967EA9" w:rsidP="00967EA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967EA9" w:rsidRDefault="00067700" w:rsidP="00967EA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41.054.450,00</w:t>
            </w:r>
          </w:p>
        </w:tc>
      </w:tr>
    </w:tbl>
    <w:p w:rsidR="00067700" w:rsidRDefault="00067700" w:rsidP="00967EA9">
      <w:pPr>
        <w:ind w:left="1134" w:firstLine="1701"/>
        <w:rPr>
          <w:sz w:val="24"/>
        </w:rPr>
      </w:pPr>
    </w:p>
    <w:p w:rsidR="00067700" w:rsidRDefault="0006770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67EA9" w:rsidRDefault="00967EA9" w:rsidP="00967EA9">
      <w:pPr>
        <w:ind w:left="1134" w:firstLine="1701"/>
        <w:rPr>
          <w:sz w:val="24"/>
        </w:rPr>
      </w:pPr>
    </w:p>
    <w:p w:rsidR="00967EA9" w:rsidRDefault="00067700" w:rsidP="00067700">
      <w:pPr>
        <w:ind w:left="1134"/>
        <w:rPr>
          <w:sz w:val="24"/>
        </w:rPr>
      </w:pPr>
      <w:r>
        <w:rPr>
          <w:sz w:val="24"/>
        </w:rPr>
        <w:t xml:space="preserve">SECRETARIA DE ESTADO DA </w:t>
      </w:r>
      <w:proofErr w:type="gramStart"/>
      <w:r>
        <w:rPr>
          <w:sz w:val="24"/>
        </w:rPr>
        <w:t>INDÚSTRIA,</w:t>
      </w:r>
      <w:proofErr w:type="gramEnd"/>
      <w:r>
        <w:rPr>
          <w:sz w:val="24"/>
        </w:rPr>
        <w:t>COMÉRCIO, CIÊNCIA E TECNOLOGIA</w:t>
      </w:r>
    </w:p>
    <w:p w:rsidR="00067700" w:rsidRDefault="00067700" w:rsidP="00067700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7.274.277,00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6.901.200,00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7.001.200,00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7.112.631,00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28.289.308,00</w:t>
            </w:r>
          </w:p>
        </w:tc>
      </w:tr>
    </w:tbl>
    <w:p w:rsidR="00067700" w:rsidRDefault="00067700" w:rsidP="00067700">
      <w:pPr>
        <w:ind w:left="1134" w:firstLine="1701"/>
        <w:rPr>
          <w:sz w:val="24"/>
        </w:rPr>
      </w:pPr>
    </w:p>
    <w:p w:rsidR="00067700" w:rsidRDefault="00067700" w:rsidP="00067700">
      <w:pPr>
        <w:ind w:left="1134" w:firstLine="567"/>
        <w:rPr>
          <w:sz w:val="24"/>
        </w:rPr>
      </w:pPr>
      <w:r>
        <w:rPr>
          <w:sz w:val="24"/>
        </w:rPr>
        <w:t>SECRETARIA DE ESTADO DA SEGURANÇA PÚBLICA</w:t>
      </w:r>
    </w:p>
    <w:p w:rsidR="00067700" w:rsidRDefault="00067700" w:rsidP="00067700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60.715.180,00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39.800.000,00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31.095.000,00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26.167.962,00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157.778.142,00</w:t>
            </w:r>
          </w:p>
        </w:tc>
      </w:tr>
    </w:tbl>
    <w:p w:rsidR="00067700" w:rsidRDefault="00067700" w:rsidP="00067700">
      <w:pPr>
        <w:ind w:left="1134" w:firstLine="1701"/>
        <w:rPr>
          <w:sz w:val="24"/>
        </w:rPr>
      </w:pPr>
    </w:p>
    <w:p w:rsidR="00067700" w:rsidRDefault="00067700" w:rsidP="00067700">
      <w:pPr>
        <w:ind w:left="1134" w:firstLine="567"/>
        <w:rPr>
          <w:sz w:val="24"/>
        </w:rPr>
      </w:pPr>
      <w:r>
        <w:rPr>
          <w:sz w:val="24"/>
        </w:rPr>
        <w:t>POLÍCIA MILITAR DE RONDÔNIA</w:t>
      </w:r>
    </w:p>
    <w:p w:rsidR="00067700" w:rsidRDefault="00067700" w:rsidP="00067700">
      <w:pPr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79.402.311,00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75.186.000,00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75.135.000,00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103.645.744,00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333.369.055,00</w:t>
            </w:r>
          </w:p>
        </w:tc>
      </w:tr>
    </w:tbl>
    <w:p w:rsidR="00067700" w:rsidRDefault="00067700" w:rsidP="00067700">
      <w:pPr>
        <w:ind w:left="1134" w:firstLine="1701"/>
        <w:rPr>
          <w:sz w:val="24"/>
        </w:rPr>
      </w:pPr>
    </w:p>
    <w:p w:rsidR="00067700" w:rsidRDefault="00067700" w:rsidP="00067700">
      <w:pPr>
        <w:ind w:left="1134" w:firstLine="567"/>
        <w:rPr>
          <w:sz w:val="24"/>
        </w:rPr>
      </w:pPr>
      <w:r>
        <w:rPr>
          <w:sz w:val="24"/>
        </w:rPr>
        <w:t>SECRETARIA DE ESTADO DO INTERIOR E JUSTIÇA</w:t>
      </w:r>
    </w:p>
    <w:p w:rsidR="00067700" w:rsidRDefault="00067700" w:rsidP="00067700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20.811.617,00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14.050.750,00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12.803.000,00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10.490.463,00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58.155.830,00</w:t>
            </w:r>
          </w:p>
        </w:tc>
      </w:tr>
    </w:tbl>
    <w:p w:rsidR="00967EA9" w:rsidRDefault="00967EA9" w:rsidP="00067700">
      <w:pPr>
        <w:rPr>
          <w:sz w:val="24"/>
        </w:rPr>
      </w:pPr>
    </w:p>
    <w:p w:rsidR="00A62D6E" w:rsidRDefault="00A62D6E" w:rsidP="00923E44">
      <w:pPr>
        <w:ind w:left="1134" w:firstLine="1701"/>
        <w:rPr>
          <w:sz w:val="24"/>
        </w:rPr>
      </w:pPr>
      <w:r>
        <w:rPr>
          <w:sz w:val="24"/>
        </w:rPr>
        <w:t>ENCARGOS GERAIS DO ESTADO</w:t>
      </w:r>
    </w:p>
    <w:p w:rsidR="00067700" w:rsidRDefault="00067700" w:rsidP="00067700">
      <w:pPr>
        <w:ind w:left="1134" w:firstLine="170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4523"/>
        <w:gridCol w:w="2529"/>
      </w:tblGrid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441.481.000,00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305.677.000,00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473.451.000,00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454.206.000,00</w:t>
            </w:r>
          </w:p>
        </w:tc>
      </w:tr>
      <w:tr w:rsidR="00067700" w:rsidTr="00067700">
        <w:tc>
          <w:tcPr>
            <w:tcW w:w="534" w:type="dxa"/>
          </w:tcPr>
          <w:p w:rsidR="00067700" w:rsidRDefault="00067700" w:rsidP="00067700">
            <w:pPr>
              <w:rPr>
                <w:sz w:val="24"/>
              </w:rPr>
            </w:pPr>
          </w:p>
        </w:tc>
        <w:tc>
          <w:tcPr>
            <w:tcW w:w="4523" w:type="dxa"/>
          </w:tcPr>
          <w:p w:rsidR="00067700" w:rsidRDefault="00067700" w:rsidP="000677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067700" w:rsidRDefault="00067700" w:rsidP="000677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1.644.815.000,00</w:t>
            </w:r>
          </w:p>
        </w:tc>
      </w:tr>
    </w:tbl>
    <w:p w:rsidR="00067700" w:rsidRDefault="00067700" w:rsidP="00067700">
      <w:pPr>
        <w:ind w:left="1134" w:firstLine="1701"/>
        <w:rPr>
          <w:sz w:val="24"/>
        </w:rPr>
      </w:pPr>
    </w:p>
    <w:p w:rsidR="00067700" w:rsidRDefault="00067700" w:rsidP="00067700">
      <w:pPr>
        <w:ind w:left="1134" w:firstLine="1701"/>
        <w:rPr>
          <w:sz w:val="24"/>
        </w:rPr>
      </w:pPr>
      <w:r>
        <w:rPr>
          <w:sz w:val="24"/>
        </w:rPr>
        <w:t>Art. 2</w:t>
      </w:r>
      <w:r>
        <w:rPr>
          <w:sz w:val="30"/>
        </w:rPr>
        <w:t xml:space="preserve">º - </w:t>
      </w:r>
      <w:r w:rsidRPr="00067700">
        <w:rPr>
          <w:sz w:val="24"/>
        </w:rPr>
        <w:t xml:space="preserve">Este </w:t>
      </w:r>
      <w:r>
        <w:rPr>
          <w:sz w:val="24"/>
        </w:rPr>
        <w:t>Decreto entrará em vigor na data de sua publicação.</w:t>
      </w:r>
    </w:p>
    <w:p w:rsidR="00067700" w:rsidRDefault="00067700" w:rsidP="00067700">
      <w:pPr>
        <w:ind w:firstLine="1701"/>
        <w:rPr>
          <w:sz w:val="24"/>
        </w:rPr>
      </w:pPr>
    </w:p>
    <w:p w:rsidR="00067700" w:rsidRDefault="00067700" w:rsidP="00067700">
      <w:pPr>
        <w:ind w:firstLine="1701"/>
        <w:rPr>
          <w:sz w:val="24"/>
        </w:rPr>
      </w:pPr>
    </w:p>
    <w:p w:rsidR="00067700" w:rsidRDefault="00067700" w:rsidP="00067700">
      <w:pPr>
        <w:ind w:firstLine="1701"/>
        <w:jc w:val="center"/>
        <w:rPr>
          <w:sz w:val="24"/>
        </w:rPr>
      </w:pPr>
      <w:r>
        <w:rPr>
          <w:sz w:val="24"/>
        </w:rPr>
        <w:t>JERÔNIMO GARCIA DE SANTANA</w:t>
      </w:r>
    </w:p>
    <w:p w:rsidR="00067700" w:rsidRDefault="00067700" w:rsidP="00067700">
      <w:pPr>
        <w:ind w:firstLine="1701"/>
        <w:jc w:val="center"/>
        <w:rPr>
          <w:sz w:val="24"/>
        </w:rPr>
      </w:pPr>
      <w:r>
        <w:rPr>
          <w:sz w:val="24"/>
        </w:rPr>
        <w:t>GOVERNADOR</w:t>
      </w:r>
    </w:p>
    <w:p w:rsidR="00B47BA2" w:rsidRDefault="00B47BA2" w:rsidP="00067700">
      <w:pPr>
        <w:ind w:firstLine="1701"/>
        <w:jc w:val="center"/>
        <w:rPr>
          <w:sz w:val="24"/>
        </w:rPr>
      </w:pPr>
    </w:p>
    <w:p w:rsidR="00B47BA2" w:rsidRDefault="00B47BA2" w:rsidP="00067700">
      <w:pPr>
        <w:ind w:firstLine="1701"/>
        <w:jc w:val="center"/>
        <w:rPr>
          <w:sz w:val="24"/>
        </w:rPr>
      </w:pPr>
    </w:p>
    <w:p w:rsidR="006C770E" w:rsidRDefault="006C770E" w:rsidP="00067700">
      <w:pPr>
        <w:ind w:firstLine="1701"/>
        <w:jc w:val="center"/>
        <w:rPr>
          <w:sz w:val="24"/>
        </w:rPr>
      </w:pPr>
      <w:r>
        <w:rPr>
          <w:sz w:val="24"/>
        </w:rPr>
        <w:t>FLÁVIO GARCIA DE SOUZA</w:t>
      </w:r>
    </w:p>
    <w:p w:rsidR="006C770E" w:rsidRDefault="006C770E" w:rsidP="00067700">
      <w:pPr>
        <w:ind w:firstLine="1701"/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</w:p>
    <w:p w:rsidR="00067700" w:rsidRPr="00067700" w:rsidRDefault="00067700" w:rsidP="00067700">
      <w:pPr>
        <w:ind w:left="1134" w:firstLine="1701"/>
        <w:rPr>
          <w:sz w:val="30"/>
        </w:rPr>
      </w:pPr>
    </w:p>
    <w:bookmarkEnd w:id="0"/>
    <w:p w:rsidR="00067700" w:rsidRDefault="00067700" w:rsidP="00923E44">
      <w:pPr>
        <w:ind w:left="1134" w:firstLine="1701"/>
        <w:rPr>
          <w:sz w:val="24"/>
        </w:rPr>
      </w:pPr>
    </w:p>
    <w:sectPr w:rsidR="00067700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00" w:rsidRDefault="00067700" w:rsidP="007F2BAB">
      <w:r>
        <w:separator/>
      </w:r>
    </w:p>
  </w:endnote>
  <w:endnote w:type="continuationSeparator" w:id="0">
    <w:p w:rsidR="00067700" w:rsidRDefault="0006770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00" w:rsidRDefault="00067700" w:rsidP="007F2BAB">
      <w:r>
        <w:separator/>
      </w:r>
    </w:p>
  </w:footnote>
  <w:footnote w:type="continuationSeparator" w:id="0">
    <w:p w:rsidR="00067700" w:rsidRDefault="0006770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00" w:rsidRPr="007F2BAB" w:rsidRDefault="0006770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0300422" r:id="rId2"/>
      </w:object>
    </w:r>
  </w:p>
  <w:p w:rsidR="00067700" w:rsidRPr="007F2BAB" w:rsidRDefault="0006770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067700" w:rsidRPr="007F2BAB" w:rsidRDefault="0006770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067700" w:rsidRPr="00CC2F1F" w:rsidRDefault="00067700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67700"/>
    <w:rsid w:val="000C7E90"/>
    <w:rsid w:val="000D5497"/>
    <w:rsid w:val="00120DA7"/>
    <w:rsid w:val="00124BEB"/>
    <w:rsid w:val="00183D48"/>
    <w:rsid w:val="00184620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1CF3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572E4"/>
    <w:rsid w:val="00675234"/>
    <w:rsid w:val="006B2D51"/>
    <w:rsid w:val="006C770E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D4534"/>
    <w:rsid w:val="008F3244"/>
    <w:rsid w:val="00923E44"/>
    <w:rsid w:val="00930DE0"/>
    <w:rsid w:val="009423AF"/>
    <w:rsid w:val="009531F8"/>
    <w:rsid w:val="00967EA9"/>
    <w:rsid w:val="00973E04"/>
    <w:rsid w:val="0099582B"/>
    <w:rsid w:val="00995D7E"/>
    <w:rsid w:val="009A12C5"/>
    <w:rsid w:val="009D3E06"/>
    <w:rsid w:val="00A51821"/>
    <w:rsid w:val="00A62D6E"/>
    <w:rsid w:val="00A81EF3"/>
    <w:rsid w:val="00A92AE4"/>
    <w:rsid w:val="00A93216"/>
    <w:rsid w:val="00A97052"/>
    <w:rsid w:val="00AA7EAE"/>
    <w:rsid w:val="00AC4625"/>
    <w:rsid w:val="00B47381"/>
    <w:rsid w:val="00B47BA2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1801-BE43-4553-8875-1A71E6A9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2017-02-06T12:58:00Z</dcterms:created>
  <dcterms:modified xsi:type="dcterms:W3CDTF">2017-03-06T14:14:00Z</dcterms:modified>
</cp:coreProperties>
</file>