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76" w:rsidRPr="00FB7C76" w:rsidRDefault="00FB7C76" w:rsidP="00FB7C76">
      <w:pPr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N. 2</w:t>
      </w:r>
      <w:r w:rsidR="003D4E02">
        <w:rPr>
          <w:rFonts w:ascii="Times New Roman" w:hAnsi="Times New Roman" w:cs="Times New Roman"/>
          <w:sz w:val="24"/>
          <w:szCs w:val="24"/>
        </w:rPr>
        <w:t>625</w:t>
      </w:r>
      <w:r w:rsidR="005E6A84">
        <w:rPr>
          <w:rFonts w:ascii="Times New Roman" w:hAnsi="Times New Roman" w:cs="Times New Roman"/>
          <w:sz w:val="24"/>
          <w:szCs w:val="24"/>
        </w:rPr>
        <w:t>, DE 1</w:t>
      </w:r>
      <w:r w:rsidR="003D4E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D4E02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198</w:t>
      </w:r>
      <w:r w:rsidR="003D4E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C76" w:rsidRDefault="003D4E02" w:rsidP="003D4E0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 CRÉDITO SUPLEMENTAR NO ORÇAMENTO VIGENTE.</w:t>
      </w:r>
    </w:p>
    <w:p w:rsidR="00FB7C76" w:rsidRDefault="00FB7C76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GOVERNADOR DO ESTADO DE RONDÔNIA, no</w:t>
      </w:r>
      <w:r w:rsidR="003D4E02">
        <w:rPr>
          <w:rFonts w:ascii="Times New Roman" w:hAnsi="Times New Roman" w:cs="Times New Roman"/>
          <w:sz w:val="24"/>
          <w:szCs w:val="24"/>
        </w:rPr>
        <w:t xml:space="preserve"> uso de suas atribuições legais e com fundamento no item I do Art. 4º da Lei nº 38 de 11.12.84,</w:t>
      </w:r>
    </w:p>
    <w:p w:rsidR="00FB7C76" w:rsidRDefault="00FB7C76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5E6A84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DECRETA</w:t>
      </w:r>
      <w:r w:rsidR="00FB7C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C76" w:rsidRDefault="00FB7C76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5E6A84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1º.  </w:t>
      </w:r>
      <w:r w:rsidR="003D4E02">
        <w:rPr>
          <w:rFonts w:ascii="Times New Roman" w:hAnsi="Times New Roman" w:cs="Times New Roman"/>
          <w:sz w:val="24"/>
          <w:szCs w:val="24"/>
        </w:rPr>
        <w:t xml:space="preserve">Fica aberto um crédito suplementar no valor de Cr$ 60.000.000(Sessenta Milhões de Cruzeiros) na seguinte unidade orçamentária: Tribunal de Justiça do Estado de Rondônia, observando as classificações institucionais, </w:t>
      </w:r>
      <w:proofErr w:type="gramStart"/>
      <w:r w:rsidR="003D4E02">
        <w:rPr>
          <w:rFonts w:ascii="Times New Roman" w:hAnsi="Times New Roman" w:cs="Times New Roman"/>
          <w:sz w:val="24"/>
          <w:szCs w:val="24"/>
        </w:rPr>
        <w:t>econômicas e funcional-programática</w:t>
      </w:r>
      <w:proofErr w:type="gramEnd"/>
      <w:r w:rsidR="003D4E02">
        <w:rPr>
          <w:rFonts w:ascii="Times New Roman" w:hAnsi="Times New Roman" w:cs="Times New Roman"/>
          <w:sz w:val="24"/>
          <w:szCs w:val="24"/>
        </w:rPr>
        <w:t xml:space="preserve"> a seguinte discriminação:</w:t>
      </w:r>
    </w:p>
    <w:p w:rsidR="003D4E02" w:rsidRDefault="003D4E02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E02" w:rsidRDefault="003D4E02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SUPLEMENTA:</w:t>
      </w:r>
    </w:p>
    <w:p w:rsidR="003D4E02" w:rsidRDefault="003D4E02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03.00 – Tribunal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Justiça</w:t>
      </w:r>
    </w:p>
    <w:p w:rsidR="003D4E02" w:rsidRDefault="003D4E02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03.01 – Tribunal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Justiça</w:t>
      </w:r>
    </w:p>
    <w:p w:rsidR="003D4E02" w:rsidRDefault="003D4E02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3111.00 – Pessoal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Civil                               30.000.000</w:t>
      </w:r>
    </w:p>
    <w:p w:rsidR="003D4E02" w:rsidRDefault="003D4E02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3253.00 – Salário-Família                           30.000.000</w:t>
      </w:r>
    </w:p>
    <w:p w:rsidR="003D4E02" w:rsidRDefault="003D4E02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                                  60.000.000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997E87" w:rsidTr="00997E87">
        <w:tc>
          <w:tcPr>
            <w:tcW w:w="3448" w:type="dxa"/>
          </w:tcPr>
          <w:p w:rsidR="00997E87" w:rsidRDefault="00997E87" w:rsidP="0099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3448" w:type="dxa"/>
          </w:tcPr>
          <w:p w:rsidR="00997E87" w:rsidRDefault="00997E87" w:rsidP="0099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3449" w:type="dxa"/>
          </w:tcPr>
          <w:p w:rsidR="00997E87" w:rsidRDefault="00997E87" w:rsidP="0099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97E87" w:rsidTr="00997E87">
        <w:tc>
          <w:tcPr>
            <w:tcW w:w="3448" w:type="dxa"/>
          </w:tcPr>
          <w:p w:rsidR="00997E87" w:rsidRDefault="00997E87" w:rsidP="0099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03.01.02.07.021.2.063-Pagamento de Pessoal e Encargos Sociais do Estado</w:t>
            </w:r>
          </w:p>
        </w:tc>
        <w:tc>
          <w:tcPr>
            <w:tcW w:w="3448" w:type="dxa"/>
          </w:tcPr>
          <w:p w:rsidR="00997E87" w:rsidRDefault="00997E87" w:rsidP="0099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60.000.0000</w:t>
            </w:r>
          </w:p>
        </w:tc>
        <w:tc>
          <w:tcPr>
            <w:tcW w:w="3449" w:type="dxa"/>
          </w:tcPr>
          <w:p w:rsidR="00997E87" w:rsidRDefault="00997E87" w:rsidP="0099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60.000.000</w:t>
            </w:r>
          </w:p>
        </w:tc>
      </w:tr>
      <w:tr w:rsidR="00997E87" w:rsidTr="00997E87">
        <w:tc>
          <w:tcPr>
            <w:tcW w:w="3448" w:type="dxa"/>
          </w:tcPr>
          <w:p w:rsidR="00997E87" w:rsidRDefault="00997E87" w:rsidP="0099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48" w:type="dxa"/>
          </w:tcPr>
          <w:p w:rsidR="00997E87" w:rsidRDefault="00997E87" w:rsidP="0099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997E87" w:rsidRDefault="00997E87" w:rsidP="0099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60.000.000</w:t>
            </w:r>
          </w:p>
        </w:tc>
      </w:tr>
    </w:tbl>
    <w:p w:rsidR="003D4E02" w:rsidRDefault="003D4E02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A84" w:rsidRDefault="00211275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REDUZ</w:t>
      </w:r>
    </w:p>
    <w:p w:rsidR="00211275" w:rsidRDefault="00211275" w:rsidP="00211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03.00 – Tribunal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Justiça</w:t>
      </w:r>
    </w:p>
    <w:p w:rsidR="00211275" w:rsidRDefault="00211275" w:rsidP="00211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03.01 – Tribunal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Justiça</w:t>
      </w:r>
    </w:p>
    <w:p w:rsidR="00211275" w:rsidRDefault="00211275" w:rsidP="00211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.00 – </w:t>
      </w:r>
      <w:r>
        <w:rPr>
          <w:rFonts w:ascii="Times New Roman" w:hAnsi="Times New Roman" w:cs="Times New Roman"/>
          <w:sz w:val="24"/>
          <w:szCs w:val="24"/>
        </w:rPr>
        <w:t>Obrigações Patronais                               6</w:t>
      </w:r>
      <w:r>
        <w:rPr>
          <w:rFonts w:ascii="Times New Roman" w:hAnsi="Times New Roman" w:cs="Times New Roman"/>
          <w:sz w:val="24"/>
          <w:szCs w:val="24"/>
        </w:rPr>
        <w:t>0.000.000</w:t>
      </w:r>
    </w:p>
    <w:p w:rsidR="00211275" w:rsidRDefault="00211275" w:rsidP="00211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60.000.000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4B19C3" w:rsidTr="009F6385">
        <w:tc>
          <w:tcPr>
            <w:tcW w:w="3448" w:type="dxa"/>
          </w:tcPr>
          <w:p w:rsidR="004B19C3" w:rsidRDefault="004B19C3" w:rsidP="009F6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3448" w:type="dxa"/>
          </w:tcPr>
          <w:p w:rsidR="004B19C3" w:rsidRDefault="004B19C3" w:rsidP="009F6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3449" w:type="dxa"/>
          </w:tcPr>
          <w:p w:rsidR="004B19C3" w:rsidRDefault="004B19C3" w:rsidP="009F6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B19C3" w:rsidTr="009F6385">
        <w:tc>
          <w:tcPr>
            <w:tcW w:w="3448" w:type="dxa"/>
          </w:tcPr>
          <w:p w:rsidR="004B19C3" w:rsidRDefault="004B19C3" w:rsidP="009F6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03.01.02.07.021.2.063-Pagamento de Pessoal e Encargos Sociais do Estado</w:t>
            </w:r>
          </w:p>
        </w:tc>
        <w:tc>
          <w:tcPr>
            <w:tcW w:w="3448" w:type="dxa"/>
          </w:tcPr>
          <w:p w:rsidR="004B19C3" w:rsidRDefault="004B19C3" w:rsidP="009F6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60.000.0000</w:t>
            </w:r>
          </w:p>
        </w:tc>
        <w:tc>
          <w:tcPr>
            <w:tcW w:w="3449" w:type="dxa"/>
          </w:tcPr>
          <w:p w:rsidR="004B19C3" w:rsidRDefault="004B19C3" w:rsidP="009F6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60.000.000</w:t>
            </w:r>
          </w:p>
        </w:tc>
      </w:tr>
      <w:tr w:rsidR="004B19C3" w:rsidTr="009F6385">
        <w:tc>
          <w:tcPr>
            <w:tcW w:w="3448" w:type="dxa"/>
          </w:tcPr>
          <w:p w:rsidR="004B19C3" w:rsidRDefault="004B19C3" w:rsidP="009F6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48" w:type="dxa"/>
          </w:tcPr>
          <w:p w:rsidR="004B19C3" w:rsidRDefault="004B19C3" w:rsidP="009F6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4B19C3" w:rsidRDefault="004B19C3" w:rsidP="009F6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60.000.000</w:t>
            </w:r>
          </w:p>
        </w:tc>
      </w:tr>
    </w:tbl>
    <w:p w:rsidR="004B19C3" w:rsidRDefault="004B19C3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275" w:rsidRDefault="004B19C3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2º. O valor do presente crédito será coberto com recursos de que trata o inciso III do $ 1º Art. 43 da Lei-Federal 4.320 de 17.03.64.</w:t>
      </w:r>
    </w:p>
    <w:p w:rsidR="004B19C3" w:rsidRDefault="004B19C3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9C3" w:rsidRDefault="004B19C3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- Fica alterada </w:t>
      </w:r>
      <w:proofErr w:type="gramStart"/>
      <w:r>
        <w:rPr>
          <w:rFonts w:ascii="Times New Roman" w:hAnsi="Times New Roman" w:cs="Times New Roman"/>
          <w:sz w:val="24"/>
          <w:szCs w:val="24"/>
        </w:rPr>
        <w:t>o Programação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das Quotas Trimestrais no Orçamento Vigente do Tribunal de Justiça do Estado de Rondônia, oriunda do Decreto 2561 de 13.12.84, conforme discriminação: </w:t>
      </w:r>
    </w:p>
    <w:p w:rsidR="004B19C3" w:rsidRDefault="004B19C3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TRIMESTRE                                                            4.298.871.569</w:t>
      </w:r>
    </w:p>
    <w:p w:rsidR="004B19C3" w:rsidRDefault="004B19C3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TRIMESTRE                                                          5.630.718.431</w:t>
      </w:r>
    </w:p>
    <w:p w:rsidR="004B19C3" w:rsidRDefault="004B19C3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proofErr w:type="gramStart"/>
      <w:r>
        <w:rPr>
          <w:rFonts w:ascii="Times New Roman" w:hAnsi="Times New Roman" w:cs="Times New Roman"/>
          <w:sz w:val="24"/>
          <w:szCs w:val="24"/>
        </w:rPr>
        <w:t>TRIMESTRE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....................................................3.168.948.000</w:t>
      </w:r>
    </w:p>
    <w:p w:rsidR="004B19C3" w:rsidRDefault="004B19C3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proofErr w:type="gramStart"/>
      <w:r>
        <w:rPr>
          <w:rFonts w:ascii="Times New Roman" w:hAnsi="Times New Roman" w:cs="Times New Roman"/>
          <w:sz w:val="24"/>
          <w:szCs w:val="24"/>
        </w:rPr>
        <w:t>TRIMESTRE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....................................................1.686.490.000</w:t>
      </w:r>
    </w:p>
    <w:p w:rsidR="004B19C3" w:rsidRDefault="004B19C3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                                               14.785.028.000</w:t>
      </w:r>
    </w:p>
    <w:p w:rsidR="004B19C3" w:rsidRDefault="004B19C3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A84" w:rsidRDefault="005E6A84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4B19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º. Este Decreto entrará em vigor na data de sua publicação.</w:t>
      </w:r>
    </w:p>
    <w:p w:rsidR="00FB7C76" w:rsidRDefault="00FB7C76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99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TEIXEIRA DE OLIVEIRA</w:t>
      </w:r>
    </w:p>
    <w:p w:rsidR="00FB7C76" w:rsidRDefault="00FB7C76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FB7C76" w:rsidRP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29" w:rsidRDefault="00813529" w:rsidP="00FB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29" w:rsidRDefault="00813529" w:rsidP="0081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JOSÉ LAERTE DE ARAUJO</w:t>
      </w:r>
    </w:p>
    <w:p w:rsidR="00813529" w:rsidRPr="00FB7C76" w:rsidRDefault="00813529" w:rsidP="0081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DE ESTADO DO PLANEJAMENTO</w:t>
      </w:r>
      <w:bookmarkEnd w:id="0"/>
    </w:p>
    <w:sectPr w:rsidR="00813529" w:rsidRPr="00FB7C76" w:rsidSect="00FB7C76">
      <w:headerReference w:type="default" r:id="rId7"/>
      <w:pgSz w:w="11906" w:h="16838"/>
      <w:pgMar w:top="152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98" w:rsidRDefault="000A7298" w:rsidP="001E4063">
      <w:pPr>
        <w:spacing w:after="0" w:line="240" w:lineRule="auto"/>
      </w:pPr>
      <w:r>
        <w:separator/>
      </w:r>
    </w:p>
  </w:endnote>
  <w:endnote w:type="continuationSeparator" w:id="0">
    <w:p w:rsidR="000A7298" w:rsidRDefault="000A7298" w:rsidP="001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98" w:rsidRDefault="000A7298" w:rsidP="001E4063">
      <w:pPr>
        <w:spacing w:after="0" w:line="240" w:lineRule="auto"/>
      </w:pPr>
      <w:r>
        <w:separator/>
      </w:r>
    </w:p>
  </w:footnote>
  <w:footnote w:type="continuationSeparator" w:id="0">
    <w:p w:rsidR="000A7298" w:rsidRDefault="000A7298" w:rsidP="001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76" w:rsidRDefault="00813529" w:rsidP="00FB7C76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.85pt;margin-top:-20.45pt;width:61.5pt;height:71.25pt;z-index:251659264" wrapcoords="-263 0 -263 21373 21600 21373 21600 0 -263 0" fillcolor="window">
          <v:imagedata r:id="rId1" o:title=""/>
          <w10:wrap type="tight"/>
        </v:shape>
        <o:OLEObject Type="Embed" ProgID="Word.Picture.8" ShapeID="_x0000_s2049" DrawAspect="Content" ObjectID="_1537073544" r:id="rId2"/>
      </w:pict>
    </w:r>
    <w:r w:rsidR="00FB7C76">
      <w:tab/>
      <w:t xml:space="preserve">                  </w:t>
    </w:r>
    <w:r w:rsidR="00FB7C76">
      <w:rPr>
        <w:rFonts w:ascii="Times New Roman" w:hAnsi="Times New Roman" w:cs="Times New Roman"/>
        <w:sz w:val="24"/>
        <w:szCs w:val="24"/>
      </w:rPr>
      <w:t xml:space="preserve">                      GOVERNO DO ESTADO DE RONDÔNIA </w:t>
    </w:r>
  </w:p>
  <w:p w:rsidR="001E4063" w:rsidRDefault="00FB7C76" w:rsidP="003D4E02">
    <w:pPr>
      <w:spacing w:after="0" w:line="240" w:lineRule="auto"/>
      <w:jc w:val="center"/>
    </w:pPr>
    <w:r>
      <w:rPr>
        <w:rFonts w:ascii="Times New Roman" w:hAnsi="Times New Roman" w:cs="Times New Roman"/>
        <w:sz w:val="24"/>
        <w:szCs w:val="24"/>
      </w:rPr>
      <w:t>GOVERNADORIA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63"/>
    <w:rsid w:val="00047CC6"/>
    <w:rsid w:val="000A7298"/>
    <w:rsid w:val="001E4063"/>
    <w:rsid w:val="00211275"/>
    <w:rsid w:val="002643B9"/>
    <w:rsid w:val="003D4E02"/>
    <w:rsid w:val="004B19C3"/>
    <w:rsid w:val="005B0A32"/>
    <w:rsid w:val="005E0E9E"/>
    <w:rsid w:val="005E6A84"/>
    <w:rsid w:val="006F1991"/>
    <w:rsid w:val="00706A8E"/>
    <w:rsid w:val="00813529"/>
    <w:rsid w:val="00927AD1"/>
    <w:rsid w:val="00997E87"/>
    <w:rsid w:val="00CE272B"/>
    <w:rsid w:val="00F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  <w:style w:type="table" w:styleId="Tabelacomgrade">
    <w:name w:val="Table Grid"/>
    <w:basedOn w:val="Tabelanormal"/>
    <w:uiPriority w:val="59"/>
    <w:rsid w:val="0099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  <w:style w:type="table" w:styleId="Tabelacomgrade">
    <w:name w:val="Table Grid"/>
    <w:basedOn w:val="Tabelanormal"/>
    <w:uiPriority w:val="59"/>
    <w:rsid w:val="0099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USUARIO-01</cp:lastModifiedBy>
  <cp:revision>6</cp:revision>
  <dcterms:created xsi:type="dcterms:W3CDTF">2016-10-04T11:48:00Z</dcterms:created>
  <dcterms:modified xsi:type="dcterms:W3CDTF">2016-10-04T12:06:00Z</dcterms:modified>
</cp:coreProperties>
</file>