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DB" w:rsidRPr="00AC18C0" w:rsidRDefault="00D62BDB" w:rsidP="009A452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14BD2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DECRETO N.</w:t>
      </w:r>
      <w:r w:rsidR="00C532A2" w:rsidRPr="00F14BD2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F7741" w:rsidRPr="00F14BD2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24.917</w:t>
      </w:r>
      <w:r w:rsidRPr="00F14BD2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, DE</w:t>
      </w:r>
      <w:r w:rsidR="00C532A2" w:rsidRPr="00F14BD2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F7741" w:rsidRPr="00F14BD2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31</w:t>
      </w:r>
      <w:r w:rsidR="00C532A2" w:rsidRPr="00F14BD2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14BD2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DE </w:t>
      </w:r>
      <w:r w:rsidR="007F7741" w:rsidRPr="00AC18C0">
        <w:rPr>
          <w:rFonts w:ascii="Times New Roman" w:hAnsi="Times New Roman" w:cs="Times New Roman"/>
          <w:color w:val="000000"/>
          <w:sz w:val="24"/>
          <w:szCs w:val="24"/>
        </w:rPr>
        <w:t>MARÇO</w:t>
      </w:r>
      <w:r w:rsidRPr="00AC18C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DE 2019.</w:t>
      </w:r>
    </w:p>
    <w:p w:rsidR="00DF5F68" w:rsidRDefault="00DF5F68" w:rsidP="009A452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8C0">
        <w:rPr>
          <w:rFonts w:ascii="Times New Roman" w:hAnsi="Times New Roman" w:cs="Times New Roman"/>
          <w:sz w:val="24"/>
          <w:szCs w:val="24"/>
        </w:rPr>
        <w:t> </w:t>
      </w:r>
      <w:r w:rsidR="00F14BD2">
        <w:rPr>
          <w:rFonts w:ascii="Times New Roman" w:hAnsi="Times New Roman" w:cs="Times New Roman"/>
          <w:sz w:val="24"/>
          <w:szCs w:val="24"/>
        </w:rPr>
        <w:t>Alterações:</w:t>
      </w:r>
    </w:p>
    <w:p w:rsidR="00F14BD2" w:rsidRDefault="009D738A" w:rsidP="00F14B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14BD2" w:rsidRPr="00FB7321">
          <w:rPr>
            <w:rStyle w:val="Hyperlink"/>
            <w:rFonts w:ascii="Times New Roman" w:hAnsi="Times New Roman" w:cs="Times New Roman"/>
            <w:sz w:val="24"/>
            <w:szCs w:val="24"/>
          </w:rPr>
          <w:t>Alterado pelo Decreto nº 25.136, de 12/06/2020.</w:t>
        </w:r>
      </w:hyperlink>
    </w:p>
    <w:p w:rsidR="00F14BD2" w:rsidRDefault="009D738A" w:rsidP="00F14B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47CBE" w:rsidRPr="009D738A">
          <w:rPr>
            <w:rStyle w:val="Hyperlink"/>
            <w:rFonts w:ascii="Times New Roman" w:hAnsi="Times New Roman" w:cs="Times New Roman"/>
            <w:sz w:val="24"/>
            <w:szCs w:val="24"/>
          </w:rPr>
          <w:t>Alterado pelo Decreto n° 25.303, de 17/08/2020.</w:t>
        </w:r>
      </w:hyperlink>
      <w:bookmarkStart w:id="0" w:name="_GoBack"/>
      <w:bookmarkEnd w:id="0"/>
    </w:p>
    <w:p w:rsidR="00147CBE" w:rsidRPr="00AC18C0" w:rsidRDefault="00147CBE" w:rsidP="00F14B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F68" w:rsidRPr="00AC18C0" w:rsidRDefault="00D164EE" w:rsidP="00D164EE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C18C0">
        <w:rPr>
          <w:rFonts w:ascii="Times New Roman" w:hAnsi="Times New Roman" w:cs="Times New Roman"/>
          <w:color w:val="000000"/>
          <w:sz w:val="24"/>
          <w:szCs w:val="24"/>
        </w:rPr>
        <w:t xml:space="preserve">Dispõe sobre a prorrogação dos prazos para recolhimento do Imposto sobre a Propriedade de Veículos Automotores - IPVA, excepcionalmente, nos casos em que se especifica, em razão da pandemia relacionada ao </w:t>
      </w:r>
      <w:proofErr w:type="spellStart"/>
      <w:r w:rsidRPr="00AC18C0">
        <w:rPr>
          <w:rFonts w:ascii="Times New Roman" w:hAnsi="Times New Roman" w:cs="Times New Roman"/>
          <w:color w:val="000000"/>
          <w:sz w:val="24"/>
          <w:szCs w:val="24"/>
        </w:rPr>
        <w:t>Coronavírus</w:t>
      </w:r>
      <w:proofErr w:type="spellEnd"/>
      <w:r w:rsidRPr="00AC18C0">
        <w:rPr>
          <w:rFonts w:ascii="Times New Roman" w:hAnsi="Times New Roman" w:cs="Times New Roman"/>
          <w:color w:val="000000"/>
          <w:sz w:val="24"/>
          <w:szCs w:val="24"/>
        </w:rPr>
        <w:t xml:space="preserve"> - COVID-19.</w:t>
      </w:r>
      <w:r w:rsidR="00DF5F68" w:rsidRPr="00AC18C0">
        <w:rPr>
          <w:rFonts w:ascii="Times New Roman" w:hAnsi="Times New Roman" w:cs="Times New Roman"/>
          <w:sz w:val="24"/>
          <w:szCs w:val="24"/>
        </w:rPr>
        <w:t> </w:t>
      </w:r>
    </w:p>
    <w:p w:rsidR="00D164EE" w:rsidRPr="00AC18C0" w:rsidRDefault="00D164EE" w:rsidP="00D164EE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164EE" w:rsidRPr="00D164EE" w:rsidRDefault="00D164EE" w:rsidP="004818FA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GOVERNADOR DO ESTADO DE RONDÔNIA, no uso das atribuições que lhe confere o inciso V do artigo 65 da Constituição do Estado,</w:t>
      </w:r>
    </w:p>
    <w:p w:rsidR="00D164EE" w:rsidRPr="00D164EE" w:rsidRDefault="00D164EE" w:rsidP="004818FA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4EE" w:rsidRPr="00D164EE" w:rsidRDefault="00D164EE" w:rsidP="004818FA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1" w:name="_Hlk3798768"/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D</w:t>
      </w:r>
      <w:bookmarkEnd w:id="1"/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</w:t>
      </w:r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</w:t>
      </w:r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</w:t>
      </w:r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</w:t>
      </w:r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D164EE" w:rsidRPr="00D164EE" w:rsidRDefault="00D164EE" w:rsidP="004818FA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4EE" w:rsidRPr="00D164EE" w:rsidRDefault="00D164EE" w:rsidP="004818FA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</w:pPr>
      <w:r w:rsidRPr="00D164E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 xml:space="preserve">Art. 1°  Ficam prorrogados os prazos para recolhimento do Imposto sobre a Propriedade de Veículos Automotores - IPVA, previstos nas alíneas “a” e “b” do inciso I do art. 26 do Regulamento do Imposto sobre a Propriedade de Veículos Automotores - RIPVA/RO, aprovado pelo Decreto nº 9.963, de 29 de maio de 2002, para os veículos classificados como motocicleta, ciclomotor, triciclo, </w:t>
      </w:r>
      <w:proofErr w:type="spellStart"/>
      <w:r w:rsidRPr="00D164E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quadriciclo</w:t>
      </w:r>
      <w:proofErr w:type="spellEnd"/>
      <w:r w:rsidRPr="00D164E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, motoneta, com potência até 300 (trezentas) cilindradas</w:t>
      </w:r>
      <w:r w:rsidRPr="007D66ED">
        <w:rPr>
          <w:rFonts w:ascii="Times New Roman" w:eastAsia="Times New Roman" w:hAnsi="Times New Roman" w:cs="Times New Roman"/>
          <w:b/>
          <w:bCs/>
          <w:strike/>
          <w:color w:val="FF0000"/>
          <w:sz w:val="24"/>
          <w:szCs w:val="24"/>
          <w:lang w:eastAsia="pt-BR"/>
        </w:rPr>
        <w:t> </w:t>
      </w:r>
      <w:r w:rsidRPr="00D164E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e automóvel de passeio com potência até 1000 (mil) cilindradas, que passam a ter respectivamente os seguintes vencimentos:</w:t>
      </w:r>
    </w:p>
    <w:p w:rsidR="004818FA" w:rsidRPr="007D66ED" w:rsidRDefault="00D164EE" w:rsidP="00F14BD2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818FA" w:rsidRPr="007D66ED" w:rsidRDefault="004818FA" w:rsidP="004818FA">
      <w:pPr>
        <w:spacing w:after="0" w:line="240" w:lineRule="auto"/>
        <w:ind w:left="120" w:firstLine="44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66ED">
        <w:rPr>
          <w:rFonts w:ascii="Times New Roman" w:hAnsi="Times New Roman" w:cs="Times New Roman"/>
          <w:color w:val="000000"/>
          <w:sz w:val="24"/>
          <w:szCs w:val="24"/>
        </w:rPr>
        <w:t xml:space="preserve">Art. 1°  Ficam prorrogados os prazos para recolhimento do Imposto sobre a Propriedade de Veículos Automotores - IPVA, previstos nas alíneas “a”, “b”, “d” e “e” do inciso I do artigo 26 do Regulamento do Imposto sobre a Propriedade de Veículos Automotores - RIPVA/RO, aprovado pelo Decreto n° 9.963, de 29 de maio de 2002, para os veículos classificados como motocicleta, ciclomotor, triciclo, </w:t>
      </w:r>
      <w:proofErr w:type="spellStart"/>
      <w:r w:rsidRPr="007D66ED">
        <w:rPr>
          <w:rFonts w:ascii="Times New Roman" w:hAnsi="Times New Roman" w:cs="Times New Roman"/>
          <w:color w:val="000000"/>
          <w:sz w:val="24"/>
          <w:szCs w:val="24"/>
        </w:rPr>
        <w:t>quadriciclo</w:t>
      </w:r>
      <w:proofErr w:type="spellEnd"/>
      <w:r w:rsidRPr="007D66ED">
        <w:rPr>
          <w:rFonts w:ascii="Times New Roman" w:hAnsi="Times New Roman" w:cs="Times New Roman"/>
          <w:color w:val="000000"/>
          <w:sz w:val="24"/>
          <w:szCs w:val="24"/>
        </w:rPr>
        <w:t>, motoneta, com potência até 300 (trezentas) cilindradas</w:t>
      </w:r>
      <w:r w:rsidRPr="007D66ED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Pr="007D66ED">
        <w:rPr>
          <w:rFonts w:ascii="Times New Roman" w:hAnsi="Times New Roman" w:cs="Times New Roman"/>
          <w:color w:val="000000"/>
          <w:sz w:val="24"/>
          <w:szCs w:val="24"/>
        </w:rPr>
        <w:t>e automóvel de passeio com potência até 1000 (mil) cilindradas, que passam a ter respectivamente os seguintes vencimentos</w:t>
      </w:r>
      <w:r w:rsidR="00AC18C0" w:rsidRPr="007D66E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92255" w:rsidRPr="007D66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2255" w:rsidRPr="007D66ED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77084F" w:rsidRPr="007D66ED">
        <w:rPr>
          <w:rFonts w:ascii="Times New Roman" w:hAnsi="Times New Roman" w:cs="Times New Roman"/>
          <w:b/>
          <w:color w:val="000000"/>
          <w:sz w:val="24"/>
          <w:szCs w:val="24"/>
        </w:rPr>
        <w:t>Redação</w:t>
      </w:r>
      <w:r w:rsidR="00692255" w:rsidRPr="007D66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dada pelo Decreto nº 25.</w:t>
      </w:r>
      <w:r w:rsidR="0077084F" w:rsidRPr="007D66ED">
        <w:rPr>
          <w:rFonts w:ascii="Times New Roman" w:hAnsi="Times New Roman" w:cs="Times New Roman"/>
          <w:b/>
          <w:color w:val="000000"/>
          <w:sz w:val="24"/>
          <w:szCs w:val="24"/>
        </w:rPr>
        <w:t>136, de 12/06/2020)</w:t>
      </w:r>
    </w:p>
    <w:p w:rsidR="00AC18C0" w:rsidRPr="00D164EE" w:rsidRDefault="00AC18C0" w:rsidP="004818FA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164EE" w:rsidRPr="00D164EE" w:rsidRDefault="00D164EE" w:rsidP="004818FA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finais 1, 2 e 3, até o último dia útil do mês de abril; e</w:t>
      </w:r>
    </w:p>
    <w:p w:rsidR="00D164EE" w:rsidRPr="00D164EE" w:rsidRDefault="00D164EE" w:rsidP="004818FA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4EE" w:rsidRPr="007D66ED" w:rsidRDefault="00D164EE" w:rsidP="004818FA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final 4, até o</w:t>
      </w:r>
      <w:r w:rsidR="00D36B0D" w:rsidRPr="007D66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último dia útil do mês de maio;</w:t>
      </w:r>
    </w:p>
    <w:p w:rsidR="00D36B0D" w:rsidRPr="007D66ED" w:rsidRDefault="00D36B0D" w:rsidP="004818FA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36B0D" w:rsidRPr="007D66ED" w:rsidRDefault="00D36B0D" w:rsidP="00D36B0D">
      <w:pPr>
        <w:pStyle w:val="newtextojustificadorecprimeirlinhaespsimp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7D66ED">
        <w:rPr>
          <w:color w:val="000000"/>
        </w:rPr>
        <w:t xml:space="preserve">III - final 6, até o último dia útil do mês de julho; e </w:t>
      </w:r>
      <w:r w:rsidRPr="007D66ED">
        <w:rPr>
          <w:b/>
          <w:color w:val="000000"/>
        </w:rPr>
        <w:t>(Dispositivo acrescido pelo Decreto nº 25.136, de 12/06/2020)</w:t>
      </w:r>
    </w:p>
    <w:p w:rsidR="00D36B0D" w:rsidRPr="007D66ED" w:rsidRDefault="00D36B0D" w:rsidP="00D36B0D">
      <w:pPr>
        <w:pStyle w:val="newtextojustificadorecprimeirlinhaespsimp"/>
        <w:spacing w:before="0" w:beforeAutospacing="0" w:after="0" w:afterAutospacing="0"/>
        <w:ind w:left="120" w:firstLine="567"/>
        <w:jc w:val="both"/>
        <w:rPr>
          <w:color w:val="000000"/>
        </w:rPr>
      </w:pPr>
      <w:r w:rsidRPr="007D66ED">
        <w:rPr>
          <w:color w:val="000000"/>
        </w:rPr>
        <w:t> </w:t>
      </w:r>
    </w:p>
    <w:p w:rsidR="00D36B0D" w:rsidRPr="00D164EE" w:rsidRDefault="00D36B0D" w:rsidP="007D66ED">
      <w:pPr>
        <w:pStyle w:val="newtextojustificadorecprimeirlinhaespsimp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7D66ED">
        <w:rPr>
          <w:color w:val="000000"/>
        </w:rPr>
        <w:t>IV - final 7, até o último dia útil do mês de agosto.</w:t>
      </w:r>
      <w:r w:rsidR="007D66ED" w:rsidRPr="007D66ED">
        <w:rPr>
          <w:b/>
          <w:color w:val="000000"/>
        </w:rPr>
        <w:t xml:space="preserve"> (Dispositivo acrescido pelo Decreto nº 25.136, de 12/06/2020)</w:t>
      </w:r>
    </w:p>
    <w:p w:rsidR="00D164EE" w:rsidRPr="00D164EE" w:rsidRDefault="00D164EE" w:rsidP="004818FA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4EE" w:rsidRDefault="00D164EE" w:rsidP="004818FA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único.  Os prazos previstos neste artigo, não se aplicam ao pagamento com desconto ou ao parcelado.</w:t>
      </w:r>
    </w:p>
    <w:p w:rsidR="00147CBE" w:rsidRDefault="00147CBE" w:rsidP="004818FA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47CBE" w:rsidRPr="00147CBE" w:rsidRDefault="00147CBE" w:rsidP="00147CB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47C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1°-A.  Ficam prorrogados os prazos para recolhimento do Imposto sobre a Propriedade de Veículos Automotores - IPVA, previstos nas alíneas “f”, “g” e “h” do inciso I do artigo 26 do Regulamento do Imposto sobre a Propriedade de Veículos Automotores - RIPVA/RO, aprovado pelo Decreto n° 9.963, </w:t>
      </w:r>
      <w:r w:rsidRPr="00147C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de 29 de maio de 2002, que passam a ter respectivamente os seguintes vencimentos: </w:t>
      </w:r>
      <w:r w:rsidRPr="00147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(Dispositivo acrescido pelo Decreto n° 25.303, de 17/08/2020)</w:t>
      </w:r>
    </w:p>
    <w:p w:rsidR="00147CBE" w:rsidRPr="00147CBE" w:rsidRDefault="00147CBE" w:rsidP="00147CB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47C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47CBE" w:rsidRPr="00147CBE" w:rsidRDefault="00147CBE" w:rsidP="00147CB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47C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final 8, até o dia 30 de dezembro; </w:t>
      </w:r>
      <w:r w:rsidRPr="00147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(Dispositivo acrescido pelo Decreto n° 25.303, de 17/08/2020)</w:t>
      </w:r>
    </w:p>
    <w:p w:rsidR="00147CBE" w:rsidRPr="00147CBE" w:rsidRDefault="00147CBE" w:rsidP="00147CB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47C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47CBE" w:rsidRPr="00147CBE" w:rsidRDefault="00147CBE" w:rsidP="00147CB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47C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final 9, até o dia 30 de dezembro; e </w:t>
      </w:r>
      <w:r w:rsidRPr="00147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(Dispositivo acrescido pelo Decreto n° 25.303, de 17/08/2020)</w:t>
      </w:r>
    </w:p>
    <w:p w:rsidR="00147CBE" w:rsidRPr="00147CBE" w:rsidRDefault="00147CBE" w:rsidP="00147CB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47C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47CBE" w:rsidRPr="00147CBE" w:rsidRDefault="00147CBE" w:rsidP="00147CB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47C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final 0, até o dia 30 de dezembro. </w:t>
      </w:r>
      <w:r w:rsidRPr="00147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(Dispositivo acrescido pelo Decreto n° 25.303, de 17/08/2020)</w:t>
      </w:r>
    </w:p>
    <w:p w:rsidR="00147CBE" w:rsidRPr="00147CBE" w:rsidRDefault="00147CBE" w:rsidP="00147CB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47C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47CBE" w:rsidRPr="00147CBE" w:rsidRDefault="00147CBE" w:rsidP="004818FA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47C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Parágrafo único.  Os prazos previstos neste artigo, não se aplicam ao pagamento com desconto ou ao parcelado. </w:t>
      </w:r>
      <w:r w:rsidRPr="00147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(Dispositivo acrescido pelo Decreto n° 25.303, de 17/08/2020)</w:t>
      </w:r>
    </w:p>
    <w:p w:rsidR="00D164EE" w:rsidRPr="00D164EE" w:rsidRDefault="00D164EE" w:rsidP="004818FA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4EE" w:rsidRPr="00D164EE" w:rsidRDefault="00D164EE" w:rsidP="004818FA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</w:t>
      </w:r>
      <w:proofErr w:type="gramStart"/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°  A</w:t>
      </w:r>
      <w:proofErr w:type="gramEnd"/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prorrogação dos prazos a que se refere este Decreto, não implicam direito à restituição de quantias eventualmente pagas, antes dos novos vencimentos.</w:t>
      </w:r>
    </w:p>
    <w:p w:rsidR="00D164EE" w:rsidRPr="00D164EE" w:rsidRDefault="00D164EE" w:rsidP="004818FA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4EE" w:rsidRPr="00D164EE" w:rsidRDefault="00D164EE" w:rsidP="004818FA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3°   As disposições estão em consonância à publicação do Decreto nº 24.887, de 20 de março de 2020, que “Declara Estado de Calamidade Pública em todo o território do Estado de Rondônia, para fins de prevenção e enfrentamento à pandemia causada pelo novo </w:t>
      </w:r>
      <w:proofErr w:type="spellStart"/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Coronavírus</w:t>
      </w:r>
      <w:proofErr w:type="spellEnd"/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COVID-19 e revoga o Decreto nº 24.871, de 16 de março de 2020.”, bem como com os problemas advindos pela pandemia do </w:t>
      </w:r>
      <w:proofErr w:type="spellStart"/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Coronavírus</w:t>
      </w:r>
      <w:proofErr w:type="spellEnd"/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que podem causar dificuldades ao cidadão rondoniense, no cumprimento dos prazos junto à Secretaria de Estado de Finanças - SEFIN.</w:t>
      </w:r>
    </w:p>
    <w:p w:rsidR="00D164EE" w:rsidRPr="00D164EE" w:rsidRDefault="00D164EE" w:rsidP="004818FA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4EE" w:rsidRPr="00D164EE" w:rsidRDefault="00D164EE" w:rsidP="004818FA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</w:t>
      </w:r>
      <w:proofErr w:type="gramStart"/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°  Este</w:t>
      </w:r>
      <w:proofErr w:type="gramEnd"/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Decreto entra em vigor na data da publicação.</w:t>
      </w:r>
    </w:p>
    <w:p w:rsidR="00D164EE" w:rsidRPr="00D164EE" w:rsidRDefault="00D164EE" w:rsidP="004818FA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4EE" w:rsidRPr="00D164EE" w:rsidRDefault="00D164EE" w:rsidP="004818FA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 31 de março de 2020, 132° da República.</w:t>
      </w:r>
    </w:p>
    <w:p w:rsidR="00D164EE" w:rsidRPr="00D164EE" w:rsidRDefault="00D164EE" w:rsidP="00D1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4EE" w:rsidRPr="00D164EE" w:rsidRDefault="00D164EE" w:rsidP="00D164EE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C1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MARCOS JOSÉ ROCHA DOS SANTOS</w:t>
      </w:r>
    </w:p>
    <w:p w:rsidR="00D164EE" w:rsidRPr="00D164EE" w:rsidRDefault="00D164EE" w:rsidP="00D164EE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Governador</w:t>
      </w:r>
    </w:p>
    <w:p w:rsidR="00D164EE" w:rsidRPr="00D164EE" w:rsidRDefault="00D164EE" w:rsidP="00D164EE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4EE" w:rsidRPr="00D164EE" w:rsidRDefault="00D164EE" w:rsidP="00D164EE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4EE" w:rsidRPr="00D164EE" w:rsidRDefault="00D164EE" w:rsidP="00D164EE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C1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LUIS FERNANDO PEREIRA DA SILVA</w:t>
      </w:r>
      <w:r w:rsidRPr="00D164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Secretário de Estado de Finanças</w:t>
      </w:r>
    </w:p>
    <w:p w:rsidR="00B63B4F" w:rsidRPr="00AC18C0" w:rsidRDefault="00B63B4F" w:rsidP="00B63B4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63B4F" w:rsidRPr="00AC18C0" w:rsidRDefault="00B63B4F" w:rsidP="009A452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F68" w:rsidRPr="00AC18C0" w:rsidRDefault="00DF5F68" w:rsidP="009A452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F68" w:rsidRPr="00AC18C0" w:rsidRDefault="00DF5F68" w:rsidP="009A452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F68" w:rsidRPr="00AC18C0" w:rsidRDefault="00DF5F68" w:rsidP="009A452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8C0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DF5F68" w:rsidRPr="00AC18C0" w:rsidRDefault="00DF5F68" w:rsidP="009A452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C18C0">
        <w:rPr>
          <w:rFonts w:ascii="Times New Roman" w:hAnsi="Times New Roman" w:cs="Times New Roman"/>
          <w:sz w:val="24"/>
          <w:szCs w:val="24"/>
        </w:rPr>
        <w:t>Governador</w:t>
      </w:r>
    </w:p>
    <w:p w:rsidR="007A518C" w:rsidRPr="00AC18C0" w:rsidRDefault="007A518C" w:rsidP="009A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518C" w:rsidRPr="00AC18C0" w:rsidSect="001E1BEC">
      <w:headerReference w:type="default" r:id="rId8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BDB" w:rsidRDefault="00D62BDB" w:rsidP="00D62BDB">
      <w:pPr>
        <w:spacing w:after="0" w:line="240" w:lineRule="auto"/>
      </w:pPr>
      <w:r>
        <w:separator/>
      </w:r>
    </w:p>
  </w:endnote>
  <w:endnote w:type="continuationSeparator" w:id="0">
    <w:p w:rsidR="00D62BDB" w:rsidRDefault="00D62BDB" w:rsidP="00D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BDB" w:rsidRDefault="00D62BDB" w:rsidP="00D62BDB">
      <w:pPr>
        <w:spacing w:after="0" w:line="240" w:lineRule="auto"/>
      </w:pPr>
      <w:r>
        <w:separator/>
      </w:r>
    </w:p>
  </w:footnote>
  <w:footnote w:type="continuationSeparator" w:id="0">
    <w:p w:rsidR="00D62BDB" w:rsidRDefault="00D62BDB" w:rsidP="00D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BDB" w:rsidRPr="00D62BDB" w:rsidRDefault="00D62BDB" w:rsidP="00D62BDB">
    <w:pPr>
      <w:spacing w:after="0" w:line="240" w:lineRule="auto"/>
      <w:ind w:right="357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D62BDB">
      <w:rPr>
        <w:rFonts w:ascii="Times New Roman" w:eastAsia="Times New Roman" w:hAnsi="Times New Roman" w:cs="Times New Roman"/>
        <w:sz w:val="24"/>
        <w:szCs w:val="24"/>
        <w:lang w:eastAsia="pt-BR"/>
      </w:rPr>
      <w:object w:dxaOrig="1200" w:dyaOrig="1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80.25pt;visibility:visible;mso-wrap-style:square" o:ole="">
          <v:imagedata r:id="rId1" o:title=""/>
        </v:shape>
        <o:OLEObject Type="Embed" ProgID="Word.Picture.8" ShapeID="_x0000_i1025" DrawAspect="Content" ObjectID="_1660042739" r:id="rId2"/>
      </w:object>
    </w:r>
  </w:p>
  <w:p w:rsidR="00D62BDB" w:rsidRPr="00D62BDB" w:rsidRDefault="00D62BDB" w:rsidP="00D62BDB">
    <w:pPr>
      <w:tabs>
        <w:tab w:val="center" w:pos="2410"/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62BDB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D62BDB" w:rsidRPr="00D62BDB" w:rsidRDefault="00D62BDB" w:rsidP="00D62BDB">
    <w:pPr>
      <w:keepNext/>
      <w:tabs>
        <w:tab w:val="left" w:pos="0"/>
        <w:tab w:val="center" w:pos="2410"/>
      </w:tabs>
      <w:suppressAutoHyphens/>
      <w:autoSpaceDN w:val="0"/>
      <w:spacing w:after="0" w:line="240" w:lineRule="auto"/>
      <w:jc w:val="center"/>
      <w:textAlignment w:val="baseline"/>
      <w:outlineLvl w:val="3"/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</w:pPr>
    <w:r w:rsidRPr="00D62BDB"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  <w:t>GOVERNADORIA</w:t>
    </w:r>
  </w:p>
  <w:p w:rsidR="00D62BDB" w:rsidRDefault="00D62B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68"/>
    <w:rsid w:val="00081249"/>
    <w:rsid w:val="0012568A"/>
    <w:rsid w:val="00147CBE"/>
    <w:rsid w:val="001A0405"/>
    <w:rsid w:val="001E1BEC"/>
    <w:rsid w:val="00286CE1"/>
    <w:rsid w:val="003D34DC"/>
    <w:rsid w:val="004818FA"/>
    <w:rsid w:val="00652265"/>
    <w:rsid w:val="00692255"/>
    <w:rsid w:val="00692790"/>
    <w:rsid w:val="0077084F"/>
    <w:rsid w:val="007A518C"/>
    <w:rsid w:val="007A53C2"/>
    <w:rsid w:val="007D66ED"/>
    <w:rsid w:val="007F7741"/>
    <w:rsid w:val="008722C8"/>
    <w:rsid w:val="0090068C"/>
    <w:rsid w:val="009A452D"/>
    <w:rsid w:val="009D738A"/>
    <w:rsid w:val="00AC18C0"/>
    <w:rsid w:val="00B63B4F"/>
    <w:rsid w:val="00C036FF"/>
    <w:rsid w:val="00C532A2"/>
    <w:rsid w:val="00CD22BE"/>
    <w:rsid w:val="00CF06BC"/>
    <w:rsid w:val="00D164EE"/>
    <w:rsid w:val="00D35EA7"/>
    <w:rsid w:val="00D36B0D"/>
    <w:rsid w:val="00D62BDB"/>
    <w:rsid w:val="00D73117"/>
    <w:rsid w:val="00DF5F68"/>
    <w:rsid w:val="00F14BD2"/>
    <w:rsid w:val="00F24BDE"/>
    <w:rsid w:val="00FB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chartTrackingRefBased/>
  <w15:docId w15:val="{6BF52DBC-092A-4054-AA89-8C839C74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DF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F5F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F5F6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62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BDB"/>
  </w:style>
  <w:style w:type="paragraph" w:styleId="Rodap">
    <w:name w:val="footer"/>
    <w:basedOn w:val="Normal"/>
    <w:link w:val="RodapChar"/>
    <w:uiPriority w:val="99"/>
    <w:unhideWhenUsed/>
    <w:rsid w:val="00D62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BDB"/>
  </w:style>
  <w:style w:type="paragraph" w:styleId="Textodebalo">
    <w:name w:val="Balloon Text"/>
    <w:basedOn w:val="Normal"/>
    <w:link w:val="TextodebaloChar"/>
    <w:uiPriority w:val="99"/>
    <w:semiHidden/>
    <w:unhideWhenUsed/>
    <w:rsid w:val="00652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265"/>
    <w:rPr>
      <w:rFonts w:ascii="Segoe UI" w:hAnsi="Segoe UI" w:cs="Segoe UI"/>
      <w:sz w:val="18"/>
      <w:szCs w:val="18"/>
    </w:rPr>
  </w:style>
  <w:style w:type="paragraph" w:customStyle="1" w:styleId="newtextojustificadorecprimeirlinhaespsimp">
    <w:name w:val="new_texto_justificado_rec_primeir_linha_esp_simp"/>
    <w:basedOn w:val="Normal"/>
    <w:rsid w:val="00D1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D1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73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tel.casacivil.ro.gov.br/COTEL/Livros/detalhes.aspx?coddoc=334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3286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674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VANESSA FRANCIS DA SILVA CORDEIRO</cp:lastModifiedBy>
  <cp:revision>7</cp:revision>
  <cp:lastPrinted>2019-06-28T13:11:00Z</cp:lastPrinted>
  <dcterms:created xsi:type="dcterms:W3CDTF">2020-06-14T16:50:00Z</dcterms:created>
  <dcterms:modified xsi:type="dcterms:W3CDTF">2020-08-27T18:13:00Z</dcterms:modified>
</cp:coreProperties>
</file>