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8D" w:rsidRDefault="00AC44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448D" w:rsidRDefault="00AC448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C448D" w:rsidRPr="00856A0E" w:rsidRDefault="001046F5">
      <w:pPr>
        <w:spacing w:before="69"/>
        <w:ind w:left="191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03.7pt;margin-top:-17.6pt;width:50.05pt;height:75.25pt;z-index:1048;mso-position-horizontal-relative:page">
            <v:imagedata r:id="rId5" o:title=""/>
            <w10:wrap anchorx="page"/>
          </v:shape>
        </w:pict>
      </w:r>
      <w:r w:rsidRPr="00856A0E">
        <w:rPr>
          <w:rFonts w:ascii="Times New Roman"/>
          <w:b/>
          <w:color w:val="1C1C16"/>
          <w:sz w:val="24"/>
          <w:lang w:val="pt-BR"/>
        </w:rPr>
        <w:t xml:space="preserve">GOVERNO </w:t>
      </w:r>
      <w:r w:rsidRPr="00856A0E">
        <w:rPr>
          <w:rFonts w:ascii="Times New Roman"/>
          <w:b/>
          <w:color w:val="1C1C16"/>
          <w:sz w:val="24"/>
          <w:lang w:val="pt-BR"/>
        </w:rPr>
        <w:t>DO</w:t>
      </w:r>
      <w:r w:rsidRPr="00856A0E">
        <w:rPr>
          <w:rFonts w:ascii="Times New Roman"/>
          <w:b/>
          <w:color w:val="1C1C16"/>
          <w:spacing w:val="58"/>
          <w:sz w:val="24"/>
          <w:lang w:val="pt-BR"/>
        </w:rPr>
        <w:t xml:space="preserve"> </w:t>
      </w:r>
      <w:r w:rsidRPr="00856A0E">
        <w:rPr>
          <w:rFonts w:ascii="Times New Roman"/>
          <w:b/>
          <w:color w:val="1C1C16"/>
          <w:sz w:val="24"/>
          <w:lang w:val="pt-BR"/>
        </w:rPr>
        <w:t xml:space="preserve">ESTADO </w:t>
      </w:r>
      <w:r w:rsidRPr="00856A0E">
        <w:rPr>
          <w:rFonts w:ascii="Times New Roman"/>
          <w:b/>
          <w:color w:val="1C1C16"/>
          <w:sz w:val="24"/>
          <w:lang w:val="pt-BR"/>
        </w:rPr>
        <w:t>DE</w:t>
      </w:r>
      <w:r w:rsidR="00856A0E">
        <w:rPr>
          <w:rFonts w:ascii="Times New Roman"/>
          <w:b/>
          <w:color w:val="1C1C16"/>
          <w:spacing w:val="51"/>
          <w:sz w:val="24"/>
          <w:lang w:val="pt-BR"/>
        </w:rPr>
        <w:t xml:space="preserve"> </w:t>
      </w:r>
      <w:r w:rsidRPr="00856A0E">
        <w:rPr>
          <w:rFonts w:ascii="Times New Roman"/>
          <w:b/>
          <w:color w:val="1C1C16"/>
          <w:sz w:val="24"/>
          <w:lang w:val="pt-BR"/>
        </w:rPr>
        <w:t>RONDONIA</w:t>
      </w:r>
    </w:p>
    <w:p w:rsidR="00AC448D" w:rsidRPr="00856A0E" w:rsidRDefault="00AC448D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pt-BR"/>
        </w:rPr>
      </w:pPr>
    </w:p>
    <w:p w:rsidR="00AC448D" w:rsidRPr="00856A0E" w:rsidRDefault="001046F5">
      <w:pPr>
        <w:ind w:left="1954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856A0E">
        <w:rPr>
          <w:rFonts w:ascii="Times New Roman"/>
          <w:b/>
          <w:color w:val="42413B"/>
          <w:spacing w:val="7"/>
          <w:w w:val="105"/>
          <w:sz w:val="21"/>
          <w:lang w:val="pt-BR"/>
        </w:rPr>
        <w:t>G</w:t>
      </w:r>
      <w:r w:rsidRPr="00856A0E">
        <w:rPr>
          <w:rFonts w:ascii="Times New Roman"/>
          <w:b/>
          <w:color w:val="1C1C16"/>
          <w:w w:val="105"/>
          <w:sz w:val="21"/>
          <w:lang w:val="pt-BR"/>
        </w:rPr>
        <w:t>OVERNAD</w:t>
      </w:r>
      <w:r w:rsidRPr="00856A0E">
        <w:rPr>
          <w:rFonts w:ascii="Times New Roman"/>
          <w:b/>
          <w:color w:val="1C1C16"/>
          <w:spacing w:val="23"/>
          <w:w w:val="105"/>
          <w:sz w:val="21"/>
          <w:lang w:val="pt-BR"/>
        </w:rPr>
        <w:t>O</w:t>
      </w:r>
      <w:r w:rsidRPr="00856A0E">
        <w:rPr>
          <w:rFonts w:ascii="Times New Roman"/>
          <w:b/>
          <w:color w:val="1C1C16"/>
          <w:w w:val="105"/>
          <w:sz w:val="21"/>
          <w:lang w:val="pt-BR"/>
        </w:rPr>
        <w:t>RIA</w:t>
      </w:r>
    </w:p>
    <w:p w:rsidR="00AC448D" w:rsidRPr="00856A0E" w:rsidRDefault="00AC448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C448D" w:rsidRPr="00856A0E" w:rsidRDefault="00AC448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C448D" w:rsidRPr="00856A0E" w:rsidRDefault="00AC448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C448D" w:rsidRPr="00856A0E" w:rsidRDefault="00AC448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AC448D" w:rsidRPr="00856A0E" w:rsidRDefault="00856A0E">
      <w:pPr>
        <w:tabs>
          <w:tab w:val="left" w:pos="3391"/>
          <w:tab w:val="left" w:pos="4768"/>
          <w:tab w:val="left" w:pos="5549"/>
          <w:tab w:val="left" w:pos="6897"/>
          <w:tab w:val="left" w:pos="7514"/>
          <w:tab w:val="left" w:pos="9288"/>
        </w:tabs>
        <w:spacing w:before="247"/>
        <w:ind w:left="1816"/>
        <w:rPr>
          <w:rFonts w:ascii="Courier New" w:eastAsia="Courier New" w:hAnsi="Courier New" w:cs="Courier New"/>
          <w:lang w:val="pt-BR"/>
        </w:rPr>
      </w:pPr>
      <w:r>
        <w:rPr>
          <w:rFonts w:ascii="Courier New"/>
          <w:color w:val="42413B"/>
          <w:w w:val="90"/>
          <w:lang w:val="pt-BR"/>
        </w:rPr>
        <w:t>DECRETO N</w:t>
      </w:r>
      <w:r>
        <w:rPr>
          <w:rFonts w:ascii="Courier New"/>
          <w:color w:val="42413B"/>
          <w:w w:val="90"/>
          <w:lang w:val="pt-BR"/>
        </w:rPr>
        <w:t>º</w:t>
      </w:r>
      <w:r>
        <w:rPr>
          <w:rFonts w:ascii="Courier New"/>
          <w:color w:val="42413B"/>
          <w:w w:val="90"/>
          <w:lang w:val="pt-BR"/>
        </w:rPr>
        <w:t xml:space="preserve"> 2418 DE 25 DE JULHO DE 1984.</w:t>
      </w: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spacing w:before="4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  <w:sectPr w:rsidR="00AC448D" w:rsidRPr="00856A0E">
          <w:type w:val="continuous"/>
          <w:pgSz w:w="11810" w:h="17610"/>
          <w:pgMar w:top="760" w:right="900" w:bottom="0" w:left="0" w:header="720" w:footer="720" w:gutter="0"/>
          <w:cols w:space="720"/>
        </w:sectPr>
      </w:pPr>
    </w:p>
    <w:p w:rsidR="00AC448D" w:rsidRPr="00856A0E" w:rsidRDefault="00AC448D">
      <w:pPr>
        <w:rPr>
          <w:rFonts w:ascii="Courier New" w:eastAsia="Courier New" w:hAnsi="Courier New" w:cs="Courier New"/>
          <w:lang w:val="pt-BR"/>
        </w:rPr>
      </w:pPr>
    </w:p>
    <w:p w:rsidR="00AC448D" w:rsidRPr="00856A0E" w:rsidRDefault="001046F5">
      <w:pPr>
        <w:pStyle w:val="Corpodetexto"/>
        <w:spacing w:before="187"/>
        <w:rPr>
          <w:lang w:val="pt-BR"/>
        </w:rPr>
      </w:pPr>
      <w:proofErr w:type="gramStart"/>
      <w:r>
        <w:rPr>
          <w:color w:val="56564F"/>
          <w:w w:val="95"/>
          <w:lang w:val="pt-BR"/>
        </w:rPr>
        <w:t>a</w:t>
      </w:r>
      <w:r w:rsidRPr="00856A0E">
        <w:rPr>
          <w:color w:val="56564F"/>
          <w:w w:val="95"/>
          <w:lang w:val="pt-BR"/>
        </w:rPr>
        <w:t>tribuições</w:t>
      </w:r>
      <w:proofErr w:type="gramEnd"/>
      <w:r w:rsidR="00856A0E">
        <w:rPr>
          <w:color w:val="56564F"/>
          <w:w w:val="95"/>
          <w:lang w:val="pt-BR"/>
        </w:rPr>
        <w:t xml:space="preserve"> </w:t>
      </w:r>
      <w:r w:rsidRPr="00856A0E">
        <w:rPr>
          <w:color w:val="42413B"/>
          <w:w w:val="95"/>
          <w:lang w:val="pt-BR"/>
        </w:rPr>
        <w:t>legais,</w:t>
      </w:r>
    </w:p>
    <w:p w:rsidR="00AC448D" w:rsidRPr="00856A0E" w:rsidRDefault="001046F5" w:rsidP="00856A0E">
      <w:pPr>
        <w:pStyle w:val="Corpodetexto"/>
        <w:spacing w:before="78"/>
        <w:ind w:left="0"/>
        <w:jc w:val="both"/>
        <w:rPr>
          <w:lang w:val="pt-BR"/>
        </w:rPr>
      </w:pPr>
      <w:r w:rsidRPr="00856A0E">
        <w:rPr>
          <w:lang w:val="pt-BR"/>
        </w:rPr>
        <w:br w:type="column"/>
      </w:r>
      <w:r w:rsidRPr="00856A0E">
        <w:rPr>
          <w:color w:val="42413B"/>
          <w:lang w:val="pt-BR"/>
        </w:rPr>
        <w:lastRenderedPageBreak/>
        <w:t>O</w:t>
      </w:r>
      <w:r w:rsidRPr="00856A0E">
        <w:rPr>
          <w:color w:val="42413B"/>
          <w:spacing w:val="-65"/>
          <w:lang w:val="pt-BR"/>
        </w:rPr>
        <w:t xml:space="preserve"> </w:t>
      </w:r>
      <w:r w:rsidRPr="00856A0E">
        <w:rPr>
          <w:color w:val="56564F"/>
          <w:spacing w:val="-2"/>
          <w:lang w:val="pt-BR"/>
        </w:rPr>
        <w:t>GOVERNADOR</w:t>
      </w:r>
      <w:r w:rsidRPr="00856A0E">
        <w:rPr>
          <w:color w:val="56564F"/>
          <w:spacing w:val="-63"/>
          <w:lang w:val="pt-BR"/>
        </w:rPr>
        <w:t xml:space="preserve"> </w:t>
      </w:r>
      <w:r w:rsidRPr="00856A0E">
        <w:rPr>
          <w:color w:val="42413B"/>
          <w:lang w:val="pt-BR"/>
        </w:rPr>
        <w:t>DO</w:t>
      </w:r>
      <w:r w:rsidRPr="00856A0E">
        <w:rPr>
          <w:color w:val="42413B"/>
          <w:spacing w:val="-67"/>
          <w:lang w:val="pt-BR"/>
        </w:rPr>
        <w:t xml:space="preserve"> </w:t>
      </w:r>
      <w:r w:rsidRPr="00856A0E">
        <w:rPr>
          <w:color w:val="42413B"/>
          <w:spacing w:val="-3"/>
          <w:lang w:val="pt-BR"/>
        </w:rPr>
        <w:t>ESTADO</w:t>
      </w:r>
      <w:r w:rsidRPr="00856A0E">
        <w:rPr>
          <w:color w:val="42413B"/>
          <w:spacing w:val="-60"/>
          <w:lang w:val="pt-BR"/>
        </w:rPr>
        <w:t xml:space="preserve"> </w:t>
      </w:r>
      <w:r w:rsidRPr="00856A0E">
        <w:rPr>
          <w:color w:val="42413B"/>
          <w:lang w:val="pt-BR"/>
        </w:rPr>
        <w:t>DE</w:t>
      </w:r>
      <w:r w:rsidRPr="00856A0E">
        <w:rPr>
          <w:color w:val="42413B"/>
          <w:spacing w:val="-67"/>
          <w:lang w:val="pt-BR"/>
        </w:rPr>
        <w:t xml:space="preserve"> </w:t>
      </w:r>
      <w:r w:rsidRPr="00856A0E">
        <w:rPr>
          <w:color w:val="56564F"/>
          <w:spacing w:val="-5"/>
          <w:lang w:val="pt-BR"/>
        </w:rPr>
        <w:t>RONDÔNI</w:t>
      </w:r>
      <w:r w:rsidRPr="00856A0E">
        <w:rPr>
          <w:color w:val="56564F"/>
          <w:spacing w:val="-4"/>
          <w:lang w:val="pt-BR"/>
        </w:rPr>
        <w:t>A,</w:t>
      </w:r>
      <w:r w:rsidRPr="00856A0E">
        <w:rPr>
          <w:color w:val="56564F"/>
          <w:spacing w:val="-73"/>
          <w:lang w:val="pt-BR"/>
        </w:rPr>
        <w:t xml:space="preserve"> </w:t>
      </w:r>
      <w:r w:rsidRPr="00856A0E">
        <w:rPr>
          <w:color w:val="42413B"/>
          <w:spacing w:val="-9"/>
          <w:lang w:val="pt-BR"/>
        </w:rPr>
        <w:t>n</w:t>
      </w:r>
      <w:r w:rsidRPr="00856A0E">
        <w:rPr>
          <w:color w:val="42413B"/>
          <w:spacing w:val="-10"/>
          <w:lang w:val="pt-BR"/>
        </w:rPr>
        <w:t>o</w:t>
      </w:r>
      <w:r w:rsidRPr="00856A0E">
        <w:rPr>
          <w:color w:val="42413B"/>
          <w:spacing w:val="-57"/>
          <w:lang w:val="pt-BR"/>
        </w:rPr>
        <w:t xml:space="preserve"> </w:t>
      </w:r>
      <w:r w:rsidRPr="00856A0E">
        <w:rPr>
          <w:color w:val="42413B"/>
          <w:lang w:val="pt-BR"/>
        </w:rPr>
        <w:t>uso</w:t>
      </w:r>
      <w:r w:rsidRPr="00856A0E">
        <w:rPr>
          <w:color w:val="42413B"/>
          <w:spacing w:val="-54"/>
          <w:lang w:val="pt-BR"/>
        </w:rPr>
        <w:t xml:space="preserve"> </w:t>
      </w:r>
      <w:r w:rsidRPr="00856A0E">
        <w:rPr>
          <w:color w:val="42413B"/>
          <w:lang w:val="pt-BR"/>
        </w:rPr>
        <w:t>de</w:t>
      </w:r>
      <w:r w:rsidR="00856A0E">
        <w:rPr>
          <w:color w:val="42413B"/>
          <w:lang w:val="pt-BR"/>
        </w:rPr>
        <w:t xml:space="preserve"> </w:t>
      </w:r>
      <w:proofErr w:type="gramStart"/>
      <w:r w:rsidR="00856A0E">
        <w:rPr>
          <w:color w:val="42413B"/>
          <w:lang w:val="pt-BR"/>
        </w:rPr>
        <w:t>suas</w:t>
      </w:r>
      <w:proofErr w:type="gramEnd"/>
    </w:p>
    <w:p w:rsidR="00AC448D" w:rsidRPr="00856A0E" w:rsidRDefault="00AC448D" w:rsidP="00856A0E">
      <w:pPr>
        <w:jc w:val="both"/>
        <w:rPr>
          <w:lang w:val="pt-BR"/>
        </w:rPr>
        <w:sectPr w:rsidR="00AC448D" w:rsidRPr="00856A0E">
          <w:type w:val="continuous"/>
          <w:pgSz w:w="11810" w:h="17610"/>
          <w:pgMar w:top="760" w:right="900" w:bottom="0" w:left="0" w:header="720" w:footer="720" w:gutter="0"/>
          <w:cols w:num="2" w:space="720" w:equalWidth="0">
            <w:col w:w="4645" w:space="40"/>
            <w:col w:w="6225"/>
          </w:cols>
        </w:sectPr>
      </w:pPr>
    </w:p>
    <w:p w:rsidR="00AC448D" w:rsidRPr="00856A0E" w:rsidRDefault="00AC448D" w:rsidP="00856A0E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 w:rsidP="00856A0E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 w:rsidP="00856A0E">
      <w:pPr>
        <w:spacing w:before="5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AC448D" w:rsidRDefault="00856A0E" w:rsidP="00856A0E">
      <w:pPr>
        <w:pStyle w:val="Corpodetexto"/>
        <w:spacing w:before="78"/>
        <w:ind w:left="715"/>
        <w:jc w:val="both"/>
        <w:rPr>
          <w:color w:val="42413B"/>
          <w:lang w:val="pt-BR"/>
        </w:rPr>
      </w:pPr>
      <w:r>
        <w:rPr>
          <w:color w:val="42413B"/>
          <w:lang w:val="pt-BR"/>
        </w:rPr>
        <w:t xml:space="preserve">                              </w:t>
      </w:r>
      <w:r w:rsidR="001046F5" w:rsidRPr="00856A0E">
        <w:rPr>
          <w:color w:val="42413B"/>
          <w:lang w:val="pt-BR"/>
        </w:rPr>
        <w:t>DECRETA:</w:t>
      </w:r>
      <w:bookmarkStart w:id="0" w:name="_GoBack"/>
      <w:bookmarkEnd w:id="0"/>
    </w:p>
    <w:p w:rsidR="00856A0E" w:rsidRPr="00856A0E" w:rsidRDefault="00856A0E" w:rsidP="00856A0E">
      <w:pPr>
        <w:pStyle w:val="Corpodetexto"/>
        <w:spacing w:before="78"/>
        <w:ind w:left="715"/>
        <w:jc w:val="both"/>
        <w:rPr>
          <w:lang w:val="pt-BR"/>
        </w:rPr>
      </w:pPr>
    </w:p>
    <w:p w:rsidR="00AC448D" w:rsidRPr="00856A0E" w:rsidRDefault="00AC448D" w:rsidP="00856A0E">
      <w:pPr>
        <w:jc w:val="both"/>
        <w:rPr>
          <w:rFonts w:ascii="Courier New" w:eastAsia="Courier New" w:hAnsi="Courier New" w:cs="Courier New"/>
          <w:lang w:val="pt-BR"/>
        </w:rPr>
      </w:pPr>
    </w:p>
    <w:p w:rsidR="00AC448D" w:rsidRPr="00856A0E" w:rsidRDefault="00AC448D" w:rsidP="00856A0E">
      <w:pPr>
        <w:spacing w:before="9"/>
        <w:jc w:val="both"/>
        <w:rPr>
          <w:rFonts w:ascii="Courier New" w:eastAsia="Courier New" w:hAnsi="Courier New" w:cs="Courier New"/>
          <w:sz w:val="31"/>
          <w:szCs w:val="31"/>
          <w:lang w:val="pt-BR"/>
        </w:rPr>
      </w:pPr>
    </w:p>
    <w:p w:rsidR="00AC448D" w:rsidRDefault="00856A0E" w:rsidP="00856A0E">
      <w:pPr>
        <w:pStyle w:val="Corpodetexto"/>
        <w:tabs>
          <w:tab w:val="left" w:pos="9501"/>
        </w:tabs>
        <w:spacing w:line="344" w:lineRule="auto"/>
        <w:ind w:right="179"/>
        <w:jc w:val="both"/>
        <w:rPr>
          <w:color w:val="42413B"/>
          <w:lang w:val="pt-BR"/>
        </w:rPr>
      </w:pPr>
      <w:r>
        <w:rPr>
          <w:color w:val="56564F"/>
          <w:lang w:val="pt-BR"/>
        </w:rPr>
        <w:t xml:space="preserve">                      </w:t>
      </w:r>
      <w:r w:rsidR="001046F5" w:rsidRPr="00856A0E">
        <w:rPr>
          <w:color w:val="56564F"/>
          <w:lang w:val="pt-BR"/>
        </w:rPr>
        <w:t>Art.</w:t>
      </w:r>
      <w:r w:rsidR="001046F5" w:rsidRPr="00856A0E">
        <w:rPr>
          <w:color w:val="56564F"/>
          <w:spacing w:val="-43"/>
          <w:lang w:val="pt-BR"/>
        </w:rPr>
        <w:t xml:space="preserve"> </w:t>
      </w:r>
      <w:r w:rsidR="001046F5" w:rsidRPr="00856A0E">
        <w:rPr>
          <w:color w:val="1C1C16"/>
          <w:spacing w:val="37"/>
          <w:lang w:val="pt-BR"/>
        </w:rPr>
        <w:t>1</w:t>
      </w:r>
      <w:r>
        <w:rPr>
          <w:color w:val="56564F"/>
          <w:lang w:val="pt-BR"/>
        </w:rPr>
        <w:t>º</w:t>
      </w:r>
      <w:r w:rsidR="001046F5" w:rsidRPr="00856A0E">
        <w:rPr>
          <w:color w:val="56564F"/>
          <w:spacing w:val="-83"/>
          <w:lang w:val="pt-BR"/>
        </w:rPr>
        <w:t xml:space="preserve"> </w:t>
      </w:r>
      <w:r w:rsidR="001046F5" w:rsidRPr="00856A0E">
        <w:rPr>
          <w:color w:val="1C1C16"/>
          <w:lang w:val="pt-BR"/>
        </w:rPr>
        <w:t>-</w:t>
      </w:r>
      <w:r w:rsidR="001046F5" w:rsidRPr="00856A0E">
        <w:rPr>
          <w:color w:val="1C1C16"/>
          <w:spacing w:val="-83"/>
          <w:lang w:val="pt-BR"/>
        </w:rPr>
        <w:t xml:space="preserve"> </w:t>
      </w:r>
      <w:r w:rsidR="001046F5" w:rsidRPr="00856A0E">
        <w:rPr>
          <w:color w:val="56564F"/>
          <w:lang w:val="pt-BR"/>
        </w:rPr>
        <w:t>Fica</w:t>
      </w:r>
      <w:r w:rsidR="001046F5" w:rsidRPr="00856A0E">
        <w:rPr>
          <w:color w:val="56564F"/>
          <w:spacing w:val="-58"/>
          <w:lang w:val="pt-BR"/>
        </w:rPr>
        <w:t xml:space="preserve"> </w:t>
      </w:r>
      <w:r w:rsidR="001046F5" w:rsidRPr="00856A0E">
        <w:rPr>
          <w:color w:val="56564F"/>
          <w:lang w:val="pt-BR"/>
        </w:rPr>
        <w:t>alterada</w:t>
      </w:r>
      <w:r w:rsidR="001046F5" w:rsidRPr="00856A0E">
        <w:rPr>
          <w:color w:val="56564F"/>
          <w:spacing w:val="-52"/>
          <w:lang w:val="pt-BR"/>
        </w:rPr>
        <w:t xml:space="preserve"> </w:t>
      </w:r>
      <w:r w:rsidR="001046F5" w:rsidRPr="00856A0E">
        <w:rPr>
          <w:color w:val="56564F"/>
          <w:lang w:val="pt-BR"/>
        </w:rPr>
        <w:t>a</w:t>
      </w:r>
      <w:r w:rsidR="001046F5" w:rsidRPr="00856A0E">
        <w:rPr>
          <w:color w:val="56564F"/>
          <w:spacing w:val="-67"/>
          <w:lang w:val="pt-BR"/>
        </w:rPr>
        <w:t xml:space="preserve"> </w:t>
      </w:r>
      <w:r w:rsidR="001046F5" w:rsidRPr="00856A0E">
        <w:rPr>
          <w:color w:val="42413B"/>
          <w:lang w:val="pt-BR"/>
        </w:rPr>
        <w:t>Programação</w:t>
      </w:r>
      <w:r w:rsidR="001046F5" w:rsidRPr="00856A0E">
        <w:rPr>
          <w:color w:val="42413B"/>
          <w:spacing w:val="-53"/>
          <w:lang w:val="pt-BR"/>
        </w:rPr>
        <w:t xml:space="preserve"> </w:t>
      </w:r>
      <w:r>
        <w:rPr>
          <w:color w:val="42413B"/>
          <w:lang w:val="pt-BR"/>
        </w:rPr>
        <w:t>das Quotas</w:t>
      </w:r>
      <w:r w:rsidR="001046F5" w:rsidRPr="00856A0E">
        <w:rPr>
          <w:color w:val="56564F"/>
          <w:spacing w:val="-89"/>
          <w:lang w:val="pt-BR"/>
        </w:rPr>
        <w:t xml:space="preserve"> </w:t>
      </w:r>
      <w:r w:rsidR="001046F5" w:rsidRPr="00856A0E">
        <w:rPr>
          <w:color w:val="56564F"/>
          <w:spacing w:val="-3"/>
          <w:lang w:val="pt-BR"/>
        </w:rPr>
        <w:t>T</w:t>
      </w:r>
      <w:r w:rsidR="001046F5" w:rsidRPr="00856A0E">
        <w:rPr>
          <w:color w:val="56564F"/>
          <w:spacing w:val="-4"/>
          <w:lang w:val="pt-BR"/>
        </w:rPr>
        <w:t>rimestrais</w:t>
      </w:r>
      <w:r w:rsidR="001046F5" w:rsidRPr="00856A0E">
        <w:rPr>
          <w:color w:val="56564F"/>
          <w:spacing w:val="-88"/>
          <w:lang w:val="pt-BR"/>
        </w:rPr>
        <w:t xml:space="preserve"> </w:t>
      </w:r>
      <w:r w:rsidR="001046F5" w:rsidRPr="00856A0E">
        <w:rPr>
          <w:color w:val="42413B"/>
          <w:lang w:val="pt-BR"/>
        </w:rPr>
        <w:t>no</w:t>
      </w:r>
      <w:r w:rsidR="001046F5" w:rsidRPr="00856A0E">
        <w:rPr>
          <w:color w:val="42413B"/>
          <w:spacing w:val="-87"/>
          <w:lang w:val="pt-BR"/>
        </w:rPr>
        <w:t xml:space="preserve"> </w:t>
      </w:r>
      <w:r w:rsidR="001046F5" w:rsidRPr="00856A0E">
        <w:rPr>
          <w:color w:val="42413B"/>
          <w:lang w:val="pt-BR"/>
        </w:rPr>
        <w:t>Orçamento</w:t>
      </w:r>
      <w:r w:rsidR="001046F5" w:rsidRPr="00856A0E">
        <w:rPr>
          <w:color w:val="42413B"/>
          <w:spacing w:val="-82"/>
          <w:lang w:val="pt-BR"/>
        </w:rPr>
        <w:t xml:space="preserve"> </w:t>
      </w:r>
      <w:r w:rsidR="001046F5" w:rsidRPr="00856A0E">
        <w:rPr>
          <w:color w:val="42413B"/>
          <w:lang w:val="pt-BR"/>
        </w:rPr>
        <w:t>Vigente</w:t>
      </w:r>
      <w:r w:rsidR="001046F5" w:rsidRPr="00856A0E">
        <w:rPr>
          <w:color w:val="42413B"/>
          <w:spacing w:val="-84"/>
          <w:lang w:val="pt-BR"/>
        </w:rPr>
        <w:t xml:space="preserve"> </w:t>
      </w:r>
      <w:r w:rsidR="001046F5" w:rsidRPr="00856A0E">
        <w:rPr>
          <w:color w:val="42413B"/>
          <w:lang w:val="pt-BR"/>
        </w:rPr>
        <w:t>da</w:t>
      </w:r>
      <w:r w:rsidR="001046F5" w:rsidRPr="00856A0E">
        <w:rPr>
          <w:color w:val="42413B"/>
          <w:spacing w:val="-90"/>
          <w:lang w:val="pt-BR"/>
        </w:rPr>
        <w:t xml:space="preserve"> </w:t>
      </w:r>
      <w:r w:rsidR="001046F5" w:rsidRPr="00856A0E">
        <w:rPr>
          <w:color w:val="42413B"/>
          <w:lang w:val="pt-BR"/>
        </w:rPr>
        <w:t>Secreta</w:t>
      </w:r>
      <w:r w:rsidR="001046F5" w:rsidRPr="00856A0E">
        <w:rPr>
          <w:color w:val="42413B"/>
          <w:spacing w:val="23"/>
          <w:lang w:val="pt-BR"/>
        </w:rPr>
        <w:t>r</w:t>
      </w:r>
      <w:r w:rsidR="001046F5" w:rsidRPr="00856A0E">
        <w:rPr>
          <w:color w:val="1C1C16"/>
          <w:spacing w:val="-19"/>
          <w:lang w:val="pt-BR"/>
        </w:rPr>
        <w:t>i</w:t>
      </w:r>
      <w:r w:rsidR="001046F5" w:rsidRPr="00856A0E">
        <w:rPr>
          <w:color w:val="56564F"/>
          <w:lang w:val="pt-BR"/>
        </w:rPr>
        <w:t>a</w:t>
      </w:r>
      <w:r w:rsidR="001046F5" w:rsidRPr="00856A0E">
        <w:rPr>
          <w:color w:val="56564F"/>
          <w:spacing w:val="-88"/>
          <w:lang w:val="pt-BR"/>
        </w:rPr>
        <w:t xml:space="preserve"> </w:t>
      </w:r>
      <w:r w:rsidR="001046F5" w:rsidRPr="00856A0E">
        <w:rPr>
          <w:color w:val="42413B"/>
          <w:lang w:val="pt-BR"/>
        </w:rPr>
        <w:t>de</w:t>
      </w:r>
      <w:r w:rsidR="001046F5" w:rsidRPr="00856A0E">
        <w:rPr>
          <w:color w:val="42413B"/>
          <w:spacing w:val="-87"/>
          <w:lang w:val="pt-BR"/>
        </w:rPr>
        <w:t xml:space="preserve"> </w:t>
      </w:r>
      <w:r w:rsidR="001046F5" w:rsidRPr="00856A0E">
        <w:rPr>
          <w:color w:val="56564F"/>
          <w:spacing w:val="-3"/>
          <w:lang w:val="pt-BR"/>
        </w:rPr>
        <w:t>E</w:t>
      </w:r>
      <w:r w:rsidR="001046F5" w:rsidRPr="00856A0E">
        <w:rPr>
          <w:color w:val="56564F"/>
          <w:spacing w:val="-4"/>
          <w:lang w:val="pt-BR"/>
        </w:rPr>
        <w:t>stado</w:t>
      </w:r>
      <w:r w:rsidR="001046F5" w:rsidRPr="00856A0E">
        <w:rPr>
          <w:color w:val="56564F"/>
          <w:spacing w:val="-89"/>
          <w:lang w:val="pt-BR"/>
        </w:rPr>
        <w:t xml:space="preserve"> </w:t>
      </w:r>
      <w:r>
        <w:rPr>
          <w:color w:val="42413B"/>
          <w:lang w:val="pt-BR"/>
        </w:rPr>
        <w:t>da Administração, estabelecida pelo Decreto nº 1.800 de 28 de dezembro de 1983, conforme discriminação:</w:t>
      </w:r>
    </w:p>
    <w:p w:rsidR="00856A0E" w:rsidRPr="00856A0E" w:rsidRDefault="00856A0E" w:rsidP="00856A0E">
      <w:pPr>
        <w:pStyle w:val="Corpodetexto"/>
        <w:tabs>
          <w:tab w:val="left" w:pos="9501"/>
        </w:tabs>
        <w:spacing w:line="344" w:lineRule="auto"/>
        <w:ind w:right="179"/>
        <w:jc w:val="both"/>
        <w:rPr>
          <w:lang w:val="pt-BR"/>
        </w:rPr>
      </w:pPr>
    </w:p>
    <w:p w:rsidR="00AC448D" w:rsidRDefault="00AC448D" w:rsidP="00856A0E">
      <w:pPr>
        <w:spacing w:line="344" w:lineRule="auto"/>
        <w:jc w:val="both"/>
        <w:rPr>
          <w:lang w:val="pt-BR"/>
        </w:rPr>
      </w:pPr>
    </w:p>
    <w:p w:rsidR="00856A0E" w:rsidRPr="00856A0E" w:rsidRDefault="00856A0E" w:rsidP="00856A0E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   </w:t>
      </w:r>
      <w:r w:rsidRPr="00856A0E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5.966.315.000</w:t>
      </w:r>
      <w:r w:rsidRPr="00856A0E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856A0E" w:rsidRPr="00856A0E" w:rsidRDefault="00856A0E" w:rsidP="00856A0E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   </w:t>
      </w:r>
      <w:r w:rsidRPr="00856A0E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3.390.178.000</w:t>
      </w:r>
      <w:r w:rsidRPr="00856A0E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856A0E" w:rsidRPr="00856A0E" w:rsidRDefault="00856A0E" w:rsidP="00856A0E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   </w:t>
      </w:r>
      <w:r w:rsidRPr="00856A0E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6.982.207.000,00</w:t>
      </w:r>
    </w:p>
    <w:p w:rsidR="00856A0E" w:rsidRPr="00856A0E" w:rsidRDefault="00856A0E" w:rsidP="00856A0E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   </w:t>
      </w:r>
      <w:r w:rsidRPr="00856A0E">
        <w:rPr>
          <w:rFonts w:ascii="Courier New" w:eastAsia="Courier New" w:hAnsi="Courier New" w:cs="Courier New"/>
          <w:color w:val="3F3D36"/>
          <w:lang w:val="pt-BR"/>
        </w:rPr>
        <w:t xml:space="preserve">IV TRIMESTRE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249.140.000</w:t>
      </w:r>
      <w:r w:rsidRPr="00856A0E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856A0E" w:rsidRDefault="00856A0E" w:rsidP="00856A0E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   </w:t>
      </w:r>
      <w:r w:rsidRPr="00856A0E">
        <w:rPr>
          <w:rFonts w:ascii="Courier New" w:eastAsia="Courier New" w:hAnsi="Courier New" w:cs="Courier New"/>
          <w:color w:val="3F3D36"/>
          <w:lang w:val="pt-BR"/>
        </w:rPr>
        <w:t>TO</w:t>
      </w:r>
      <w:r>
        <w:rPr>
          <w:rFonts w:ascii="Courier New" w:eastAsia="Courier New" w:hAnsi="Courier New" w:cs="Courier New"/>
          <w:color w:val="3F3D36"/>
          <w:lang w:val="pt-BR"/>
        </w:rPr>
        <w:t>TAL                            16.587.840.000</w:t>
      </w:r>
      <w:r w:rsidRPr="00856A0E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856A0E" w:rsidRDefault="00856A0E" w:rsidP="00856A0E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856A0E" w:rsidRDefault="00856A0E" w:rsidP="00856A0E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856A0E" w:rsidRDefault="00856A0E" w:rsidP="00856A0E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              Art. 2º - Este Decreto entrará em vigor na data de sua publicação.</w:t>
      </w:r>
    </w:p>
    <w:p w:rsidR="00856A0E" w:rsidRDefault="00856A0E" w:rsidP="00856A0E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</w:t>
      </w:r>
    </w:p>
    <w:p w:rsidR="00856A0E" w:rsidRPr="00856A0E" w:rsidRDefault="00856A0E" w:rsidP="00856A0E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856A0E" w:rsidRDefault="00856A0E" w:rsidP="00856A0E">
      <w:pPr>
        <w:spacing w:line="344" w:lineRule="auto"/>
        <w:jc w:val="both"/>
        <w:rPr>
          <w:lang w:val="pt-BR"/>
        </w:rPr>
      </w:pPr>
    </w:p>
    <w:p w:rsidR="00856A0E" w:rsidRPr="00856A0E" w:rsidRDefault="00856A0E" w:rsidP="00856A0E">
      <w:pPr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</w:t>
      </w:r>
      <w:r w:rsidRPr="00856A0E">
        <w:rPr>
          <w:rFonts w:ascii="Courier New" w:eastAsia="Calibri" w:hAnsi="Courier New" w:cs="Courier New"/>
          <w:lang w:val="pt-BR"/>
        </w:rPr>
        <w:t>Jorge Teixeira de Oliveira</w:t>
      </w:r>
    </w:p>
    <w:p w:rsidR="00856A0E" w:rsidRPr="00856A0E" w:rsidRDefault="00856A0E" w:rsidP="00856A0E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</w:t>
      </w:r>
      <w:r w:rsidRPr="00856A0E">
        <w:rPr>
          <w:rFonts w:ascii="Courier New" w:eastAsia="Calibri" w:hAnsi="Courier New" w:cs="Courier New"/>
          <w:lang w:val="pt-BR"/>
        </w:rPr>
        <w:t>Governador</w:t>
      </w:r>
    </w:p>
    <w:p w:rsidR="00856A0E" w:rsidRPr="00856A0E" w:rsidRDefault="00856A0E" w:rsidP="00856A0E">
      <w:pPr>
        <w:spacing w:line="344" w:lineRule="auto"/>
        <w:jc w:val="both"/>
        <w:rPr>
          <w:lang w:val="pt-BR"/>
        </w:rPr>
        <w:sectPr w:rsidR="00856A0E" w:rsidRPr="00856A0E">
          <w:type w:val="continuous"/>
          <w:pgSz w:w="11810" w:h="17610"/>
          <w:pgMar w:top="760" w:right="900" w:bottom="0" w:left="0" w:header="720" w:footer="720" w:gutter="0"/>
          <w:cols w:space="720"/>
        </w:sectPr>
      </w:pPr>
    </w:p>
    <w:p w:rsidR="00AC448D" w:rsidRPr="00856A0E" w:rsidRDefault="00AC448D" w:rsidP="00856A0E">
      <w:pPr>
        <w:jc w:val="both"/>
        <w:rPr>
          <w:lang w:val="pt-BR"/>
        </w:rPr>
        <w:sectPr w:rsidR="00AC448D" w:rsidRPr="00856A0E">
          <w:type w:val="continuous"/>
          <w:pgSz w:w="11810" w:h="17610"/>
          <w:pgMar w:top="760" w:right="900" w:bottom="0" w:left="0" w:header="720" w:footer="720" w:gutter="0"/>
          <w:cols w:num="2" w:space="720" w:equalWidth="0">
            <w:col w:w="9680" w:space="40"/>
            <w:col w:w="1190"/>
          </w:cols>
        </w:sectPr>
      </w:pPr>
    </w:p>
    <w:p w:rsidR="00AC448D" w:rsidRPr="00856A0E" w:rsidRDefault="00AC448D" w:rsidP="00856A0E">
      <w:pPr>
        <w:spacing w:before="8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AC448D" w:rsidRPr="00856A0E" w:rsidRDefault="001046F5" w:rsidP="00856A0E">
      <w:pPr>
        <w:pStyle w:val="Corpodetexto"/>
        <w:spacing w:before="78"/>
        <w:ind w:left="690"/>
        <w:jc w:val="both"/>
        <w:rPr>
          <w:rFonts w:ascii="Times New Roman" w:eastAsia="Times New Roman" w:hAnsi="Times New Roman" w:cs="Times New Roman"/>
          <w:sz w:val="29"/>
          <w:szCs w:val="29"/>
          <w:lang w:val="pt-BR"/>
        </w:rPr>
      </w:pPr>
      <w:r w:rsidRPr="00856A0E">
        <w:rPr>
          <w:lang w:val="pt-BR"/>
        </w:rPr>
        <w:br w:type="column"/>
      </w: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C448D" w:rsidRPr="00856A0E" w:rsidRDefault="00AC448D">
      <w:pPr>
        <w:spacing w:before="4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AC448D" w:rsidRPr="00856A0E" w:rsidRDefault="00AC448D">
      <w:pPr>
        <w:spacing w:line="20" w:lineRule="atLeast"/>
        <w:ind w:left="7337"/>
        <w:rPr>
          <w:rFonts w:ascii="Courier New" w:eastAsia="Courier New" w:hAnsi="Courier New" w:cs="Courier New"/>
          <w:sz w:val="2"/>
          <w:szCs w:val="2"/>
          <w:lang w:val="pt-BR"/>
        </w:rPr>
      </w:pPr>
    </w:p>
    <w:sectPr w:rsidR="00AC448D" w:rsidRPr="00856A0E">
      <w:type w:val="continuous"/>
      <w:pgSz w:w="11810" w:h="17610"/>
      <w:pgMar w:top="760" w:right="9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448D"/>
    <w:rsid w:val="001046F5"/>
    <w:rsid w:val="00856A0E"/>
    <w:rsid w:val="00A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8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2016-09-30T08:59:00Z</dcterms:created>
  <dcterms:modified xsi:type="dcterms:W3CDTF">2016-09-30T13:20:00Z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