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DA" w:rsidRDefault="00EC09DA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DECRETO N. 24.110, DE 1° DE AGOSTO DE 2019.</w:t>
      </w:r>
    </w:p>
    <w:p w:rsidR="007665A5" w:rsidRPr="007665A5" w:rsidRDefault="00DA66D7" w:rsidP="007665A5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65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Alterações:</w:t>
      </w:r>
    </w:p>
    <w:p w:rsidR="00DA66D7" w:rsidRPr="007665A5" w:rsidRDefault="00B174C2" w:rsidP="007665A5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="00DA66D7" w:rsidRPr="00B174C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Alterado pelo Decreto n. 24.139, de 13/08/2019</w:t>
        </w:r>
      </w:hyperlink>
      <w:bookmarkStart w:id="0" w:name="_GoBack"/>
      <w:bookmarkEnd w:id="0"/>
      <w:r w:rsidR="00DA66D7" w:rsidRPr="007665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221A9" w:rsidRDefault="008221A9" w:rsidP="008221A9">
      <w:pPr>
        <w:spacing w:after="0" w:line="240" w:lineRule="auto"/>
        <w:ind w:left="5103" w:firstLine="2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Institui o Grupo de Trabalho de Formadores e Técnicos para a execução do Projeto Açaí III, Módulo X, no âmbito da Secretaria de Estado da Educação - SEDUC e dá outras providências. </w:t>
      </w:r>
    </w:p>
    <w:p w:rsidR="00567652" w:rsidRPr="008221A9" w:rsidRDefault="00567652" w:rsidP="008221A9">
      <w:pPr>
        <w:spacing w:after="0" w:line="240" w:lineRule="auto"/>
        <w:ind w:left="5103" w:firstLine="2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 e considerando o disposto na Lei n. 821, de 30 de julho de 1999, bem como no Decreto n. 9.128, de 27 de junho de 2000, e conforme o artigo 22 do Decreto n. 9.053, de 10 de abril de 2000;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CONSIDERANDO os artigos 46 e 51 da Constituição do Estado de Rondônia; que trata da fiscalização contábil, financeira e orçamentária, operacional e patrimonial do Estado e das entidades da administração, direta e indireta, quanto à legalidade, legitimidade, economicidade, moralidade e publicidade, mediante controle externo e pelos sistemas de controle interno de cada Poder e do Ministério Público do Estado;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CONSIDERANDO a importância preconizada no princípio da Administração Pública, da moralidade, publicidade e economicidade, é que se faz necessário a criação do Grupo de Trabalho com Formadores e Técnicos, para a execução do Projeto Açaí III, Módulo X, provimento por meio da folha de pagamento da Secretaria de Estado da Educação - SEDUC;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EC09DA" w:rsidRDefault="00EC09DA" w:rsidP="00A11A3D">
      <w:pPr>
        <w:spacing w:after="0" w:line="240" w:lineRule="auto"/>
        <w:ind w:firstLine="589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CONSIDERANDO que a Secretaria de Estado da Educação está sempre pautada nos princípios da Administração Pública;</w:t>
      </w:r>
    </w:p>
    <w:p w:rsidR="00EC09DA" w:rsidRPr="00EC09DA" w:rsidRDefault="00EC09DA" w:rsidP="00EC09DA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C09DA" w:rsidRPr="00EC09DA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D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E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C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R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E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T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A</w:t>
      </w: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:</w:t>
      </w:r>
    </w:p>
    <w:p w:rsidR="00EC09DA" w:rsidRPr="00EC09DA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1º. Fica instituído o Grupo de Trabalho no âmbito da Secretaria de Estado da Educação - SEDUC, vinculado ao Gabinete da Secretaria de Estado da Educação.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2º. Fica designada a Comissão de Formadores e Técnicos relacionados no anexo único deste Decreto, para compor o Grupo de Trabalho no âmbito da Secretaria de Estado da Educação - SEDUC.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Art. 3º. A Comissão de que trata o artigo 2º, será composta por 28 (vinte e oito) membros, sendo servidores estáveis, ocupantes de cargo efetivo do Quadro de Pessoal da SEDUC.</w:t>
      </w:r>
    </w:p>
    <w:p w:rsidR="00EC09DA" w:rsidRPr="004619F9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4619F9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207AAD" w:rsidRPr="004619F9" w:rsidRDefault="00207AAD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b/>
          <w:color w:val="000000"/>
          <w:sz w:val="24"/>
          <w:szCs w:val="24"/>
          <w:lang w:eastAsia="pt-BR"/>
        </w:rPr>
      </w:pPr>
      <w:r w:rsidRPr="004619F9">
        <w:rPr>
          <w:rFonts w:ascii="Times Roman" w:hAnsi="Times Roman"/>
          <w:color w:val="000000"/>
          <w:sz w:val="24"/>
          <w:szCs w:val="24"/>
        </w:rPr>
        <w:t xml:space="preserve">Art. 3º. A Comissão de que trata o artigo 2º, será composta por 27 (vinte e sete) membros, sendo servidores estáveis, ocupantes de cargo efetivo do Quadro de Pessoal da SEDUC. </w:t>
      </w:r>
      <w:r w:rsidRPr="004619F9">
        <w:rPr>
          <w:rFonts w:ascii="Times Roman" w:hAnsi="Times Roman"/>
          <w:b/>
          <w:color w:val="000000"/>
          <w:sz w:val="24"/>
          <w:szCs w:val="24"/>
        </w:rPr>
        <w:t>(Redação dada pelo Decreto n. 24.</w:t>
      </w:r>
      <w:r w:rsidR="00E11784">
        <w:rPr>
          <w:rFonts w:ascii="Times Roman" w:hAnsi="Times Roman"/>
          <w:b/>
          <w:color w:val="000000"/>
          <w:sz w:val="24"/>
          <w:szCs w:val="24"/>
        </w:rPr>
        <w:t>140</w:t>
      </w:r>
      <w:r w:rsidRPr="004619F9">
        <w:rPr>
          <w:rFonts w:ascii="Times Roman" w:hAnsi="Times Roman"/>
          <w:b/>
          <w:color w:val="000000"/>
          <w:sz w:val="24"/>
          <w:szCs w:val="24"/>
        </w:rPr>
        <w:t>, de 13/08/2019)</w:t>
      </w:r>
    </w:p>
    <w:p w:rsidR="00207AAD" w:rsidRPr="00EC09DA" w:rsidRDefault="00207AAD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</w:p>
    <w:p w:rsidR="00EC09DA" w:rsidRPr="00E11784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11784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4º. A Comissão receberá remuneração pelos trabalhos desenvolvidos, por meio da Folha de Pagamento dos servidores Estaduais, especificações constantes no anexo único deste Decreto.</w:t>
      </w:r>
    </w:p>
    <w:p w:rsidR="00EC09DA" w:rsidRPr="00E11784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11784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E11784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11784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lastRenderedPageBreak/>
        <w:t>Art. 5º. A duração do Grupo de Trabalho será de 45 (quarenta e cinco) dias, iniciando-se as atividades em 4 (quatro) de agosto com término em 17 (dezessete) de setembro de 2019, para a execução dos trabalhos.</w:t>
      </w:r>
    </w:p>
    <w:p w:rsidR="00EC09DA" w:rsidRPr="00E11784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E11784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strike/>
          <w:color w:val="000000"/>
          <w:sz w:val="24"/>
          <w:szCs w:val="24"/>
          <w:lang w:eastAsia="pt-BR"/>
        </w:rPr>
        <w:t>Art. 6º. Após a conclusão do Projeto, os membros deverão cumprir, além da jornada normal de trabalho, compensação de Carga Horária extra, conforme o Anexo I deste Decreto, pelo período em que estavam exercendo suas atividades do Grupo de Trabalho.</w:t>
      </w:r>
    </w:p>
    <w:p w:rsidR="00EC09DA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11784" w:rsidRPr="00FD33CC" w:rsidRDefault="00E11784" w:rsidP="00567652">
      <w:pPr>
        <w:spacing w:after="0" w:line="240" w:lineRule="auto"/>
        <w:ind w:left="120" w:firstLine="447"/>
        <w:jc w:val="both"/>
        <w:rPr>
          <w:rFonts w:ascii="Times Roman" w:hAnsi="Times Roman"/>
          <w:b/>
          <w:color w:val="000000"/>
          <w:sz w:val="24"/>
          <w:szCs w:val="24"/>
        </w:rPr>
      </w:pPr>
      <w:r w:rsidRPr="00FD33CC">
        <w:rPr>
          <w:rFonts w:ascii="Times Roman" w:hAnsi="Times Roman"/>
          <w:color w:val="000000"/>
          <w:sz w:val="24"/>
          <w:szCs w:val="24"/>
        </w:rPr>
        <w:t xml:space="preserve">Art. 6º. Após a conclusão do Projeto, os membros deverão cumprir, além da jornada normal de trabalho, compensação de Carga Horária Extra, conforme o Anexo Único deste Decreto, pelo período em que estavam exercendo suas atividades do Grupo de Trabalho. </w:t>
      </w:r>
      <w:r w:rsidRPr="00FD33CC">
        <w:rPr>
          <w:rFonts w:ascii="Times Roman" w:hAnsi="Times Roman"/>
          <w:b/>
          <w:color w:val="000000"/>
          <w:sz w:val="24"/>
          <w:szCs w:val="24"/>
        </w:rPr>
        <w:t>(Redação dada pelo Decreto n. 24.140, de 13/08/2019)</w:t>
      </w:r>
    </w:p>
    <w:p w:rsidR="00E11784" w:rsidRPr="00EC09DA" w:rsidRDefault="00E11784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7º. Este Decreto entra em vigor na data de sua publicação.</w:t>
      </w: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Art. 8º. Este Decreto terá seus efeitos revogados em 18 de setembro de 2019.</w:t>
      </w: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 </w:t>
      </w:r>
    </w:p>
    <w:p w:rsidR="00EC09DA" w:rsidRPr="00FD33CC" w:rsidRDefault="00EC09DA" w:rsidP="00567652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  <w:r w:rsidRPr="00FD33CC"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  <w:t>Palácio do Governo do Estado de Rondônia, em 1º de agosto de 2019, 131º da República.</w:t>
      </w:r>
    </w:p>
    <w:p w:rsidR="00EC09DA" w:rsidRPr="00EC09DA" w:rsidRDefault="00EC09DA" w:rsidP="00EC09DA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 </w:t>
      </w:r>
    </w:p>
    <w:p w:rsidR="00EC09DA" w:rsidRPr="00EC09DA" w:rsidRDefault="00EC09DA" w:rsidP="00EC09DA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EC09DA" w:rsidRPr="00EC09DA" w:rsidRDefault="00EC09DA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MARCOS JOSÉ ROCHA DOS SANTOS</w:t>
      </w:r>
    </w:p>
    <w:p w:rsidR="00EC09DA" w:rsidRPr="00EC09DA" w:rsidRDefault="00EC09DA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09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Governador</w:t>
      </w:r>
    </w:p>
    <w:p w:rsidR="00EC09DA" w:rsidRDefault="00EC09DA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EC09D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E3322B" w:rsidRPr="004F5D1E" w:rsidRDefault="00E3322B" w:rsidP="00EC09D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</w:pPr>
    </w:p>
    <w:p w:rsidR="00EC09DA" w:rsidRPr="004F5D1E" w:rsidRDefault="00EC09DA" w:rsidP="00EC0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t-BR"/>
        </w:rPr>
      </w:pPr>
      <w:r w:rsidRPr="004F5D1E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  <w:lang w:eastAsia="pt-BR"/>
        </w:rPr>
        <w:t>ANEXO I</w:t>
      </w:r>
    </w:p>
    <w:tbl>
      <w:tblPr>
        <w:tblW w:w="10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344"/>
        <w:gridCol w:w="2022"/>
        <w:gridCol w:w="1657"/>
        <w:gridCol w:w="1633"/>
        <w:gridCol w:w="1629"/>
      </w:tblGrid>
      <w:tr w:rsidR="00EC09DA" w:rsidRPr="004F5D1E" w:rsidTr="00E3322B">
        <w:trPr>
          <w:trHeight w:val="705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Andréia Maria Pereira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300026912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96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R$ 3.586,90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Cacilda Pereira da Hora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300023345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32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R$ 1.394,91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Cleidimara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300114322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32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R$ 1.394,91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Francisca Joelma Gomes de Abreu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300135180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32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R$ 1.394,91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Valdecira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Fialis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Diniz Ramos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300098137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128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R$ 5.739,03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Francinete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Pereira da Silva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300039152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Gamolono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   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Suruí</w:t>
            </w:r>
            <w:proofErr w:type="spellEnd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Ciências da Linguagem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300142743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Josenice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Nara Johnson Macedo Amorim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300039375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128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R$ 5.739,03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Pawah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Surui</w:t>
            </w:r>
            <w:proofErr w:type="spellEnd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300138262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32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R$ 1.394,91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Maria Aparecida G. dos Santos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300027352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R$ 3.586,90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Gracineide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Rodrigues Costa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300023282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R$ 3.586,90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Margareth dos Reis Freitas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300142715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192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R$ 7.173,80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Somosa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Tolentino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300024584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186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R$ 6.575,99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Pura Moreno Domingues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300026417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96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R$ 3.586,90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Uraan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Anderson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Suruí</w:t>
            </w:r>
            <w:proofErr w:type="spellEnd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Ciências da Linguagem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300114066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Wanda Isabel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Senatore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O. Rodrigues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Biologia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300050840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24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Elizeu Cordeiro Machado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300023670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236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R$ 8.281,44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Elizangela Volante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Zoche</w:t>
            </w:r>
            <w:proofErr w:type="spellEnd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300027765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Maria Auxiliadora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Fialis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Diniz Lopes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300020276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226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R$ 7.891,18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Leide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Oliveira de Araújo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Técnica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300054774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136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R$ 4.782,53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Maria Arlinda Pereira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Técnica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300015961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Marielna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Barbosa Do Nascimento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300015080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236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R$ 8.281,44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Criste</w:t>
            </w:r>
            <w:proofErr w:type="spellEnd"/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Técnico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3074447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Francisco de Souza Santos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Técnico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300024987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128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R$ 5.739,03</w:t>
            </w:r>
          </w:p>
        </w:tc>
      </w:tr>
      <w:tr w:rsidR="00EC09DA" w:rsidRPr="004F5D1E" w:rsidTr="00E3322B">
        <w:trPr>
          <w:trHeight w:val="24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José Brandão da Silva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Técnico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2320024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230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Olegario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de Souza Batista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Técnico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300.117.800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74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lastRenderedPageBreak/>
              <w:t>27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Valdes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Augusto do E. Santo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Técnico Educacional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300140092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64 h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R$ 2.393,97</w:t>
            </w:r>
          </w:p>
        </w:tc>
      </w:tr>
      <w:tr w:rsidR="00EC09DA" w:rsidRPr="004F5D1E" w:rsidTr="00E3322B">
        <w:trPr>
          <w:trHeight w:val="461"/>
          <w:tblCellSpacing w:w="0" w:type="dxa"/>
          <w:jc w:val="center"/>
        </w:trPr>
        <w:tc>
          <w:tcPr>
            <w:tcW w:w="88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9DA" w:rsidRPr="004F5D1E" w:rsidRDefault="00EC09DA" w:rsidP="00EC0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t-BR"/>
              </w:rPr>
              <w:t>R$ 104.070,41</w:t>
            </w:r>
          </w:p>
        </w:tc>
      </w:tr>
    </w:tbl>
    <w:p w:rsidR="004F5D1E" w:rsidRDefault="004F5D1E" w:rsidP="00AB5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5D1E" w:rsidRPr="008A0E86" w:rsidRDefault="004F5D1E" w:rsidP="00AB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A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ÚNICO</w:t>
      </w:r>
    </w:p>
    <w:p w:rsidR="004F5D1E" w:rsidRPr="008A0E86" w:rsidRDefault="004F5D1E" w:rsidP="00AB5F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A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(Redação dada pelo Decreto n. 24.140, de 13/08/2019)</w:t>
      </w:r>
    </w:p>
    <w:p w:rsidR="00AB5FCC" w:rsidRPr="004F5D1E" w:rsidRDefault="00AB5FCC" w:rsidP="004F5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044"/>
        <w:gridCol w:w="1836"/>
        <w:gridCol w:w="1777"/>
        <w:gridCol w:w="1545"/>
        <w:gridCol w:w="1730"/>
      </w:tblGrid>
      <w:tr w:rsidR="004F5D1E" w:rsidRPr="004F5D1E" w:rsidTr="004F5D1E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Andréia Maria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300026912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R$ 3.586,90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Cacilda Pereira da 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300023345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R$ 1.394,91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Cleidimara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 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300114322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R$ 1.394,91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Joelma Gomes de Abreu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300135180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R$ 1.394,91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Marielna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do Nascimento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300015080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R$ 5.739,03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Francinete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300039152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Gamolono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  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Suruí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 da Linguagem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300142743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Josenice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Nara Johnson Macedo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300039375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R$ 5.739,03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Adriano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Pawah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300138262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R$ 1.394,91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Aparecida G.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300027352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R$ 3.586,90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Gracineide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300023282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R$ 3.586,90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Margareth dos Reis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300142715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R$ 7.173,80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Marcia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Somosa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Tolentino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300024584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R$ 6.575,99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Pura Moreno Domingues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300026417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R$ 3.586,90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Uraan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Anderson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Suruí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 da Linguagem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300114066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Wanda Isabel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Senatore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O.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300050840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Elizeu Cordeiro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300023670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R$ 8.281,44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Elizangela Volante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Zoche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300027765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Auxiliadora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Fialis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Diniz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300020276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R$ 7.891,18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Janaira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de Santana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300063222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R$ 4.782,53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Arlinda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Técnica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300015961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Leonildo de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300023677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R$ 8.281,44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3074447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de Souza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300024987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R$ 5.739,03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Brandão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2320024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Olegario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Souza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300117800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Valdes</w:t>
            </w:r>
            <w:proofErr w:type="spellEnd"/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Augusto do Espírito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Educacional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300140092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R$ 2.393,97</w:t>
            </w:r>
          </w:p>
        </w:tc>
      </w:tr>
      <w:tr w:rsidR="004F5D1E" w:rsidRPr="004F5D1E" w:rsidTr="004F5D1E">
        <w:trPr>
          <w:tblCellSpacing w:w="0" w:type="dxa"/>
          <w:jc w:val="center"/>
        </w:trPr>
        <w:tc>
          <w:tcPr>
            <w:tcW w:w="10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1E" w:rsidRPr="004F5D1E" w:rsidRDefault="004F5D1E" w:rsidP="004F5D1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R$ 104.070,41</w:t>
            </w:r>
          </w:p>
        </w:tc>
      </w:tr>
    </w:tbl>
    <w:p w:rsidR="004F5D1E" w:rsidRPr="00567652" w:rsidRDefault="004F5D1E" w:rsidP="00EC09DA">
      <w:pPr>
        <w:rPr>
          <w:rFonts w:ascii="Times New Roman" w:hAnsi="Times New Roman" w:cs="Times New Roman"/>
          <w:sz w:val="20"/>
          <w:szCs w:val="20"/>
        </w:rPr>
      </w:pPr>
    </w:p>
    <w:sectPr w:rsidR="004F5D1E" w:rsidRPr="00567652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;visibility:visible;mso-wrap-style:square" o:ole="">
          <v:imagedata r:id="rId1" o:title=""/>
        </v:shape>
        <o:OLEObject Type="Embed" ProgID="Word.Picture.8" ShapeID="_x0000_i1025" DrawAspect="Content" ObjectID="_1643693838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E1BEC"/>
    <w:rsid w:val="00207AAD"/>
    <w:rsid w:val="00286CE1"/>
    <w:rsid w:val="003D34DC"/>
    <w:rsid w:val="004619F9"/>
    <w:rsid w:val="004F5D1E"/>
    <w:rsid w:val="00567652"/>
    <w:rsid w:val="00652265"/>
    <w:rsid w:val="00692790"/>
    <w:rsid w:val="007665A5"/>
    <w:rsid w:val="007A518C"/>
    <w:rsid w:val="007A53C2"/>
    <w:rsid w:val="008221A9"/>
    <w:rsid w:val="008722C8"/>
    <w:rsid w:val="008A0E86"/>
    <w:rsid w:val="0090068C"/>
    <w:rsid w:val="009A452D"/>
    <w:rsid w:val="00A11A3D"/>
    <w:rsid w:val="00AB5FCC"/>
    <w:rsid w:val="00B174C2"/>
    <w:rsid w:val="00B63B4F"/>
    <w:rsid w:val="00C036FF"/>
    <w:rsid w:val="00C532A2"/>
    <w:rsid w:val="00CD22BE"/>
    <w:rsid w:val="00CF06BC"/>
    <w:rsid w:val="00D35EA7"/>
    <w:rsid w:val="00D62BDB"/>
    <w:rsid w:val="00D73117"/>
    <w:rsid w:val="00DA66D7"/>
    <w:rsid w:val="00DF5F68"/>
    <w:rsid w:val="00E11784"/>
    <w:rsid w:val="00E3322B"/>
    <w:rsid w:val="00EC09DA"/>
    <w:rsid w:val="00F24BD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E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12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28</cp:revision>
  <cp:lastPrinted>2019-06-28T13:11:00Z</cp:lastPrinted>
  <dcterms:created xsi:type="dcterms:W3CDTF">2019-06-27T17:09:00Z</dcterms:created>
  <dcterms:modified xsi:type="dcterms:W3CDTF">2020-02-20T12:51:00Z</dcterms:modified>
</cp:coreProperties>
</file>