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C" w:rsidRPr="006436AC" w:rsidRDefault="006436AC" w:rsidP="006436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DECRETO N.</w:t>
      </w:r>
      <w:r w:rsidR="00497B68">
        <w:rPr>
          <w:rFonts w:ascii="Times New Roman" w:hAnsi="Times New Roman" w:cs="Times New Roman"/>
          <w:sz w:val="24"/>
          <w:szCs w:val="24"/>
        </w:rPr>
        <w:t xml:space="preserve"> 23.860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497B68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DE ABRIL DE 2019</w:t>
      </w:r>
      <w:r w:rsidR="00BF50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436AC" w:rsidRPr="006436AC" w:rsidRDefault="006436AC" w:rsidP="006436A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 </w:t>
      </w:r>
    </w:p>
    <w:p w:rsidR="006436AC" w:rsidRDefault="006436AC" w:rsidP="006436A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Transfere</w:t>
      </w:r>
      <w:r w:rsidR="00BF5025">
        <w:rPr>
          <w:rFonts w:ascii="Times New Roman" w:hAnsi="Times New Roman" w:cs="Times New Roman"/>
          <w:sz w:val="24"/>
          <w:szCs w:val="24"/>
        </w:rPr>
        <w:t xml:space="preserve">, a pedido, </w:t>
      </w:r>
      <w:r w:rsidRPr="006436AC">
        <w:rPr>
          <w:rFonts w:ascii="Times New Roman" w:hAnsi="Times New Roman" w:cs="Times New Roman"/>
          <w:sz w:val="24"/>
          <w:szCs w:val="24"/>
        </w:rPr>
        <w:t>Oficial da Polícia Militar do Estado de Rondônia para a Reserva Remunerada.</w:t>
      </w:r>
    </w:p>
    <w:p w:rsidR="00E4562E" w:rsidRPr="006436AC" w:rsidRDefault="00E4562E" w:rsidP="006436A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562E" w:rsidRPr="00E4562E" w:rsidRDefault="00E4562E" w:rsidP="00E456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2E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E035C8">
        <w:rPr>
          <w:rFonts w:ascii="Times New Roman" w:hAnsi="Times New Roman" w:cs="Times New Roman"/>
          <w:sz w:val="24"/>
          <w:szCs w:val="24"/>
        </w:rPr>
        <w:t xml:space="preserve">ribuições que lhe confere o artigo 65, inciso V </w:t>
      </w:r>
      <w:r w:rsidRPr="00E4562E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591F5E">
        <w:rPr>
          <w:rFonts w:ascii="Times New Roman" w:hAnsi="Times New Roman" w:cs="Times New Roman"/>
          <w:sz w:val="24"/>
          <w:szCs w:val="24"/>
        </w:rPr>
        <w:t xml:space="preserve">do Estado </w:t>
      </w:r>
      <w:r w:rsidR="00E035C8">
        <w:rPr>
          <w:rFonts w:ascii="Times New Roman" w:hAnsi="Times New Roman" w:cs="Times New Roman"/>
          <w:sz w:val="24"/>
          <w:szCs w:val="24"/>
        </w:rPr>
        <w:t>e</w:t>
      </w:r>
      <w:r w:rsidR="00591F5E">
        <w:rPr>
          <w:rFonts w:ascii="Times New Roman" w:hAnsi="Times New Roman" w:cs="Times New Roman"/>
          <w:sz w:val="24"/>
          <w:szCs w:val="24"/>
        </w:rPr>
        <w:t>,</w:t>
      </w:r>
      <w:r w:rsidR="00E035C8">
        <w:rPr>
          <w:rFonts w:ascii="Times New Roman" w:hAnsi="Times New Roman" w:cs="Times New Roman"/>
          <w:sz w:val="24"/>
          <w:szCs w:val="24"/>
        </w:rPr>
        <w:t xml:space="preserve"> </w:t>
      </w:r>
      <w:r w:rsidRPr="00E4562E">
        <w:rPr>
          <w:rFonts w:ascii="Times New Roman" w:hAnsi="Times New Roman" w:cs="Times New Roman"/>
          <w:sz w:val="24"/>
          <w:szCs w:val="24"/>
        </w:rPr>
        <w:t>de acordo</w:t>
      </w:r>
      <w:r w:rsidR="00E035C8">
        <w:rPr>
          <w:rFonts w:ascii="Times New Roman" w:hAnsi="Times New Roman" w:cs="Times New Roman"/>
          <w:sz w:val="24"/>
          <w:szCs w:val="24"/>
        </w:rPr>
        <w:t xml:space="preserve"> com o Decreto-Lei nº 09-A, de 9 de março de 1982, bem como a Lei nº 2.687, de 15 de março de 2012,</w:t>
      </w:r>
    </w:p>
    <w:p w:rsidR="00E4562E" w:rsidRPr="00E4562E" w:rsidRDefault="00E4562E" w:rsidP="00E456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2E">
        <w:rPr>
          <w:rFonts w:ascii="Times New Roman" w:hAnsi="Times New Roman" w:cs="Times New Roman"/>
          <w:sz w:val="24"/>
          <w:szCs w:val="24"/>
        </w:rPr>
        <w:t> </w:t>
      </w:r>
    </w:p>
    <w:p w:rsidR="00E4562E" w:rsidRPr="00E4562E" w:rsidRDefault="00E4562E" w:rsidP="00E456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="00C60DE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:</w:t>
      </w:r>
    </w:p>
    <w:p w:rsidR="00E4562E" w:rsidRPr="00E4562E" w:rsidRDefault="00E4562E" w:rsidP="00E456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2E">
        <w:rPr>
          <w:rFonts w:ascii="Times New Roman" w:hAnsi="Times New Roman" w:cs="Times New Roman"/>
          <w:sz w:val="24"/>
          <w:szCs w:val="24"/>
        </w:rPr>
        <w:t> </w:t>
      </w:r>
    </w:p>
    <w:p w:rsidR="00E4562E" w:rsidRPr="00E4562E" w:rsidRDefault="00E4562E" w:rsidP="00E035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2E">
        <w:rPr>
          <w:rFonts w:ascii="Times New Roman" w:hAnsi="Times New Roman" w:cs="Times New Roman"/>
          <w:sz w:val="24"/>
          <w:szCs w:val="24"/>
        </w:rPr>
        <w:t xml:space="preserve">Art. 1º. Fica transferido, a pedido, </w:t>
      </w:r>
      <w:r w:rsidR="00E035C8" w:rsidRPr="00E4562E">
        <w:rPr>
          <w:rFonts w:ascii="Times New Roman" w:hAnsi="Times New Roman" w:cs="Times New Roman"/>
          <w:sz w:val="24"/>
          <w:szCs w:val="24"/>
        </w:rPr>
        <w:t>o </w:t>
      </w:r>
      <w:r w:rsidR="00E035C8" w:rsidRPr="00E456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 PM RE 100020878 JOSÉ CARLOS DE CARVALHO</w:t>
      </w:r>
      <w:r w:rsidR="00E035C8">
        <w:rPr>
          <w:rFonts w:ascii="Times New Roman" w:hAnsi="Times New Roman" w:cs="Times New Roman"/>
          <w:sz w:val="24"/>
          <w:szCs w:val="24"/>
        </w:rPr>
        <w:t xml:space="preserve"> </w:t>
      </w:r>
      <w:r w:rsidRPr="00E4562E">
        <w:rPr>
          <w:rFonts w:ascii="Times New Roman" w:hAnsi="Times New Roman" w:cs="Times New Roman"/>
          <w:sz w:val="24"/>
          <w:szCs w:val="24"/>
        </w:rPr>
        <w:t xml:space="preserve">para a Reserva Remunerada da Polícia Militar do Estado de Rondônia, </w:t>
      </w:r>
      <w:r w:rsidR="00E035C8" w:rsidRPr="00E4562E">
        <w:rPr>
          <w:rFonts w:ascii="Times New Roman" w:hAnsi="Times New Roman" w:cs="Times New Roman"/>
          <w:sz w:val="24"/>
          <w:szCs w:val="24"/>
        </w:rPr>
        <w:t xml:space="preserve">por ter completado mais de 30 </w:t>
      </w:r>
      <w:r w:rsidR="00B25CEF">
        <w:rPr>
          <w:rFonts w:ascii="Times New Roman" w:hAnsi="Times New Roman" w:cs="Times New Roman"/>
          <w:sz w:val="24"/>
          <w:szCs w:val="24"/>
        </w:rPr>
        <w:t xml:space="preserve">(trinta) </w:t>
      </w:r>
      <w:r w:rsidR="00E035C8" w:rsidRPr="00E4562E">
        <w:rPr>
          <w:rFonts w:ascii="Times New Roman" w:hAnsi="Times New Roman" w:cs="Times New Roman"/>
          <w:sz w:val="24"/>
          <w:szCs w:val="24"/>
        </w:rPr>
        <w:t>anos de serviço, entre efetivos e computáveis para inati</w:t>
      </w:r>
      <w:r w:rsidR="00E035C8">
        <w:rPr>
          <w:rFonts w:ascii="Times New Roman" w:hAnsi="Times New Roman" w:cs="Times New Roman"/>
          <w:sz w:val="24"/>
          <w:szCs w:val="24"/>
        </w:rPr>
        <w:t xml:space="preserve">vidade, </w:t>
      </w:r>
      <w:r w:rsidRPr="00E4562E">
        <w:rPr>
          <w:rFonts w:ascii="Times New Roman" w:hAnsi="Times New Roman" w:cs="Times New Roman"/>
          <w:sz w:val="24"/>
          <w:szCs w:val="24"/>
        </w:rPr>
        <w:t xml:space="preserve">nos termos do </w:t>
      </w:r>
      <w:r w:rsidR="00E035C8" w:rsidRPr="00E4562E">
        <w:rPr>
          <w:rFonts w:ascii="Times New Roman" w:hAnsi="Times New Roman" w:cs="Times New Roman"/>
          <w:sz w:val="24"/>
          <w:szCs w:val="24"/>
        </w:rPr>
        <w:t xml:space="preserve">§ 1º </w:t>
      </w:r>
      <w:r w:rsidR="00E035C8">
        <w:rPr>
          <w:rFonts w:ascii="Times New Roman" w:hAnsi="Times New Roman" w:cs="Times New Roman"/>
          <w:sz w:val="24"/>
          <w:szCs w:val="24"/>
        </w:rPr>
        <w:t xml:space="preserve">do artigo 42 </w:t>
      </w:r>
      <w:r w:rsidRPr="00E4562E">
        <w:rPr>
          <w:rFonts w:ascii="Times New Roman" w:hAnsi="Times New Roman" w:cs="Times New Roman"/>
          <w:sz w:val="24"/>
          <w:szCs w:val="24"/>
        </w:rPr>
        <w:t>da Constituição Federal, combinad</w:t>
      </w:r>
      <w:r w:rsidR="00E035C8">
        <w:rPr>
          <w:rFonts w:ascii="Times New Roman" w:hAnsi="Times New Roman" w:cs="Times New Roman"/>
          <w:sz w:val="24"/>
          <w:szCs w:val="24"/>
        </w:rPr>
        <w:t xml:space="preserve">o com o parágrafo único do artigo </w:t>
      </w:r>
      <w:r w:rsidRPr="00E4562E">
        <w:rPr>
          <w:rFonts w:ascii="Times New Roman" w:hAnsi="Times New Roman" w:cs="Times New Roman"/>
          <w:sz w:val="24"/>
          <w:szCs w:val="24"/>
        </w:rPr>
        <w:t xml:space="preserve">91 da Lei Complementar nº 432, </w:t>
      </w:r>
      <w:r w:rsidR="00E035C8">
        <w:rPr>
          <w:rFonts w:ascii="Times New Roman" w:hAnsi="Times New Roman" w:cs="Times New Roman"/>
          <w:sz w:val="24"/>
          <w:szCs w:val="24"/>
        </w:rPr>
        <w:t>de 3 de março de 2008.</w:t>
      </w:r>
    </w:p>
    <w:p w:rsidR="00E4562E" w:rsidRDefault="00E4562E" w:rsidP="00E4562E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</w:p>
    <w:p w:rsidR="006436AC" w:rsidRPr="006436AC" w:rsidRDefault="00E4562E" w:rsidP="00E456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 xml:space="preserve"> </w:t>
      </w:r>
      <w:r w:rsidR="006436AC" w:rsidRPr="006436AC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6436AC" w:rsidRP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 </w:t>
      </w:r>
    </w:p>
    <w:p w:rsid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97B68">
        <w:rPr>
          <w:rFonts w:ascii="Times New Roman" w:hAnsi="Times New Roman" w:cs="Times New Roman"/>
          <w:sz w:val="24"/>
          <w:szCs w:val="24"/>
        </w:rPr>
        <w:t xml:space="preserve"> 29 </w:t>
      </w:r>
      <w:r w:rsidRPr="006436A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6436AC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6436AC" w:rsidRP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 </w:t>
      </w:r>
    </w:p>
    <w:p w:rsidR="00E035C8" w:rsidRPr="006436AC" w:rsidRDefault="00E035C8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6AC" w:rsidRDefault="006436AC" w:rsidP="006436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6436AC" w:rsidRPr="006436AC" w:rsidRDefault="006436AC" w:rsidP="006436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 xml:space="preserve"> Governador</w:t>
      </w:r>
    </w:p>
    <w:p w:rsidR="006436AC" w:rsidRDefault="006436AC" w:rsidP="006436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479" w:rsidRDefault="000D0479"/>
    <w:sectPr w:rsidR="000D0479" w:rsidSect="00BF5025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25" w:rsidRDefault="00BF5025" w:rsidP="00BF5025">
      <w:pPr>
        <w:spacing w:after="0" w:line="240" w:lineRule="auto"/>
      </w:pPr>
      <w:r>
        <w:separator/>
      </w:r>
    </w:p>
  </w:endnote>
  <w:endnote w:type="continuationSeparator" w:id="0">
    <w:p w:rsidR="00BF5025" w:rsidRDefault="00BF5025" w:rsidP="00BF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25" w:rsidRDefault="00BF5025" w:rsidP="00BF5025">
      <w:pPr>
        <w:spacing w:after="0" w:line="240" w:lineRule="auto"/>
      </w:pPr>
      <w:r>
        <w:separator/>
      </w:r>
    </w:p>
  </w:footnote>
  <w:footnote w:type="continuationSeparator" w:id="0">
    <w:p w:rsidR="00BF5025" w:rsidRDefault="00BF5025" w:rsidP="00BF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25" w:rsidRPr="00871336" w:rsidRDefault="00BF5025" w:rsidP="00BF502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71336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618037564" r:id="rId2"/>
      </w:object>
    </w:r>
  </w:p>
  <w:p w:rsidR="00BF5025" w:rsidRPr="00871336" w:rsidRDefault="00BF5025" w:rsidP="00BF502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7133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F5025" w:rsidRPr="00871336" w:rsidRDefault="00BF5025" w:rsidP="00BF5025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</w:pPr>
    <w:r w:rsidRPr="00871336"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  <w:t>GOVERNADORIA</w:t>
    </w:r>
  </w:p>
  <w:p w:rsidR="00BF5025" w:rsidRDefault="00BF50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C"/>
    <w:rsid w:val="000D0479"/>
    <w:rsid w:val="00497B68"/>
    <w:rsid w:val="00591F5E"/>
    <w:rsid w:val="006436AC"/>
    <w:rsid w:val="00B25CEF"/>
    <w:rsid w:val="00BF5025"/>
    <w:rsid w:val="00C60DED"/>
    <w:rsid w:val="00E035C8"/>
    <w:rsid w:val="00E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DAC3104-054A-4AA2-BE7B-89FF6AB7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6AC"/>
    <w:rPr>
      <w:b/>
      <w:bCs/>
    </w:rPr>
  </w:style>
  <w:style w:type="paragraph" w:customStyle="1" w:styleId="newtextocentralizado">
    <w:name w:val="new_texto_centralizado"/>
    <w:basedOn w:val="Normal"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36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F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025"/>
  </w:style>
  <w:style w:type="paragraph" w:styleId="Rodap">
    <w:name w:val="footer"/>
    <w:basedOn w:val="Normal"/>
    <w:link w:val="RodapChar"/>
    <w:uiPriority w:val="99"/>
    <w:unhideWhenUsed/>
    <w:rsid w:val="00BF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dcterms:created xsi:type="dcterms:W3CDTF">2019-04-25T11:36:00Z</dcterms:created>
  <dcterms:modified xsi:type="dcterms:W3CDTF">2019-04-29T14:06:00Z</dcterms:modified>
</cp:coreProperties>
</file>