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AE" w:rsidRPr="00B745AE" w:rsidRDefault="00316AD6" w:rsidP="00B745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67583B">
        <w:rPr>
          <w:rFonts w:ascii="Times New Roman" w:hAnsi="Times New Roman" w:cs="Times New Roman"/>
          <w:sz w:val="24"/>
          <w:szCs w:val="24"/>
        </w:rPr>
        <w:t xml:space="preserve"> 23.850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45AE" w:rsidRPr="00B745AE">
        <w:rPr>
          <w:rFonts w:ascii="Times New Roman" w:hAnsi="Times New Roman" w:cs="Times New Roman"/>
          <w:sz w:val="24"/>
          <w:szCs w:val="24"/>
        </w:rPr>
        <w:t>DE</w:t>
      </w:r>
      <w:r w:rsidR="0067583B">
        <w:rPr>
          <w:rFonts w:ascii="Times New Roman" w:hAnsi="Times New Roman" w:cs="Times New Roman"/>
          <w:sz w:val="24"/>
          <w:szCs w:val="24"/>
        </w:rPr>
        <w:t xml:space="preserve"> 25 </w:t>
      </w:r>
      <w:r w:rsidR="00B745AE" w:rsidRPr="00B745AE">
        <w:rPr>
          <w:rFonts w:ascii="Times New Roman" w:hAnsi="Times New Roman" w:cs="Times New Roman"/>
          <w:sz w:val="24"/>
          <w:szCs w:val="24"/>
        </w:rPr>
        <w:t>DE</w:t>
      </w:r>
      <w:r w:rsidR="00B745AE">
        <w:rPr>
          <w:rFonts w:ascii="Times New Roman" w:hAnsi="Times New Roman" w:cs="Times New Roman"/>
          <w:sz w:val="24"/>
          <w:szCs w:val="24"/>
        </w:rPr>
        <w:t xml:space="preserve"> ABRIL </w:t>
      </w:r>
      <w:r w:rsidR="00B745AE" w:rsidRPr="00B745AE">
        <w:rPr>
          <w:rFonts w:ascii="Times New Roman" w:hAnsi="Times New Roman" w:cs="Times New Roman"/>
          <w:sz w:val="24"/>
          <w:szCs w:val="24"/>
        </w:rPr>
        <w:t>DE 2019.</w:t>
      </w:r>
      <w:bookmarkStart w:id="0" w:name="_GoBack"/>
      <w:bookmarkEnd w:id="0"/>
    </w:p>
    <w:p w:rsidR="00B745AE" w:rsidRPr="00B745AE" w:rsidRDefault="00B745AE" w:rsidP="00B745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5AE" w:rsidRDefault="00B745AE" w:rsidP="00B745A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45AE">
        <w:rPr>
          <w:rFonts w:ascii="Times New Roman" w:hAnsi="Times New Roman" w:cs="Times New Roman"/>
          <w:sz w:val="24"/>
          <w:szCs w:val="24"/>
        </w:rPr>
        <w:t>x</w:t>
      </w:r>
      <w:r w:rsidR="00316AD6">
        <w:rPr>
          <w:rFonts w:ascii="Times New Roman" w:hAnsi="Times New Roman" w:cs="Times New Roman"/>
          <w:sz w:val="24"/>
          <w:szCs w:val="24"/>
        </w:rPr>
        <w:t xml:space="preserve">clui </w:t>
      </w:r>
      <w:r w:rsidRPr="00B745AE">
        <w:rPr>
          <w:rFonts w:ascii="Times New Roman" w:hAnsi="Times New Roman" w:cs="Times New Roman"/>
          <w:sz w:val="24"/>
          <w:szCs w:val="24"/>
        </w:rPr>
        <w:t xml:space="preserve">no âmbito </w:t>
      </w:r>
      <w:r>
        <w:rPr>
          <w:rFonts w:ascii="Times New Roman" w:hAnsi="Times New Roman" w:cs="Times New Roman"/>
          <w:sz w:val="24"/>
          <w:szCs w:val="24"/>
        </w:rPr>
        <w:t>da estrutura administrativa da Fundação Estadual de A</w:t>
      </w:r>
      <w:r w:rsidRPr="00B745AE">
        <w:rPr>
          <w:rFonts w:ascii="Times New Roman" w:hAnsi="Times New Roman" w:cs="Times New Roman"/>
          <w:sz w:val="24"/>
          <w:szCs w:val="24"/>
        </w:rPr>
        <w:t xml:space="preserve">tendimento </w:t>
      </w:r>
      <w:r>
        <w:rPr>
          <w:rFonts w:ascii="Times New Roman" w:hAnsi="Times New Roman" w:cs="Times New Roman"/>
          <w:sz w:val="24"/>
          <w:szCs w:val="24"/>
        </w:rPr>
        <w:t>Soci</w:t>
      </w:r>
      <w:r w:rsidR="00316AD6">
        <w:rPr>
          <w:rFonts w:ascii="Times New Roman" w:hAnsi="Times New Roman" w:cs="Times New Roman"/>
          <w:sz w:val="24"/>
          <w:szCs w:val="24"/>
        </w:rPr>
        <w:t>oeducativo - FEASE</w:t>
      </w:r>
      <w:r w:rsidR="009D04BB">
        <w:rPr>
          <w:rFonts w:ascii="Times New Roman" w:hAnsi="Times New Roman" w:cs="Times New Roman"/>
          <w:sz w:val="24"/>
          <w:szCs w:val="24"/>
        </w:rPr>
        <w:t xml:space="preserve">, </w:t>
      </w:r>
      <w:r w:rsidR="00882BB0">
        <w:rPr>
          <w:rFonts w:ascii="Times New Roman" w:hAnsi="Times New Roman" w:cs="Times New Roman"/>
          <w:sz w:val="24"/>
          <w:szCs w:val="24"/>
        </w:rPr>
        <w:t xml:space="preserve">as Unidades Socioeducativa </w:t>
      </w:r>
      <w:r w:rsidR="009D04BB">
        <w:rPr>
          <w:rFonts w:ascii="Times New Roman" w:hAnsi="Times New Roman" w:cs="Times New Roman"/>
          <w:sz w:val="24"/>
          <w:szCs w:val="24"/>
        </w:rPr>
        <w:t xml:space="preserve">estabelecidas pelo Decreto nº </w:t>
      </w:r>
      <w:r w:rsidRPr="00B745AE">
        <w:rPr>
          <w:rFonts w:ascii="Times New Roman" w:hAnsi="Times New Roman" w:cs="Times New Roman"/>
          <w:sz w:val="24"/>
          <w:szCs w:val="24"/>
        </w:rPr>
        <w:t>21.614, de 9 de fevereiro de 2017.</w:t>
      </w:r>
    </w:p>
    <w:p w:rsidR="00B745AE" w:rsidRPr="00B745AE" w:rsidRDefault="00B745AE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5AE" w:rsidRDefault="00B745AE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D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B745AE">
        <w:rPr>
          <w:rFonts w:ascii="Times New Roman" w:hAnsi="Times New Roman" w:cs="Times New Roman"/>
          <w:sz w:val="24"/>
          <w:szCs w:val="24"/>
        </w:rPr>
        <w:t xml:space="preserve">, no uso das atribuições que lhe confere o </w:t>
      </w:r>
      <w:r w:rsidR="00316AD6">
        <w:rPr>
          <w:rFonts w:ascii="Times New Roman" w:hAnsi="Times New Roman" w:cs="Times New Roman"/>
          <w:sz w:val="24"/>
          <w:szCs w:val="24"/>
        </w:rPr>
        <w:t>artigo 65, inciso V</w:t>
      </w:r>
      <w:r w:rsidRPr="00B745AE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316AD6">
        <w:rPr>
          <w:rFonts w:ascii="Times New Roman" w:hAnsi="Times New Roman" w:cs="Times New Roman"/>
          <w:sz w:val="24"/>
          <w:szCs w:val="24"/>
        </w:rPr>
        <w:t xml:space="preserve">do </w:t>
      </w:r>
      <w:r w:rsidRPr="00B745AE">
        <w:rPr>
          <w:rFonts w:ascii="Times New Roman" w:hAnsi="Times New Roman" w:cs="Times New Roman"/>
          <w:sz w:val="24"/>
          <w:szCs w:val="24"/>
        </w:rPr>
        <w:t>Estad</w:t>
      </w:r>
      <w:r w:rsidR="00316AD6">
        <w:rPr>
          <w:rFonts w:ascii="Times New Roman" w:hAnsi="Times New Roman" w:cs="Times New Roman"/>
          <w:sz w:val="24"/>
          <w:szCs w:val="24"/>
        </w:rPr>
        <w:t>o</w:t>
      </w:r>
      <w:r w:rsidRPr="00B745AE">
        <w:rPr>
          <w:rFonts w:ascii="Times New Roman" w:hAnsi="Times New Roman" w:cs="Times New Roman"/>
          <w:sz w:val="24"/>
          <w:szCs w:val="24"/>
        </w:rPr>
        <w:t>,</w:t>
      </w:r>
      <w:r w:rsidR="00316AD6">
        <w:rPr>
          <w:rFonts w:ascii="Times New Roman" w:hAnsi="Times New Roman" w:cs="Times New Roman"/>
          <w:sz w:val="24"/>
          <w:szCs w:val="24"/>
        </w:rPr>
        <w:t xml:space="preserve"> e de acordo com o artigo 161 da Lei Complementar 965, de 20 de dezembro de 2017,</w:t>
      </w:r>
    </w:p>
    <w:p w:rsidR="00B745AE" w:rsidRPr="00B745AE" w:rsidRDefault="00B745AE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5AE" w:rsidRDefault="00B745AE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5AE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D04BB">
        <w:rPr>
          <w:rFonts w:ascii="Times New Roman" w:hAnsi="Times New Roman" w:cs="Times New Roman"/>
          <w:sz w:val="24"/>
          <w:szCs w:val="24"/>
        </w:rPr>
        <w:t xml:space="preserve"> </w:t>
      </w:r>
      <w:r w:rsidRPr="00B745A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D04BB">
        <w:rPr>
          <w:rFonts w:ascii="Times New Roman" w:hAnsi="Times New Roman" w:cs="Times New Roman"/>
          <w:sz w:val="24"/>
          <w:szCs w:val="24"/>
        </w:rPr>
        <w:t xml:space="preserve"> </w:t>
      </w:r>
      <w:r w:rsidRPr="00B745AE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D04BB">
        <w:rPr>
          <w:rFonts w:ascii="Times New Roman" w:hAnsi="Times New Roman" w:cs="Times New Roman"/>
          <w:sz w:val="24"/>
          <w:szCs w:val="24"/>
        </w:rPr>
        <w:t xml:space="preserve"> </w:t>
      </w:r>
      <w:r w:rsidRPr="00B745AE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D04BB">
        <w:rPr>
          <w:rFonts w:ascii="Times New Roman" w:hAnsi="Times New Roman" w:cs="Times New Roman"/>
          <w:sz w:val="24"/>
          <w:szCs w:val="24"/>
        </w:rPr>
        <w:t xml:space="preserve"> </w:t>
      </w:r>
      <w:r w:rsidRPr="00B745A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D04BB">
        <w:rPr>
          <w:rFonts w:ascii="Times New Roman" w:hAnsi="Times New Roman" w:cs="Times New Roman"/>
          <w:sz w:val="24"/>
          <w:szCs w:val="24"/>
        </w:rPr>
        <w:t xml:space="preserve"> </w:t>
      </w:r>
      <w:r w:rsidRPr="00B745AE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D04BB">
        <w:rPr>
          <w:rFonts w:ascii="Times New Roman" w:hAnsi="Times New Roman" w:cs="Times New Roman"/>
          <w:sz w:val="24"/>
          <w:szCs w:val="24"/>
        </w:rPr>
        <w:t xml:space="preserve"> </w:t>
      </w:r>
      <w:r w:rsidRPr="00B745A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745AE">
        <w:rPr>
          <w:rFonts w:ascii="Times New Roman" w:hAnsi="Times New Roman" w:cs="Times New Roman"/>
          <w:sz w:val="24"/>
          <w:szCs w:val="24"/>
        </w:rPr>
        <w:t>:</w:t>
      </w:r>
    </w:p>
    <w:p w:rsidR="00B745AE" w:rsidRPr="00B745AE" w:rsidRDefault="00B745AE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B" w:rsidRDefault="009D04BB" w:rsidP="00ED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Art. 1º. </w:t>
      </w:r>
      <w:r w:rsidR="00B745AE" w:rsidRPr="00316AD6">
        <w:rPr>
          <w:rFonts w:ascii="Times New Roman" w:hAnsi="Times New Roman" w:cs="Times New Roman"/>
          <w:sz w:val="24"/>
          <w:szCs w:val="24"/>
        </w:rPr>
        <w:t>Ficam ex</w:t>
      </w:r>
      <w:r w:rsidR="00316AD6">
        <w:rPr>
          <w:rFonts w:ascii="Times New Roman" w:hAnsi="Times New Roman" w:cs="Times New Roman"/>
          <w:sz w:val="24"/>
          <w:szCs w:val="24"/>
        </w:rPr>
        <w:t>cluídas</w:t>
      </w:r>
      <w:r w:rsidR="00B745AE" w:rsidRPr="00316AD6">
        <w:rPr>
          <w:rFonts w:ascii="Times New Roman" w:hAnsi="Times New Roman" w:cs="Times New Roman"/>
          <w:sz w:val="24"/>
          <w:szCs w:val="24"/>
        </w:rPr>
        <w:t xml:space="preserve"> no âmbito da</w:t>
      </w:r>
      <w:r w:rsidR="00882BB0">
        <w:rPr>
          <w:rFonts w:ascii="Times New Roman" w:hAnsi="Times New Roman" w:cs="Times New Roman"/>
          <w:sz w:val="24"/>
          <w:szCs w:val="24"/>
        </w:rPr>
        <w:t xml:space="preserve"> estrutura administrativa da</w:t>
      </w:r>
      <w:r w:rsidR="00B745AE" w:rsidRPr="00316AD6">
        <w:rPr>
          <w:rFonts w:ascii="Times New Roman" w:hAnsi="Times New Roman" w:cs="Times New Roman"/>
          <w:sz w:val="24"/>
          <w:szCs w:val="24"/>
        </w:rPr>
        <w:t xml:space="preserve"> Fundação Estadual de Atendimento Socioeducativo - FEASE,</w:t>
      </w:r>
      <w:r w:rsidR="00ED1B53">
        <w:rPr>
          <w:rFonts w:ascii="Times New Roman" w:hAnsi="Times New Roman" w:cs="Times New Roman"/>
          <w:sz w:val="24"/>
          <w:szCs w:val="24"/>
        </w:rPr>
        <w:t xml:space="preserve"> as Unidades Socioeducativas</w:t>
      </w:r>
      <w:r w:rsidR="00B745AE" w:rsidRPr="00316AD6">
        <w:rPr>
          <w:rFonts w:ascii="Times New Roman" w:hAnsi="Times New Roman" w:cs="Times New Roman"/>
          <w:sz w:val="24"/>
          <w:szCs w:val="24"/>
        </w:rPr>
        <w:t xml:space="preserve"> estabelecidas </w:t>
      </w:r>
      <w:r w:rsidR="00316AD6">
        <w:rPr>
          <w:rFonts w:ascii="Times New Roman" w:hAnsi="Times New Roman" w:cs="Times New Roman"/>
          <w:sz w:val="24"/>
          <w:szCs w:val="24"/>
        </w:rPr>
        <w:t xml:space="preserve">nos incisos </w:t>
      </w:r>
      <w:r>
        <w:rPr>
          <w:rFonts w:ascii="Times New Roman" w:hAnsi="Times New Roman" w:cs="Times New Roman"/>
          <w:sz w:val="24"/>
          <w:szCs w:val="24"/>
        </w:rPr>
        <w:t>IX e XI do artigo 1º</w:t>
      </w:r>
      <w:r w:rsidR="00316AD6">
        <w:rPr>
          <w:rFonts w:ascii="Times New Roman" w:hAnsi="Times New Roman" w:cs="Times New Roman"/>
          <w:sz w:val="24"/>
          <w:szCs w:val="24"/>
        </w:rPr>
        <w:t xml:space="preserve"> do</w:t>
      </w:r>
      <w:r w:rsidR="00B745AE" w:rsidRPr="00316AD6">
        <w:rPr>
          <w:rFonts w:ascii="Times New Roman" w:hAnsi="Times New Roman" w:cs="Times New Roman"/>
          <w:sz w:val="24"/>
          <w:szCs w:val="24"/>
        </w:rPr>
        <w:t xml:space="preserve"> Decreto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="00B745AE" w:rsidRPr="00316AD6">
        <w:rPr>
          <w:rFonts w:ascii="Times New Roman" w:hAnsi="Times New Roman" w:cs="Times New Roman"/>
          <w:sz w:val="24"/>
          <w:szCs w:val="24"/>
        </w:rPr>
        <w:t>21.614, de 9 de fevereiro de 2017</w:t>
      </w:r>
      <w:r w:rsidR="00EF220F">
        <w:rPr>
          <w:rFonts w:ascii="Times New Roman" w:hAnsi="Times New Roman" w:cs="Times New Roman"/>
          <w:sz w:val="24"/>
          <w:szCs w:val="24"/>
        </w:rPr>
        <w:t>, quais sejam:</w:t>
      </w:r>
    </w:p>
    <w:p w:rsidR="00EF220F" w:rsidRDefault="00EF220F" w:rsidP="00ED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B0" w:rsidRDefault="00EF220F" w:rsidP="00ED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</w:t>
      </w:r>
      <w:r w:rsidR="00882BB0">
        <w:rPr>
          <w:rFonts w:ascii="Times New Roman" w:hAnsi="Times New Roman" w:cs="Times New Roman"/>
          <w:sz w:val="24"/>
          <w:szCs w:val="24"/>
        </w:rPr>
        <w:t xml:space="preserve"> Unidade Socioeducativa de Pimenta Bueno; e</w:t>
      </w:r>
    </w:p>
    <w:p w:rsidR="00EF220F" w:rsidRDefault="00EF220F" w:rsidP="00ED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20F" w:rsidRDefault="00EF220F" w:rsidP="00ED1B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882BB0">
        <w:rPr>
          <w:rFonts w:ascii="Times New Roman" w:hAnsi="Times New Roman" w:cs="Times New Roman"/>
          <w:sz w:val="24"/>
          <w:szCs w:val="24"/>
        </w:rPr>
        <w:t>Unidade Socioeducativa de Cerejeiras.</w:t>
      </w:r>
    </w:p>
    <w:p w:rsidR="00ED1B53" w:rsidRDefault="00ED1B53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B" w:rsidRDefault="009D04BB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B745AE" w:rsidRPr="00316AD6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5AE" w:rsidRPr="00316AD6" w:rsidRDefault="00B745AE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5AE" w:rsidRDefault="00B745AE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D6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7583B">
        <w:rPr>
          <w:rFonts w:ascii="Times New Roman" w:hAnsi="Times New Roman" w:cs="Times New Roman"/>
          <w:sz w:val="24"/>
          <w:szCs w:val="24"/>
        </w:rPr>
        <w:t xml:space="preserve"> 25 </w:t>
      </w:r>
      <w:r w:rsidR="009D04BB">
        <w:rPr>
          <w:rFonts w:ascii="Times New Roman" w:hAnsi="Times New Roman" w:cs="Times New Roman"/>
          <w:sz w:val="24"/>
          <w:szCs w:val="24"/>
        </w:rPr>
        <w:t xml:space="preserve">de abril de 2019, </w:t>
      </w:r>
      <w:r w:rsidRPr="00316AD6">
        <w:rPr>
          <w:rFonts w:ascii="Times New Roman" w:hAnsi="Times New Roman" w:cs="Times New Roman"/>
          <w:sz w:val="24"/>
          <w:szCs w:val="24"/>
        </w:rPr>
        <w:t>131</w:t>
      </w:r>
      <w:r w:rsidR="00583120">
        <w:rPr>
          <w:rFonts w:ascii="Times New Roman" w:hAnsi="Times New Roman" w:cs="Times New Roman"/>
          <w:sz w:val="24"/>
          <w:szCs w:val="24"/>
        </w:rPr>
        <w:t>º</w:t>
      </w:r>
      <w:r w:rsidR="009D04BB">
        <w:rPr>
          <w:rFonts w:ascii="Times New Roman" w:hAnsi="Times New Roman" w:cs="Times New Roman"/>
          <w:sz w:val="24"/>
          <w:szCs w:val="24"/>
        </w:rPr>
        <w:t xml:space="preserve"> </w:t>
      </w:r>
      <w:r w:rsidRPr="00316AD6">
        <w:rPr>
          <w:rFonts w:ascii="Times New Roman" w:hAnsi="Times New Roman" w:cs="Times New Roman"/>
          <w:sz w:val="24"/>
          <w:szCs w:val="24"/>
        </w:rPr>
        <w:t>da República.</w:t>
      </w:r>
    </w:p>
    <w:p w:rsidR="009D04BB" w:rsidRDefault="009D04BB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B" w:rsidRDefault="009D04BB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B" w:rsidRPr="00B745AE" w:rsidRDefault="009D04BB" w:rsidP="009D04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4BB" w:rsidRDefault="00B745AE" w:rsidP="00B745AE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B745A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B745AE" w:rsidRPr="00B745AE" w:rsidRDefault="00B745AE" w:rsidP="00B745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745AE">
        <w:rPr>
          <w:rFonts w:ascii="Times New Roman" w:hAnsi="Times New Roman" w:cs="Times New Roman"/>
          <w:sz w:val="24"/>
          <w:szCs w:val="24"/>
        </w:rPr>
        <w:t>Governador</w:t>
      </w:r>
    </w:p>
    <w:sectPr w:rsidR="00B745AE" w:rsidRPr="00B745AE" w:rsidSect="00316AD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D6" w:rsidRDefault="00316AD6" w:rsidP="00316AD6">
      <w:pPr>
        <w:spacing w:after="0" w:line="240" w:lineRule="auto"/>
      </w:pPr>
      <w:r>
        <w:separator/>
      </w:r>
    </w:p>
  </w:endnote>
  <w:endnote w:type="continuationSeparator" w:id="0">
    <w:p w:rsidR="00316AD6" w:rsidRDefault="00316AD6" w:rsidP="0031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D6" w:rsidRDefault="00316AD6" w:rsidP="00316AD6">
      <w:pPr>
        <w:spacing w:after="0" w:line="240" w:lineRule="auto"/>
      </w:pPr>
      <w:r>
        <w:separator/>
      </w:r>
    </w:p>
  </w:footnote>
  <w:footnote w:type="continuationSeparator" w:id="0">
    <w:p w:rsidR="00316AD6" w:rsidRDefault="00316AD6" w:rsidP="0031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D6" w:rsidRPr="00316AD6" w:rsidRDefault="00316AD6" w:rsidP="00316AD6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lang w:eastAsia="pt-BR"/>
      </w:rPr>
    </w:pPr>
    <w:r w:rsidRPr="00316AD6">
      <w:rPr>
        <w:rFonts w:ascii="Times New Roman" w:eastAsia="Times New Roman" w:hAnsi="Times New Roman" w:cs="Times New Roman"/>
        <w:b/>
        <w:lang w:eastAsia="pt-BR"/>
      </w:rPr>
      <w:object w:dxaOrig="1260" w:dyaOrig="1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pt" o:ole="" fillcolor="window">
          <v:imagedata r:id="rId1" o:title=""/>
        </v:shape>
        <o:OLEObject Type="Embed" ProgID="Word.Picture.8" ShapeID="_x0000_i1025" DrawAspect="Content" ObjectID="_1617692308" r:id="rId2"/>
      </w:object>
    </w:r>
  </w:p>
  <w:p w:rsidR="00316AD6" w:rsidRPr="00316AD6" w:rsidRDefault="00316AD6" w:rsidP="00316AD6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pt-BR"/>
      </w:rPr>
    </w:pPr>
    <w:r w:rsidRPr="00316AD6">
      <w:rPr>
        <w:rFonts w:ascii="Times New Roman" w:eastAsia="Times New Roman" w:hAnsi="Times New Roman" w:cs="Times New Roman"/>
        <w:b/>
        <w:lang w:eastAsia="pt-BR"/>
      </w:rPr>
      <w:t>GOVERNO DO ESTADO DE RONDÔNIA</w:t>
    </w:r>
  </w:p>
  <w:p w:rsidR="00316AD6" w:rsidRPr="00316AD6" w:rsidRDefault="00316AD6" w:rsidP="00316AD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pt-BR"/>
      </w:rPr>
    </w:pPr>
    <w:r w:rsidRPr="00316AD6">
      <w:rPr>
        <w:rFonts w:ascii="Times New Roman" w:eastAsia="Times New Roman" w:hAnsi="Times New Roman" w:cs="Times New Roman"/>
        <w:b/>
        <w:lang w:eastAsia="pt-BR"/>
      </w:rPr>
      <w:t>GOVERNADORIA</w:t>
    </w:r>
  </w:p>
  <w:p w:rsidR="00316AD6" w:rsidRPr="00316AD6" w:rsidRDefault="00316AD6" w:rsidP="00316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E"/>
    <w:rsid w:val="000F6623"/>
    <w:rsid w:val="00316AD6"/>
    <w:rsid w:val="00583120"/>
    <w:rsid w:val="0067583B"/>
    <w:rsid w:val="00882BB0"/>
    <w:rsid w:val="009D04BB"/>
    <w:rsid w:val="00B745AE"/>
    <w:rsid w:val="00ED1B53"/>
    <w:rsid w:val="00E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A1885BE1-9BCC-444D-85F1-F9A83D41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itacao">
    <w:name w:val="new_citacao"/>
    <w:basedOn w:val="Normal"/>
    <w:rsid w:val="00B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45AE"/>
    <w:rPr>
      <w:b/>
      <w:bCs/>
    </w:rPr>
  </w:style>
  <w:style w:type="paragraph" w:styleId="SemEspaamento">
    <w:name w:val="No Spacing"/>
    <w:uiPriority w:val="1"/>
    <w:qFormat/>
    <w:rsid w:val="00B745A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16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AD6"/>
  </w:style>
  <w:style w:type="paragraph" w:styleId="Rodap">
    <w:name w:val="footer"/>
    <w:basedOn w:val="Normal"/>
    <w:link w:val="RodapChar"/>
    <w:uiPriority w:val="99"/>
    <w:unhideWhenUsed/>
    <w:rsid w:val="00316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AD6"/>
  </w:style>
  <w:style w:type="paragraph" w:styleId="Textodebalo">
    <w:name w:val="Balloon Text"/>
    <w:basedOn w:val="Normal"/>
    <w:link w:val="TextodebaloChar"/>
    <w:uiPriority w:val="99"/>
    <w:semiHidden/>
    <w:unhideWhenUsed/>
    <w:rsid w:val="00ED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2019-04-24T11:45:00Z</cp:lastPrinted>
  <dcterms:created xsi:type="dcterms:W3CDTF">2019-04-23T15:40:00Z</dcterms:created>
  <dcterms:modified xsi:type="dcterms:W3CDTF">2019-04-25T14:12:00Z</dcterms:modified>
</cp:coreProperties>
</file>