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D7" w:rsidRPr="00BA069B" w:rsidRDefault="002271D7" w:rsidP="002271D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DECRETO N.</w:t>
      </w:r>
      <w:r w:rsidR="009B0F1E">
        <w:rPr>
          <w:rFonts w:ascii="Times New Roman" w:hAnsi="Times New Roman" w:cs="Times New Roman"/>
          <w:sz w:val="24"/>
          <w:szCs w:val="24"/>
        </w:rPr>
        <w:t xml:space="preserve"> 23.715</w:t>
      </w:r>
      <w:r w:rsidRPr="00BA069B">
        <w:rPr>
          <w:rFonts w:ascii="Times New Roman" w:hAnsi="Times New Roman" w:cs="Times New Roman"/>
          <w:sz w:val="24"/>
          <w:szCs w:val="24"/>
        </w:rPr>
        <w:t>, DE</w:t>
      </w:r>
      <w:r w:rsidR="009B0F1E">
        <w:rPr>
          <w:rFonts w:ascii="Times New Roman" w:hAnsi="Times New Roman" w:cs="Times New Roman"/>
          <w:sz w:val="24"/>
          <w:szCs w:val="24"/>
        </w:rPr>
        <w:t xml:space="preserve"> 1°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DA714A">
        <w:rPr>
          <w:rFonts w:ascii="Times New Roman" w:hAnsi="Times New Roman" w:cs="Times New Roman"/>
          <w:sz w:val="24"/>
          <w:szCs w:val="24"/>
        </w:rPr>
        <w:t>MARÇ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A069B">
        <w:rPr>
          <w:rFonts w:ascii="Times New Roman" w:hAnsi="Times New Roman" w:cs="Times New Roman"/>
          <w:sz w:val="24"/>
          <w:szCs w:val="24"/>
        </w:rPr>
        <w:t xml:space="preserve"> DE 2019.</w:t>
      </w:r>
      <w:bookmarkStart w:id="0" w:name="_GoBack"/>
      <w:bookmarkEnd w:id="0"/>
    </w:p>
    <w:p w:rsidR="00DA714A" w:rsidRPr="00DA714A" w:rsidRDefault="00DA714A" w:rsidP="002271D7">
      <w:pPr>
        <w:pStyle w:val="SemEspaamento"/>
        <w:ind w:left="5103"/>
        <w:jc w:val="both"/>
        <w:rPr>
          <w:rFonts w:ascii="Times New Roman" w:hAnsi="Times New Roman" w:cs="Times New Roman"/>
        </w:rPr>
      </w:pPr>
    </w:p>
    <w:p w:rsidR="002271D7" w:rsidRPr="002271D7" w:rsidRDefault="002271D7" w:rsidP="00DA714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Revoga</w:t>
      </w:r>
      <w:r w:rsidR="007C729F">
        <w:rPr>
          <w:rFonts w:ascii="Times New Roman" w:hAnsi="Times New Roman" w:cs="Times New Roman"/>
          <w:sz w:val="24"/>
          <w:szCs w:val="24"/>
        </w:rPr>
        <w:t xml:space="preserve"> o </w:t>
      </w:r>
      <w:r w:rsidR="00DA714A">
        <w:rPr>
          <w:rFonts w:ascii="Times New Roman" w:hAnsi="Times New Roman" w:cs="Times New Roman"/>
          <w:sz w:val="24"/>
          <w:szCs w:val="24"/>
        </w:rPr>
        <w:t>Decreto nº 18.741, de 1º</w:t>
      </w:r>
      <w:r w:rsidR="00DA714A" w:rsidRPr="00DA714A">
        <w:rPr>
          <w:rFonts w:ascii="Times New Roman" w:hAnsi="Times New Roman" w:cs="Times New Roman"/>
          <w:sz w:val="24"/>
          <w:szCs w:val="24"/>
        </w:rPr>
        <w:t xml:space="preserve"> de abril de 2014</w:t>
      </w:r>
      <w:r w:rsidR="00DA714A">
        <w:rPr>
          <w:rFonts w:ascii="Times New Roman" w:hAnsi="Times New Roman" w:cs="Times New Roman"/>
          <w:sz w:val="24"/>
          <w:szCs w:val="24"/>
        </w:rPr>
        <w:t>, que “</w:t>
      </w:r>
      <w:r w:rsidR="00DA714A" w:rsidRPr="00DA714A">
        <w:rPr>
          <w:rFonts w:ascii="Times New Roman" w:hAnsi="Times New Roman" w:cs="Times New Roman"/>
          <w:sz w:val="24"/>
          <w:szCs w:val="24"/>
        </w:rPr>
        <w:t>Institui a Comissão Permanente dos Atingidos pelas Cheias do Rio Madeira e seus Afluentes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714A">
        <w:rPr>
          <w:rFonts w:ascii="Times New Roman" w:hAnsi="Times New Roman" w:cs="Times New Roman"/>
          <w:sz w:val="24"/>
          <w:szCs w:val="24"/>
        </w:rPr>
        <w:t>”.</w:t>
      </w:r>
    </w:p>
    <w:p w:rsidR="002271D7" w:rsidRDefault="002271D7" w:rsidP="002271D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2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D7" w:rsidRDefault="00540178" w:rsidP="00227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178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</w:t>
      </w:r>
      <w:r w:rsidR="00C27A01">
        <w:rPr>
          <w:rFonts w:cs="Times New Roman"/>
          <w:szCs w:val="24"/>
        </w:rPr>
        <w:t xml:space="preserve">o </w:t>
      </w:r>
      <w:r w:rsidR="00C27A01" w:rsidRPr="00C27A01">
        <w:rPr>
          <w:rFonts w:ascii="Times New Roman" w:hAnsi="Times New Roman" w:cs="Times New Roman"/>
          <w:sz w:val="24"/>
          <w:szCs w:val="24"/>
        </w:rPr>
        <w:t>artigo 65, inciso V</w:t>
      </w:r>
      <w:r w:rsidRPr="00C27A01">
        <w:rPr>
          <w:rFonts w:ascii="Times New Roman" w:hAnsi="Times New Roman" w:cs="Times New Roman"/>
          <w:sz w:val="24"/>
          <w:szCs w:val="24"/>
        </w:rPr>
        <w:t xml:space="preserve"> da </w:t>
      </w:r>
      <w:r w:rsidRPr="00540178">
        <w:rPr>
          <w:rFonts w:ascii="Times New Roman" w:hAnsi="Times New Roman" w:cs="Times New Roman"/>
          <w:sz w:val="24"/>
          <w:szCs w:val="24"/>
        </w:rPr>
        <w:t>Constituição do Estado,</w:t>
      </w:r>
    </w:p>
    <w:p w:rsidR="00540178" w:rsidRPr="00540178" w:rsidRDefault="00540178" w:rsidP="002271D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178">
        <w:rPr>
          <w:rFonts w:ascii="Times New Roman" w:hAnsi="Times New Roman" w:cs="Times New Roman"/>
          <w:sz w:val="24"/>
          <w:szCs w:val="24"/>
        </w:rPr>
        <w:t> </w:t>
      </w:r>
    </w:p>
    <w:p w:rsid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1D7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2271D7">
        <w:rPr>
          <w:rFonts w:ascii="Times New Roman" w:hAnsi="Times New Roman" w:cs="Times New Roman"/>
          <w:sz w:val="24"/>
          <w:szCs w:val="24"/>
        </w:rPr>
        <w:t xml:space="preserve"> </w:t>
      </w:r>
      <w:r w:rsidRPr="002271D7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271D7">
        <w:rPr>
          <w:rFonts w:ascii="Times New Roman" w:hAnsi="Times New Roman" w:cs="Times New Roman"/>
          <w:sz w:val="24"/>
          <w:szCs w:val="24"/>
        </w:rPr>
        <w:t xml:space="preserve"> </w:t>
      </w:r>
      <w:r w:rsidRPr="002271D7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2271D7" w:rsidRPr="002271D7">
        <w:rPr>
          <w:rFonts w:ascii="Times New Roman" w:hAnsi="Times New Roman" w:cs="Times New Roman"/>
          <w:sz w:val="24"/>
          <w:szCs w:val="24"/>
        </w:rPr>
        <w:t xml:space="preserve"> </w:t>
      </w:r>
      <w:r w:rsidRPr="002271D7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2271D7" w:rsidRPr="002271D7">
        <w:rPr>
          <w:rFonts w:ascii="Times New Roman" w:hAnsi="Times New Roman" w:cs="Times New Roman"/>
          <w:sz w:val="24"/>
          <w:szCs w:val="24"/>
        </w:rPr>
        <w:t xml:space="preserve"> </w:t>
      </w:r>
      <w:r w:rsidRPr="002271D7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271D7">
        <w:rPr>
          <w:rFonts w:ascii="Times New Roman" w:hAnsi="Times New Roman" w:cs="Times New Roman"/>
          <w:sz w:val="24"/>
          <w:szCs w:val="24"/>
        </w:rPr>
        <w:t xml:space="preserve"> </w:t>
      </w:r>
      <w:r w:rsidRPr="002271D7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2271D7">
        <w:rPr>
          <w:rFonts w:ascii="Times New Roman" w:hAnsi="Times New Roman" w:cs="Times New Roman"/>
          <w:sz w:val="24"/>
          <w:szCs w:val="24"/>
        </w:rPr>
        <w:t xml:space="preserve"> </w:t>
      </w:r>
      <w:r w:rsidRPr="002271D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40178">
        <w:rPr>
          <w:rFonts w:ascii="Times New Roman" w:hAnsi="Times New Roman" w:cs="Times New Roman"/>
          <w:sz w:val="24"/>
          <w:szCs w:val="24"/>
        </w:rPr>
        <w:t>:</w:t>
      </w:r>
    </w:p>
    <w:p w:rsidR="00540178" w:rsidRP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178" w:rsidRDefault="002271D7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 Fica r</w:t>
      </w:r>
      <w:r w:rsidR="007C729F">
        <w:rPr>
          <w:rFonts w:ascii="Times New Roman" w:hAnsi="Times New Roman" w:cs="Times New Roman"/>
          <w:sz w:val="24"/>
          <w:szCs w:val="24"/>
        </w:rPr>
        <w:t xml:space="preserve">evogado o </w:t>
      </w:r>
      <w:r w:rsidR="00DA714A">
        <w:rPr>
          <w:rFonts w:ascii="Times New Roman" w:hAnsi="Times New Roman" w:cs="Times New Roman"/>
          <w:sz w:val="24"/>
          <w:szCs w:val="24"/>
        </w:rPr>
        <w:t>Decreto nº 18.741, de 1º</w:t>
      </w:r>
      <w:r w:rsidR="00DA714A" w:rsidRPr="00DA714A">
        <w:rPr>
          <w:rFonts w:ascii="Times New Roman" w:hAnsi="Times New Roman" w:cs="Times New Roman"/>
          <w:sz w:val="24"/>
          <w:szCs w:val="24"/>
        </w:rPr>
        <w:t xml:space="preserve"> de abril de 2014</w:t>
      </w:r>
      <w:r w:rsidR="00DA714A">
        <w:rPr>
          <w:rFonts w:ascii="Times New Roman" w:hAnsi="Times New Roman" w:cs="Times New Roman"/>
          <w:sz w:val="24"/>
          <w:szCs w:val="24"/>
        </w:rPr>
        <w:t>, que “</w:t>
      </w:r>
      <w:r w:rsidR="00DA714A" w:rsidRPr="00DA714A">
        <w:rPr>
          <w:rFonts w:ascii="Times New Roman" w:hAnsi="Times New Roman" w:cs="Times New Roman"/>
          <w:sz w:val="24"/>
          <w:szCs w:val="24"/>
        </w:rPr>
        <w:t>Institui a Comissão Permanente dos Atingidos pelas Cheias do Rio Madeira e seus Afluentes</w:t>
      </w:r>
      <w:r w:rsidR="00DA71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40178" w:rsidRPr="00540178">
        <w:rPr>
          <w:rFonts w:ascii="Times New Roman" w:hAnsi="Times New Roman" w:cs="Times New Roman"/>
          <w:sz w:val="24"/>
          <w:szCs w:val="24"/>
        </w:rPr>
        <w:t>.</w:t>
      </w:r>
    </w:p>
    <w:p w:rsidR="00540178" w:rsidRP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178">
        <w:rPr>
          <w:rFonts w:ascii="Times New Roman" w:hAnsi="Times New Roman" w:cs="Times New Roman"/>
          <w:sz w:val="24"/>
          <w:szCs w:val="24"/>
        </w:rPr>
        <w:t>Art. 2</w:t>
      </w:r>
      <w:r w:rsidR="007C729F">
        <w:rPr>
          <w:rFonts w:ascii="Times New Roman" w:hAnsi="Times New Roman" w:cs="Times New Roman"/>
          <w:sz w:val="24"/>
          <w:szCs w:val="24"/>
        </w:rPr>
        <w:t>º</w:t>
      </w:r>
      <w:r w:rsidRPr="00540178">
        <w:rPr>
          <w:rFonts w:ascii="Times New Roman" w:hAnsi="Times New Roman" w:cs="Times New Roman"/>
          <w:sz w:val="24"/>
          <w:szCs w:val="24"/>
        </w:rPr>
        <w:t xml:space="preserve">. Este Decreto entra em vigor </w:t>
      </w:r>
      <w:r w:rsidR="002271D7">
        <w:rPr>
          <w:rFonts w:ascii="Times New Roman" w:hAnsi="Times New Roman" w:cs="Times New Roman"/>
          <w:sz w:val="24"/>
          <w:szCs w:val="24"/>
        </w:rPr>
        <w:t>n</w:t>
      </w:r>
      <w:r w:rsidRPr="00540178">
        <w:rPr>
          <w:rFonts w:ascii="Times New Roman" w:hAnsi="Times New Roman" w:cs="Times New Roman"/>
          <w:sz w:val="24"/>
          <w:szCs w:val="24"/>
        </w:rPr>
        <w:t xml:space="preserve">a </w:t>
      </w:r>
      <w:r w:rsidR="002271D7">
        <w:rPr>
          <w:rFonts w:ascii="Times New Roman" w:hAnsi="Times New Roman" w:cs="Times New Roman"/>
          <w:sz w:val="24"/>
          <w:szCs w:val="24"/>
        </w:rPr>
        <w:t>data de sua publicação</w:t>
      </w:r>
      <w:r w:rsidRPr="00540178">
        <w:rPr>
          <w:rFonts w:ascii="Times New Roman" w:hAnsi="Times New Roman" w:cs="Times New Roman"/>
          <w:sz w:val="24"/>
          <w:szCs w:val="24"/>
        </w:rPr>
        <w:t>.</w:t>
      </w:r>
    </w:p>
    <w:p w:rsidR="00540178" w:rsidRP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178" w:rsidRP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178">
        <w:rPr>
          <w:rFonts w:ascii="Times New Roman" w:hAnsi="Times New Roman" w:cs="Times New Roman"/>
          <w:sz w:val="24"/>
          <w:szCs w:val="24"/>
        </w:rPr>
        <w:t>Palácio do Governado do Estado de Rondônia, em</w:t>
      </w:r>
      <w:r w:rsidR="009B0F1E">
        <w:rPr>
          <w:rFonts w:ascii="Times New Roman" w:hAnsi="Times New Roman" w:cs="Times New Roman"/>
          <w:sz w:val="24"/>
          <w:szCs w:val="24"/>
        </w:rPr>
        <w:t xml:space="preserve"> 1° </w:t>
      </w:r>
      <w:r w:rsidRPr="00540178">
        <w:rPr>
          <w:rFonts w:ascii="Times New Roman" w:hAnsi="Times New Roman" w:cs="Times New Roman"/>
          <w:sz w:val="24"/>
          <w:szCs w:val="24"/>
        </w:rPr>
        <w:t xml:space="preserve">de </w:t>
      </w:r>
      <w:r w:rsidR="00DA714A">
        <w:rPr>
          <w:rFonts w:ascii="Times New Roman" w:hAnsi="Times New Roman" w:cs="Times New Roman"/>
          <w:sz w:val="24"/>
          <w:szCs w:val="24"/>
        </w:rPr>
        <w:t>març</w:t>
      </w:r>
      <w:r w:rsidRPr="00540178">
        <w:rPr>
          <w:rFonts w:ascii="Times New Roman" w:hAnsi="Times New Roman" w:cs="Times New Roman"/>
          <w:sz w:val="24"/>
          <w:szCs w:val="24"/>
        </w:rPr>
        <w:t xml:space="preserve">o de 2019, </w:t>
      </w:r>
      <w:r>
        <w:rPr>
          <w:rFonts w:ascii="Times New Roman" w:hAnsi="Times New Roman" w:cs="Times New Roman"/>
          <w:sz w:val="24"/>
          <w:szCs w:val="24"/>
        </w:rPr>
        <w:t>131</w:t>
      </w:r>
      <w:r w:rsidR="007C729F">
        <w:rPr>
          <w:rFonts w:ascii="Times New Roman" w:hAnsi="Times New Roman" w:cs="Times New Roman"/>
          <w:sz w:val="24"/>
          <w:szCs w:val="24"/>
        </w:rPr>
        <w:t>º</w:t>
      </w:r>
      <w:r w:rsidRPr="00540178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178">
        <w:rPr>
          <w:rFonts w:ascii="Times New Roman" w:hAnsi="Times New Roman" w:cs="Times New Roman"/>
          <w:sz w:val="24"/>
          <w:szCs w:val="24"/>
        </w:rPr>
        <w:t> </w:t>
      </w:r>
    </w:p>
    <w:p w:rsid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178" w:rsidRPr="00540178" w:rsidRDefault="00540178" w:rsidP="005401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178" w:rsidRPr="00540178" w:rsidRDefault="00540178" w:rsidP="0054017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40178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540178" w:rsidRPr="00540178" w:rsidRDefault="00540178" w:rsidP="0054017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40178">
        <w:rPr>
          <w:rFonts w:ascii="Times New Roman" w:hAnsi="Times New Roman" w:cs="Times New Roman"/>
          <w:sz w:val="24"/>
          <w:szCs w:val="24"/>
        </w:rPr>
        <w:t>Governador</w:t>
      </w:r>
    </w:p>
    <w:p w:rsidR="00763B82" w:rsidRDefault="00763B82"/>
    <w:sectPr w:rsidR="00763B82" w:rsidSect="002271D7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D7" w:rsidRDefault="002271D7" w:rsidP="002271D7">
      <w:pPr>
        <w:spacing w:after="0" w:line="240" w:lineRule="auto"/>
      </w:pPr>
      <w:r>
        <w:separator/>
      </w:r>
    </w:p>
  </w:endnote>
  <w:endnote w:type="continuationSeparator" w:id="0">
    <w:p w:rsidR="002271D7" w:rsidRDefault="002271D7" w:rsidP="0022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D7" w:rsidRDefault="002271D7" w:rsidP="002271D7">
      <w:pPr>
        <w:spacing w:after="0" w:line="240" w:lineRule="auto"/>
      </w:pPr>
      <w:r>
        <w:separator/>
      </w:r>
    </w:p>
  </w:footnote>
  <w:footnote w:type="continuationSeparator" w:id="0">
    <w:p w:rsidR="002271D7" w:rsidRDefault="002271D7" w:rsidP="0022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D7" w:rsidRPr="00355DAF" w:rsidRDefault="002271D7" w:rsidP="002271D7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13892908" r:id="rId2"/>
      </w:object>
    </w:r>
  </w:p>
  <w:p w:rsidR="002271D7" w:rsidRPr="00355DAF" w:rsidRDefault="002271D7" w:rsidP="002271D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271D7" w:rsidRPr="00355DAF" w:rsidRDefault="002271D7" w:rsidP="002271D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GOVERNADORIA</w:t>
    </w:r>
  </w:p>
  <w:p w:rsidR="002271D7" w:rsidRPr="00DA714A" w:rsidRDefault="002271D7" w:rsidP="002271D7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78"/>
    <w:rsid w:val="002271D7"/>
    <w:rsid w:val="00540178"/>
    <w:rsid w:val="00763B82"/>
    <w:rsid w:val="007C729F"/>
    <w:rsid w:val="00904C5F"/>
    <w:rsid w:val="009B0F1E"/>
    <w:rsid w:val="009D32D3"/>
    <w:rsid w:val="00C27A01"/>
    <w:rsid w:val="00DA714A"/>
    <w:rsid w:val="00E30763"/>
    <w:rsid w:val="00E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DA3DA12E-52DB-4885-84A5-32F065D8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54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01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54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017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27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1D7"/>
  </w:style>
  <w:style w:type="paragraph" w:styleId="Rodap">
    <w:name w:val="footer"/>
    <w:basedOn w:val="Normal"/>
    <w:link w:val="RodapChar"/>
    <w:uiPriority w:val="99"/>
    <w:unhideWhenUsed/>
    <w:rsid w:val="00227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1D7"/>
  </w:style>
  <w:style w:type="paragraph" w:styleId="Textodebalo">
    <w:name w:val="Balloon Text"/>
    <w:basedOn w:val="Normal"/>
    <w:link w:val="TextodebaloChar"/>
    <w:uiPriority w:val="99"/>
    <w:semiHidden/>
    <w:unhideWhenUsed/>
    <w:rsid w:val="007C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cp:lastPrinted>2019-01-10T17:17:00Z</cp:lastPrinted>
  <dcterms:created xsi:type="dcterms:W3CDTF">2019-03-01T13:06:00Z</dcterms:created>
  <dcterms:modified xsi:type="dcterms:W3CDTF">2019-03-12T14:48:00Z</dcterms:modified>
</cp:coreProperties>
</file>