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25" w:rsidRDefault="00847DA9" w:rsidP="00A9412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2C2490">
        <w:rPr>
          <w:rFonts w:ascii="Times New Roman" w:hAnsi="Times New Roman" w:cs="Times New Roman"/>
          <w:sz w:val="24"/>
          <w:szCs w:val="24"/>
        </w:rPr>
        <w:t xml:space="preserve"> 23.682</w:t>
      </w:r>
      <w:r w:rsidR="00A94125" w:rsidRPr="00A94125">
        <w:rPr>
          <w:rFonts w:ascii="Times New Roman" w:hAnsi="Times New Roman" w:cs="Times New Roman"/>
          <w:sz w:val="24"/>
          <w:szCs w:val="24"/>
        </w:rPr>
        <w:t>, DE</w:t>
      </w:r>
      <w:r w:rsidR="002C2490">
        <w:rPr>
          <w:rFonts w:ascii="Times New Roman" w:hAnsi="Times New Roman" w:cs="Times New Roman"/>
          <w:sz w:val="24"/>
          <w:szCs w:val="24"/>
        </w:rPr>
        <w:t xml:space="preserve"> 27 </w:t>
      </w:r>
      <w:r w:rsidR="00A94125" w:rsidRPr="00A94125">
        <w:rPr>
          <w:rFonts w:ascii="Times New Roman" w:hAnsi="Times New Roman" w:cs="Times New Roman"/>
          <w:sz w:val="24"/>
          <w:szCs w:val="24"/>
        </w:rPr>
        <w:t xml:space="preserve">DE </w:t>
      </w:r>
      <w:r w:rsidR="00A94125">
        <w:rPr>
          <w:rFonts w:ascii="Times New Roman" w:hAnsi="Times New Roman" w:cs="Times New Roman"/>
          <w:sz w:val="24"/>
          <w:szCs w:val="24"/>
        </w:rPr>
        <w:t>FEVEREIRO DE 2019</w:t>
      </w:r>
      <w:r w:rsidR="009A33D6">
        <w:rPr>
          <w:rFonts w:ascii="Times New Roman" w:hAnsi="Times New Roman" w:cs="Times New Roman"/>
          <w:sz w:val="24"/>
          <w:szCs w:val="24"/>
        </w:rPr>
        <w:t>.</w:t>
      </w:r>
    </w:p>
    <w:p w:rsidR="005B27EB" w:rsidRDefault="005B27EB" w:rsidP="005B27EB">
      <w:pPr>
        <w:pStyle w:val="newcentralizartexto"/>
        <w:spacing w:before="0" w:beforeAutospacing="0" w:after="0" w:afterAutospacing="0"/>
        <w:ind w:left="120" w:right="12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DOE N° 40, DE 28 DE FEVEREIRO DE 2019.</w:t>
      </w:r>
    </w:p>
    <w:p w:rsidR="00982C33" w:rsidRDefault="00982C33" w:rsidP="00982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330DE">
        <w:rPr>
          <w:rFonts w:ascii="Times New Roman" w:hAnsi="Times New Roman" w:cs="Times New Roman"/>
          <w:b/>
          <w:sz w:val="24"/>
          <w:szCs w:val="24"/>
          <w:lang w:eastAsia="ar-SA"/>
        </w:rPr>
        <w:t>(Objetivando a declaração de inconstitucionalidade foi Proposta ADI nº0802230-03.2017.8.22.000 pelo Procurador-Geral de Justiça – Petição Inicial indeferida)</w:t>
      </w:r>
    </w:p>
    <w:p w:rsidR="00982C33" w:rsidRPr="005330DE" w:rsidRDefault="00982C33" w:rsidP="00982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330DE">
        <w:rPr>
          <w:rFonts w:ascii="Times New Roman" w:hAnsi="Times New Roman" w:cs="Times New Roman"/>
          <w:b/>
          <w:sz w:val="24"/>
          <w:szCs w:val="24"/>
          <w:lang w:eastAsia="ar-SA"/>
        </w:rPr>
        <w:t>(Sustado os efeitos do Decreto nº 23.682 pelo Decreto Legislativo, de 24/04/2019).</w:t>
      </w:r>
    </w:p>
    <w:p w:rsidR="002C59B0" w:rsidRDefault="002C59B0" w:rsidP="005B27EB">
      <w:pPr>
        <w:pStyle w:val="newcentralizartexto"/>
        <w:spacing w:before="0" w:beforeAutospacing="0" w:after="0" w:afterAutospacing="0"/>
        <w:ind w:left="120" w:right="120"/>
        <w:jc w:val="center"/>
        <w:rPr>
          <w:i/>
          <w:color w:val="000000"/>
          <w:sz w:val="22"/>
          <w:szCs w:val="22"/>
        </w:rPr>
      </w:pPr>
    </w:p>
    <w:p w:rsidR="00A94125" w:rsidRDefault="00DF1831" w:rsidP="00A9412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Dá</w:t>
      </w:r>
      <w:r w:rsidR="00785D30">
        <w:rPr>
          <w:rFonts w:ascii="Times New Roman" w:hAnsi="Times New Roman" w:cs="Times New Roman"/>
          <w:sz w:val="24"/>
          <w:szCs w:val="24"/>
        </w:rPr>
        <w:t xml:space="preserve"> nova redação ao artigo 3º e acrescenta parágrafo único ao</w:t>
      </w:r>
      <w:r w:rsidR="00A94125" w:rsidRPr="00A94125">
        <w:rPr>
          <w:rFonts w:ascii="Times New Roman" w:hAnsi="Times New Roman" w:cs="Times New Roman"/>
          <w:sz w:val="24"/>
          <w:szCs w:val="24"/>
        </w:rPr>
        <w:t xml:space="preserve"> Decreto n</w:t>
      </w:r>
      <w:r w:rsidR="006220F2">
        <w:rPr>
          <w:rFonts w:ascii="Times New Roman" w:hAnsi="Times New Roman" w:cs="Times New Roman"/>
          <w:sz w:val="24"/>
          <w:szCs w:val="24"/>
        </w:rPr>
        <w:t>º</w:t>
      </w:r>
      <w:r w:rsidR="00A94125" w:rsidRPr="00A94125">
        <w:rPr>
          <w:rFonts w:ascii="Times New Roman" w:hAnsi="Times New Roman" w:cs="Times New Roman"/>
          <w:sz w:val="24"/>
          <w:szCs w:val="24"/>
        </w:rPr>
        <w:t xml:space="preserve"> 21.256, de 13 de setembro de 2016, que </w:t>
      </w:r>
      <w:r w:rsidR="006220F2">
        <w:rPr>
          <w:rFonts w:ascii="Times New Roman" w:hAnsi="Times New Roman" w:cs="Times New Roman"/>
          <w:sz w:val="24"/>
          <w:szCs w:val="24"/>
        </w:rPr>
        <w:t>“</w:t>
      </w:r>
      <w:r w:rsidR="00A94125" w:rsidRPr="00A94125">
        <w:rPr>
          <w:rFonts w:ascii="Times New Roman" w:hAnsi="Times New Roman" w:cs="Times New Roman"/>
          <w:sz w:val="24"/>
          <w:szCs w:val="24"/>
        </w:rPr>
        <w:t>Estabelece diretriz à integração dos procedimentos a serem adotados pelos Órgãos da Segurança Pública, na lavratura do Termo Circunstanciado, conforme previsto no artigo 69, da Lei Federal nº 9.099, de 26 de setembro de 1995</w:t>
      </w:r>
      <w:r w:rsidR="006220F2">
        <w:rPr>
          <w:rFonts w:ascii="Times New Roman" w:hAnsi="Times New Roman" w:cs="Times New Roman"/>
          <w:sz w:val="24"/>
          <w:szCs w:val="24"/>
        </w:rPr>
        <w:t>.”</w:t>
      </w:r>
      <w:r w:rsidR="00A94125" w:rsidRPr="00A94125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A94125" w:rsidRDefault="00A94125" w:rsidP="00A941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125" w:rsidRDefault="00A94125" w:rsidP="00A941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</w:t>
      </w:r>
      <w:r w:rsidR="006220F2">
        <w:rPr>
          <w:rFonts w:ascii="Times New Roman" w:hAnsi="Times New Roman" w:cs="Times New Roman"/>
          <w:sz w:val="24"/>
          <w:szCs w:val="24"/>
        </w:rPr>
        <w:t xml:space="preserve"> da Constituição do Estado</w:t>
      </w:r>
      <w:r w:rsidRPr="00A941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4125" w:rsidRDefault="00A94125" w:rsidP="00A941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125" w:rsidRDefault="00A94125" w:rsidP="00A941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0F2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A94125">
        <w:rPr>
          <w:rFonts w:ascii="Times New Roman" w:hAnsi="Times New Roman" w:cs="Times New Roman"/>
          <w:sz w:val="24"/>
          <w:szCs w:val="24"/>
        </w:rPr>
        <w:t xml:space="preserve"> </w:t>
      </w:r>
      <w:r w:rsidRPr="006220F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A94125">
        <w:rPr>
          <w:rFonts w:ascii="Times New Roman" w:hAnsi="Times New Roman" w:cs="Times New Roman"/>
          <w:sz w:val="24"/>
          <w:szCs w:val="24"/>
        </w:rPr>
        <w:t xml:space="preserve"> </w:t>
      </w:r>
      <w:r w:rsidRPr="006220F2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94125">
        <w:rPr>
          <w:rFonts w:ascii="Times New Roman" w:hAnsi="Times New Roman" w:cs="Times New Roman"/>
          <w:sz w:val="24"/>
          <w:szCs w:val="24"/>
        </w:rPr>
        <w:t xml:space="preserve"> </w:t>
      </w:r>
      <w:r w:rsidRPr="006220F2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A94125">
        <w:rPr>
          <w:rFonts w:ascii="Times New Roman" w:hAnsi="Times New Roman" w:cs="Times New Roman"/>
          <w:sz w:val="24"/>
          <w:szCs w:val="24"/>
        </w:rPr>
        <w:t xml:space="preserve"> </w:t>
      </w:r>
      <w:r w:rsidRPr="006220F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A94125">
        <w:rPr>
          <w:rFonts w:ascii="Times New Roman" w:hAnsi="Times New Roman" w:cs="Times New Roman"/>
          <w:sz w:val="24"/>
          <w:szCs w:val="24"/>
        </w:rPr>
        <w:t xml:space="preserve"> </w:t>
      </w:r>
      <w:r w:rsidRPr="006220F2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A94125">
        <w:rPr>
          <w:rFonts w:ascii="Times New Roman" w:hAnsi="Times New Roman" w:cs="Times New Roman"/>
          <w:sz w:val="24"/>
          <w:szCs w:val="24"/>
        </w:rPr>
        <w:t xml:space="preserve"> </w:t>
      </w:r>
      <w:r w:rsidRPr="006220F2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A941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4125" w:rsidRDefault="00A94125" w:rsidP="00A941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125" w:rsidRDefault="006220F2" w:rsidP="00A941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A94125" w:rsidRPr="00A94125">
        <w:rPr>
          <w:rFonts w:ascii="Times New Roman" w:hAnsi="Times New Roman" w:cs="Times New Roman"/>
          <w:sz w:val="24"/>
          <w:szCs w:val="24"/>
        </w:rPr>
        <w:t>1</w:t>
      </w:r>
      <w:r w:rsidR="00DF1831">
        <w:rPr>
          <w:rFonts w:ascii="Times New Roman" w:hAnsi="Times New Roman" w:cs="Times New Roman"/>
          <w:sz w:val="24"/>
          <w:szCs w:val="24"/>
        </w:rPr>
        <w:t>º.</w:t>
      </w:r>
      <w:r w:rsidR="00D109DF">
        <w:rPr>
          <w:rFonts w:ascii="Times New Roman" w:hAnsi="Times New Roman" w:cs="Times New Roman"/>
          <w:sz w:val="24"/>
          <w:szCs w:val="24"/>
        </w:rPr>
        <w:t xml:space="preserve"> </w:t>
      </w:r>
      <w:r w:rsidR="00DF1831">
        <w:rPr>
          <w:rFonts w:ascii="Times New Roman" w:hAnsi="Times New Roman" w:cs="Times New Roman"/>
          <w:sz w:val="24"/>
          <w:szCs w:val="24"/>
        </w:rPr>
        <w:t>O</w:t>
      </w:r>
      <w:r w:rsidR="00D109DF">
        <w:rPr>
          <w:rFonts w:ascii="Times New Roman" w:hAnsi="Times New Roman" w:cs="Times New Roman"/>
          <w:sz w:val="24"/>
          <w:szCs w:val="24"/>
        </w:rPr>
        <w:t xml:space="preserve"> artigo 3º do Decreto n</w:t>
      </w:r>
      <w:r>
        <w:rPr>
          <w:rFonts w:ascii="Times New Roman" w:hAnsi="Times New Roman" w:cs="Times New Roman"/>
          <w:sz w:val="24"/>
          <w:szCs w:val="24"/>
        </w:rPr>
        <w:t>º</w:t>
      </w:r>
      <w:r w:rsidR="00A94125" w:rsidRPr="00A94125">
        <w:rPr>
          <w:rFonts w:ascii="Times New Roman" w:hAnsi="Times New Roman" w:cs="Times New Roman"/>
          <w:sz w:val="24"/>
          <w:szCs w:val="24"/>
        </w:rPr>
        <w:t xml:space="preserve"> 21.256, de 13 de setembro de 2016, que “Estabelece diretriz à integração dos procedimentos a serem adotados pelos Órgãos da Segurança Pública, na lavratura do Termo Circunstanciado, conforme previsto no artigo 69, da Lei Federal nº 9.099, de 26 de setembro de 1995</w:t>
      </w:r>
      <w:r w:rsidR="00FA561B">
        <w:rPr>
          <w:rFonts w:ascii="Times New Roman" w:hAnsi="Times New Roman" w:cs="Times New Roman"/>
          <w:sz w:val="24"/>
          <w:szCs w:val="24"/>
        </w:rPr>
        <w:t>.</w:t>
      </w:r>
      <w:r w:rsidR="00A94125" w:rsidRPr="00A94125">
        <w:rPr>
          <w:rFonts w:ascii="Times New Roman" w:hAnsi="Times New Roman" w:cs="Times New Roman"/>
          <w:sz w:val="24"/>
          <w:szCs w:val="24"/>
        </w:rPr>
        <w:t xml:space="preserve">”, passa a vigorar com a seguinte redação: </w:t>
      </w:r>
    </w:p>
    <w:p w:rsidR="00A94125" w:rsidRDefault="00A94125" w:rsidP="00A941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0F2" w:rsidRDefault="00DF1831" w:rsidP="00A941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94125" w:rsidRPr="00A94125">
        <w:rPr>
          <w:rFonts w:ascii="Times New Roman" w:hAnsi="Times New Roman" w:cs="Times New Roman"/>
          <w:sz w:val="24"/>
          <w:szCs w:val="24"/>
        </w:rPr>
        <w:t>Art. 3º. O Instituto de Criminalística e o Instituto Médico Legal receberão as requisições de Exames Periciais emitid</w:t>
      </w:r>
      <w:r w:rsidR="006220F2">
        <w:rPr>
          <w:rFonts w:ascii="Times New Roman" w:hAnsi="Times New Roman" w:cs="Times New Roman"/>
          <w:sz w:val="24"/>
          <w:szCs w:val="24"/>
        </w:rPr>
        <w:t>o</w:t>
      </w:r>
      <w:r w:rsidR="002A3A91">
        <w:rPr>
          <w:rFonts w:ascii="Times New Roman" w:hAnsi="Times New Roman" w:cs="Times New Roman"/>
          <w:sz w:val="24"/>
          <w:szCs w:val="24"/>
        </w:rPr>
        <w:t>s pela Polí</w:t>
      </w:r>
      <w:r w:rsidR="00A94125" w:rsidRPr="00A94125">
        <w:rPr>
          <w:rFonts w:ascii="Times New Roman" w:hAnsi="Times New Roman" w:cs="Times New Roman"/>
          <w:sz w:val="24"/>
          <w:szCs w:val="24"/>
        </w:rPr>
        <w:t xml:space="preserve">cia Civil e pela Polícia Militar, providenciando os exames e respectivos Laudos Periciais, encaminhando-os para o órgão que o requisitou. </w:t>
      </w:r>
    </w:p>
    <w:p w:rsidR="006220F2" w:rsidRDefault="006220F2" w:rsidP="00A941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125" w:rsidRDefault="00A94125" w:rsidP="00A941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hAnsi="Times New Roman" w:cs="Times New Roman"/>
          <w:sz w:val="24"/>
          <w:szCs w:val="24"/>
        </w:rPr>
        <w:t xml:space="preserve">Parágrafo </w:t>
      </w:r>
      <w:r w:rsidR="00847DA9" w:rsidRPr="00A94125">
        <w:rPr>
          <w:rFonts w:ascii="Times New Roman" w:hAnsi="Times New Roman" w:cs="Times New Roman"/>
          <w:sz w:val="24"/>
          <w:szCs w:val="24"/>
        </w:rPr>
        <w:t>ú</w:t>
      </w:r>
      <w:r w:rsidRPr="00A94125">
        <w:rPr>
          <w:rFonts w:ascii="Times New Roman" w:hAnsi="Times New Roman" w:cs="Times New Roman"/>
          <w:sz w:val="24"/>
          <w:szCs w:val="24"/>
        </w:rPr>
        <w:t>nico. As requisições de Exames e Laudos provenientes da Polícia Militar serão rubricadas</w:t>
      </w:r>
      <w:r w:rsidR="002A3A91">
        <w:rPr>
          <w:rFonts w:ascii="Times New Roman" w:hAnsi="Times New Roman" w:cs="Times New Roman"/>
          <w:sz w:val="24"/>
          <w:szCs w:val="24"/>
        </w:rPr>
        <w:t xml:space="preserve"> exclusivamente por O</w:t>
      </w:r>
      <w:r w:rsidR="006220F2">
        <w:rPr>
          <w:rFonts w:ascii="Times New Roman" w:hAnsi="Times New Roman" w:cs="Times New Roman"/>
          <w:sz w:val="24"/>
          <w:szCs w:val="24"/>
        </w:rPr>
        <w:t>ficial PM.</w:t>
      </w:r>
      <w:r w:rsidR="00DF1831">
        <w:rPr>
          <w:rFonts w:ascii="Times New Roman" w:hAnsi="Times New Roman" w:cs="Times New Roman"/>
          <w:sz w:val="24"/>
          <w:szCs w:val="24"/>
        </w:rPr>
        <w:t>”.</w:t>
      </w:r>
      <w:r w:rsidRPr="00A94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125" w:rsidRDefault="00A94125" w:rsidP="00A941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125" w:rsidRDefault="00A94125" w:rsidP="00A941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hAnsi="Times New Roman" w:cs="Times New Roman"/>
          <w:sz w:val="24"/>
          <w:szCs w:val="24"/>
        </w:rPr>
        <w:t xml:space="preserve">Art. 2º. Este Decreto entra em vigor na data de sua publicação. </w:t>
      </w:r>
    </w:p>
    <w:p w:rsidR="00A94125" w:rsidRDefault="00A94125" w:rsidP="00A941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4020" w:rsidRDefault="00A94125" w:rsidP="00A941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2C2490">
        <w:rPr>
          <w:rFonts w:ascii="Times New Roman" w:hAnsi="Times New Roman" w:cs="Times New Roman"/>
          <w:sz w:val="24"/>
          <w:szCs w:val="24"/>
        </w:rPr>
        <w:t xml:space="preserve"> 27 </w:t>
      </w:r>
      <w:r w:rsidRPr="00A94125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="009B6CDA">
        <w:rPr>
          <w:rFonts w:ascii="Times New Roman" w:hAnsi="Times New Roman" w:cs="Times New Roman"/>
          <w:sz w:val="24"/>
          <w:szCs w:val="24"/>
        </w:rPr>
        <w:t xml:space="preserve"> de 2019, 131º</w:t>
      </w:r>
      <w:r w:rsidRPr="00A94125">
        <w:rPr>
          <w:rFonts w:ascii="Times New Roman" w:hAnsi="Times New Roman" w:cs="Times New Roman"/>
          <w:sz w:val="24"/>
          <w:szCs w:val="24"/>
        </w:rPr>
        <w:t xml:space="preserve"> da República</w:t>
      </w:r>
      <w:r w:rsidR="009B6CDA">
        <w:rPr>
          <w:rFonts w:ascii="Times New Roman" w:hAnsi="Times New Roman" w:cs="Times New Roman"/>
          <w:sz w:val="24"/>
          <w:szCs w:val="24"/>
        </w:rPr>
        <w:t>.</w:t>
      </w:r>
    </w:p>
    <w:p w:rsidR="00A94125" w:rsidRDefault="00A94125" w:rsidP="00A941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125" w:rsidRPr="00A94125" w:rsidRDefault="00A94125" w:rsidP="00A941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125" w:rsidRPr="00A94125" w:rsidRDefault="00A94125" w:rsidP="00A94125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125" w:rsidRPr="00A94125" w:rsidRDefault="00A94125" w:rsidP="00A9412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25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A94125" w:rsidRPr="00A94125" w:rsidRDefault="00A94125" w:rsidP="00A9412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hAnsi="Times New Roman" w:cs="Times New Roman"/>
          <w:sz w:val="24"/>
          <w:szCs w:val="24"/>
        </w:rPr>
        <w:t>Governador</w:t>
      </w:r>
    </w:p>
    <w:sectPr w:rsidR="00A94125" w:rsidRPr="00A94125" w:rsidSect="00A37D73">
      <w:headerReference w:type="default" r:id="rId6"/>
      <w:pgSz w:w="11906" w:h="16838"/>
      <w:pgMar w:top="1134" w:right="567" w:bottom="567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F2" w:rsidRDefault="006220F2" w:rsidP="006220F2">
      <w:pPr>
        <w:spacing w:after="0" w:line="240" w:lineRule="auto"/>
      </w:pPr>
      <w:r>
        <w:separator/>
      </w:r>
    </w:p>
  </w:endnote>
  <w:endnote w:type="continuationSeparator" w:id="0">
    <w:p w:rsidR="006220F2" w:rsidRDefault="006220F2" w:rsidP="0062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F2" w:rsidRDefault="006220F2" w:rsidP="006220F2">
      <w:pPr>
        <w:spacing w:after="0" w:line="240" w:lineRule="auto"/>
      </w:pPr>
      <w:r>
        <w:separator/>
      </w:r>
    </w:p>
  </w:footnote>
  <w:footnote w:type="continuationSeparator" w:id="0">
    <w:p w:rsidR="006220F2" w:rsidRDefault="006220F2" w:rsidP="0062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F2" w:rsidRPr="00941B2D" w:rsidRDefault="006220F2" w:rsidP="006220F2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617607823" r:id="rId2"/>
      </w:object>
    </w:r>
  </w:p>
  <w:p w:rsidR="006220F2" w:rsidRPr="00941B2D" w:rsidRDefault="006220F2" w:rsidP="006220F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220F2" w:rsidRPr="00941B2D" w:rsidRDefault="006220F2" w:rsidP="006220F2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t>GOVERNADORIA</w:t>
    </w:r>
  </w:p>
  <w:p w:rsidR="006220F2" w:rsidRDefault="006220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25"/>
    <w:rsid w:val="00077311"/>
    <w:rsid w:val="002A3A91"/>
    <w:rsid w:val="002C2490"/>
    <w:rsid w:val="002C59B0"/>
    <w:rsid w:val="00327288"/>
    <w:rsid w:val="005A4E0F"/>
    <w:rsid w:val="005B27EB"/>
    <w:rsid w:val="006220F2"/>
    <w:rsid w:val="00785D30"/>
    <w:rsid w:val="00847DA9"/>
    <w:rsid w:val="00982C33"/>
    <w:rsid w:val="009A33D6"/>
    <w:rsid w:val="009B6CDA"/>
    <w:rsid w:val="00A37D73"/>
    <w:rsid w:val="00A94125"/>
    <w:rsid w:val="00C94020"/>
    <w:rsid w:val="00D109DF"/>
    <w:rsid w:val="00D33C78"/>
    <w:rsid w:val="00DF1831"/>
    <w:rsid w:val="00FA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FC54851B-1470-4EC9-B14F-1F3A8501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9412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22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0F2"/>
  </w:style>
  <w:style w:type="paragraph" w:styleId="Rodap">
    <w:name w:val="footer"/>
    <w:basedOn w:val="Normal"/>
    <w:link w:val="RodapChar"/>
    <w:uiPriority w:val="99"/>
    <w:unhideWhenUsed/>
    <w:rsid w:val="00622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0F2"/>
  </w:style>
  <w:style w:type="paragraph" w:styleId="Textodebalo">
    <w:name w:val="Balloon Text"/>
    <w:basedOn w:val="Normal"/>
    <w:link w:val="TextodebaloChar"/>
    <w:uiPriority w:val="99"/>
    <w:semiHidden/>
    <w:unhideWhenUsed/>
    <w:rsid w:val="00D1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9DF"/>
    <w:rPr>
      <w:rFonts w:ascii="Segoe UI" w:hAnsi="Segoe UI" w:cs="Segoe UI"/>
      <w:sz w:val="18"/>
      <w:szCs w:val="18"/>
    </w:rPr>
  </w:style>
  <w:style w:type="paragraph" w:customStyle="1" w:styleId="newcentralizartexto">
    <w:name w:val="new_centralizar_texto"/>
    <w:basedOn w:val="Normal"/>
    <w:rsid w:val="005B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18</cp:revision>
  <cp:lastPrinted>2019-02-19T16:39:00Z</cp:lastPrinted>
  <dcterms:created xsi:type="dcterms:W3CDTF">2019-02-04T14:53:00Z</dcterms:created>
  <dcterms:modified xsi:type="dcterms:W3CDTF">2019-04-24T14:44:00Z</dcterms:modified>
</cp:coreProperties>
</file>