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C5" w:rsidRPr="00716E53" w:rsidRDefault="006B48C5" w:rsidP="006B48C5">
      <w:pPr>
        <w:jc w:val="center"/>
      </w:pPr>
      <w:r w:rsidRPr="00716E53">
        <w:t>DECRETO N.</w:t>
      </w:r>
      <w:r w:rsidR="00CB3AA6">
        <w:t xml:space="preserve"> 23.675</w:t>
      </w:r>
      <w:r w:rsidRPr="00716E53">
        <w:t>, DE</w:t>
      </w:r>
      <w:r w:rsidR="00CB3AA6">
        <w:t xml:space="preserve"> 27 </w:t>
      </w:r>
      <w:r w:rsidRPr="00716E53">
        <w:t>DE FEVEREIRO DE 2019.</w:t>
      </w:r>
      <w:bookmarkStart w:id="0" w:name="_GoBack"/>
      <w:bookmarkEnd w:id="0"/>
    </w:p>
    <w:p w:rsidR="006B48C5" w:rsidRPr="00716E53" w:rsidRDefault="006B48C5" w:rsidP="006B48C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Exclui o nome do CB PM RE 10009274-8 RONI DA SILVA T</w:t>
      </w:r>
      <w:r w:rsidR="00187343">
        <w:rPr>
          <w:rFonts w:ascii="Times New Roman" w:hAnsi="Times New Roman" w:cs="Times New Roman"/>
          <w:sz w:val="24"/>
          <w:szCs w:val="24"/>
        </w:rPr>
        <w:t>EOTÔNIO, constante do inciso II</w:t>
      </w:r>
      <w:r w:rsidRPr="00716E53">
        <w:rPr>
          <w:rFonts w:ascii="Times New Roman" w:hAnsi="Times New Roman" w:cs="Times New Roman"/>
          <w:sz w:val="24"/>
          <w:szCs w:val="24"/>
        </w:rPr>
        <w:t xml:space="preserve"> do artigo</w:t>
      </w:r>
      <w:r w:rsidR="00187343">
        <w:rPr>
          <w:rFonts w:ascii="Times New Roman" w:hAnsi="Times New Roman" w:cs="Times New Roman"/>
          <w:sz w:val="24"/>
          <w:szCs w:val="24"/>
        </w:rPr>
        <w:t xml:space="preserve"> 1º do Decreto nº 23.620, de </w:t>
      </w:r>
      <w:r w:rsidR="00716E53">
        <w:rPr>
          <w:rFonts w:ascii="Times New Roman" w:hAnsi="Times New Roman" w:cs="Times New Roman"/>
          <w:sz w:val="24"/>
          <w:szCs w:val="24"/>
        </w:rPr>
        <w:t xml:space="preserve">5 </w:t>
      </w:r>
      <w:r w:rsidRPr="00716E53">
        <w:rPr>
          <w:rFonts w:ascii="Times New Roman" w:hAnsi="Times New Roman" w:cs="Times New Roman"/>
          <w:sz w:val="24"/>
          <w:szCs w:val="24"/>
        </w:rPr>
        <w:t>de fevereiro de 2019.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16E53">
        <w:rPr>
          <w:rFonts w:ascii="Times New Roman" w:hAnsi="Times New Roman" w:cs="Times New Roman"/>
          <w:sz w:val="24"/>
          <w:szCs w:val="24"/>
        </w:rPr>
        <w:t xml:space="preserve"> </w:t>
      </w:r>
      <w:r w:rsidRPr="00716E5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16E53">
        <w:rPr>
          <w:rFonts w:ascii="Times New Roman" w:hAnsi="Times New Roman" w:cs="Times New Roman"/>
          <w:sz w:val="24"/>
          <w:szCs w:val="24"/>
        </w:rPr>
        <w:t>: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Art. 1º. Fica excluído do inciso II do artig</w:t>
      </w:r>
      <w:r w:rsidR="00716E53" w:rsidRPr="00716E53">
        <w:rPr>
          <w:rFonts w:ascii="Times New Roman" w:hAnsi="Times New Roman" w:cs="Times New Roman"/>
          <w:sz w:val="24"/>
          <w:szCs w:val="24"/>
        </w:rPr>
        <w:t xml:space="preserve">o 1º do Decreto nº 23.620, de </w:t>
      </w:r>
      <w:r w:rsidRPr="00716E53">
        <w:rPr>
          <w:rFonts w:ascii="Times New Roman" w:hAnsi="Times New Roman" w:cs="Times New Roman"/>
          <w:sz w:val="24"/>
          <w:szCs w:val="24"/>
        </w:rPr>
        <w:t>5 de fevereiro de 2019, que “Reverte Praça</w:t>
      </w:r>
      <w:r w:rsidR="00187343">
        <w:rPr>
          <w:rFonts w:ascii="Times New Roman" w:hAnsi="Times New Roman" w:cs="Times New Roman"/>
          <w:sz w:val="24"/>
          <w:szCs w:val="24"/>
        </w:rPr>
        <w:t>s</w:t>
      </w:r>
      <w:r w:rsidRPr="00716E53">
        <w:rPr>
          <w:rFonts w:ascii="Times New Roman" w:hAnsi="Times New Roman" w:cs="Times New Roman"/>
          <w:sz w:val="24"/>
          <w:szCs w:val="24"/>
        </w:rPr>
        <w:t> da Polícia Militar do Estado de Rondônia</w:t>
      </w:r>
      <w:r w:rsidR="00187343">
        <w:rPr>
          <w:rFonts w:ascii="Times New Roman" w:hAnsi="Times New Roman" w:cs="Times New Roman"/>
          <w:sz w:val="24"/>
          <w:szCs w:val="24"/>
        </w:rPr>
        <w:t xml:space="preserve"> e dá outras providências.</w:t>
      </w:r>
      <w:r w:rsidRPr="00716E53">
        <w:rPr>
          <w:rFonts w:ascii="Times New Roman" w:hAnsi="Times New Roman" w:cs="Times New Roman"/>
          <w:sz w:val="24"/>
          <w:szCs w:val="24"/>
        </w:rPr>
        <w:t>”, o nome do CB PM RE 10009274-8 RONI DA SILVA TEOTÔNIO.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B3AA6">
        <w:rPr>
          <w:rFonts w:ascii="Times New Roman" w:hAnsi="Times New Roman" w:cs="Times New Roman"/>
          <w:sz w:val="24"/>
          <w:szCs w:val="24"/>
        </w:rPr>
        <w:t xml:space="preserve"> 27 </w:t>
      </w:r>
      <w:r w:rsidRPr="00716E53">
        <w:rPr>
          <w:rFonts w:ascii="Times New Roman" w:hAnsi="Times New Roman" w:cs="Times New Roman"/>
          <w:sz w:val="24"/>
          <w:szCs w:val="24"/>
        </w:rPr>
        <w:t>de fevereiro de 2019, 131º da República.</w:t>
      </w:r>
    </w:p>
    <w:p w:rsidR="006B48C5" w:rsidRPr="00716E53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Default="006B48C5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E53" w:rsidRPr="00716E53" w:rsidRDefault="00716E53" w:rsidP="006B48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716E53" w:rsidRDefault="006B48C5" w:rsidP="006B48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16E5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716E53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6B48C5" w:rsidRPr="00716E53" w:rsidSect="006B48C5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C5" w:rsidRDefault="006B48C5" w:rsidP="006B48C5">
      <w:r>
        <w:separator/>
      </w:r>
    </w:p>
  </w:endnote>
  <w:endnote w:type="continuationSeparator" w:id="0">
    <w:p w:rsidR="006B48C5" w:rsidRDefault="006B48C5" w:rsidP="006B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C5" w:rsidRDefault="006B48C5" w:rsidP="006B48C5">
      <w:r>
        <w:separator/>
      </w:r>
    </w:p>
  </w:footnote>
  <w:footnote w:type="continuationSeparator" w:id="0">
    <w:p w:rsidR="006B48C5" w:rsidRDefault="006B48C5" w:rsidP="006B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C5" w:rsidRPr="006B48C5" w:rsidRDefault="006B48C5" w:rsidP="006B48C5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2692450" r:id="rId2"/>
      </w:object>
    </w:r>
  </w:p>
  <w:p w:rsidR="006B48C5" w:rsidRPr="00716E53" w:rsidRDefault="006B48C5" w:rsidP="006B48C5">
    <w:pPr>
      <w:jc w:val="center"/>
      <w:rPr>
        <w:b/>
      </w:rPr>
    </w:pPr>
    <w:r w:rsidRPr="00716E53">
      <w:rPr>
        <w:b/>
      </w:rPr>
      <w:t>GOVERNO DO ESTADO DE RONDÔNIA</w:t>
    </w:r>
  </w:p>
  <w:p w:rsidR="006B48C5" w:rsidRPr="00716E53" w:rsidRDefault="006B48C5" w:rsidP="006B48C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16E53">
      <w:rPr>
        <w:rFonts w:ascii="Times New Roman" w:hAnsi="Times New Roman" w:cs="Times New Roman"/>
        <w:b/>
        <w:sz w:val="24"/>
        <w:szCs w:val="24"/>
      </w:rPr>
      <w:t>GOVERNADORIA</w:t>
    </w:r>
  </w:p>
  <w:p w:rsidR="006B48C5" w:rsidRPr="006B48C5" w:rsidRDefault="006B48C5" w:rsidP="006B48C5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D4"/>
    <w:rsid w:val="000E2A8A"/>
    <w:rsid w:val="00187343"/>
    <w:rsid w:val="006B48C5"/>
    <w:rsid w:val="00716E53"/>
    <w:rsid w:val="00A306D4"/>
    <w:rsid w:val="00CB3AA6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DB7917-ADA6-4906-B1DE-A4200D7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A306D4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A306D4"/>
    <w:pPr>
      <w:spacing w:before="100" w:beforeAutospacing="1" w:after="100" w:afterAutospacing="1"/>
    </w:pPr>
  </w:style>
  <w:style w:type="paragraph" w:customStyle="1" w:styleId="newcentralizartexto">
    <w:name w:val="new_centralizar_texto"/>
    <w:basedOn w:val="Normal"/>
    <w:rsid w:val="00A306D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306D4"/>
    <w:rPr>
      <w:b/>
      <w:bCs/>
    </w:rPr>
  </w:style>
  <w:style w:type="paragraph" w:styleId="SemEspaamento">
    <w:name w:val="No Spacing"/>
    <w:uiPriority w:val="1"/>
    <w:qFormat/>
    <w:rsid w:val="00A306D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B48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B48C5"/>
  </w:style>
  <w:style w:type="paragraph" w:styleId="Rodap">
    <w:name w:val="footer"/>
    <w:basedOn w:val="Normal"/>
    <w:link w:val="RodapChar"/>
    <w:uiPriority w:val="99"/>
    <w:unhideWhenUsed/>
    <w:rsid w:val="006B48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2019-02-18T11:41:00Z</dcterms:created>
  <dcterms:modified xsi:type="dcterms:W3CDTF">2019-02-26T17:21:00Z</dcterms:modified>
</cp:coreProperties>
</file>