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D2992">
        <w:rPr>
          <w:rFonts w:ascii="Times New Roman" w:hAnsi="Times New Roman" w:cs="Times New Roman"/>
          <w:sz w:val="24"/>
          <w:szCs w:val="24"/>
          <w:lang w:eastAsia="pt-BR"/>
        </w:rPr>
        <w:t xml:space="preserve"> 23.656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D2992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FEVEREIRO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57E" w:rsidRPr="00A6757E" w:rsidTr="00D11708">
        <w:trPr>
          <w:trHeight w:val="272"/>
          <w:tblCellSpacing w:w="7" w:type="dxa"/>
        </w:trPr>
        <w:tc>
          <w:tcPr>
            <w:tcW w:w="10178" w:type="dxa"/>
            <w:vAlign w:val="center"/>
            <w:hideMark/>
          </w:tcPr>
          <w:p w:rsidR="00A6757E" w:rsidRPr="00A6757E" w:rsidRDefault="00A6757E" w:rsidP="00A6757E">
            <w:pPr>
              <w:pStyle w:val="SemEspaamento"/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Promove ao Posto de </w:t>
            </w:r>
            <w:r w:rsidR="00F10A2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Oficial PM por Tempo de Serviço</w:t>
            </w: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na Polícia Militar do Estado de Rondônia.</w:t>
            </w:r>
          </w:p>
        </w:tc>
      </w:tr>
    </w:tbl>
    <w:p w:rsidR="00A6757E" w:rsidRPr="005416F2" w:rsidRDefault="00A6757E" w:rsidP="005416F2">
      <w:pPr>
        <w:pStyle w:val="SemEspaamento"/>
        <w:ind w:firstLine="567"/>
        <w:jc w:val="both"/>
        <w:rPr>
          <w:sz w:val="24"/>
          <w:szCs w:val="24"/>
          <w:lang w:eastAsia="pt-BR"/>
        </w:rPr>
      </w:pPr>
      <w:r w:rsidRPr="00A6757E">
        <w:rPr>
          <w:lang w:eastAsia="pt-BR"/>
        </w:rPr>
        <w:t> 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O GOVERNADOR DO ESTADO DE RONDÔNIA,</w:t>
      </w:r>
      <w:r w:rsidRPr="005416F2">
        <w:rPr>
          <w:rStyle w:val="Forte"/>
          <w:rFonts w:ascii="Times Roman" w:hAnsi="Times Roman"/>
          <w:color w:val="000000"/>
          <w:sz w:val="24"/>
          <w:szCs w:val="24"/>
        </w:rPr>
        <w:t> 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no uso das atribuições que lhe confere o </w:t>
      </w:r>
      <w:r w:rsidR="00D11708">
        <w:rPr>
          <w:rFonts w:ascii="Times Roman" w:hAnsi="Times Roman"/>
          <w:color w:val="000000"/>
          <w:sz w:val="24"/>
          <w:szCs w:val="24"/>
        </w:rPr>
        <w:t>a</w:t>
      </w:r>
      <w:r w:rsidRPr="005416F2">
        <w:rPr>
          <w:rFonts w:ascii="Times Roman" w:hAnsi="Times Roman"/>
          <w:color w:val="000000"/>
          <w:sz w:val="24"/>
          <w:szCs w:val="24"/>
        </w:rPr>
        <w:t>rtigo 65, inciso V d</w:t>
      </w:r>
      <w:r w:rsidR="00D11708">
        <w:rPr>
          <w:rFonts w:ascii="Times Roman" w:hAnsi="Times Roman"/>
          <w:color w:val="000000"/>
          <w:sz w:val="24"/>
          <w:szCs w:val="24"/>
        </w:rPr>
        <w:t>a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Constituição </w:t>
      </w:r>
      <w:r w:rsidR="00D11708">
        <w:rPr>
          <w:rFonts w:ascii="Times Roman" w:hAnsi="Times Roman"/>
          <w:color w:val="000000"/>
          <w:sz w:val="24"/>
          <w:szCs w:val="24"/>
        </w:rPr>
        <w:t>do Estado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de acordo com o </w:t>
      </w:r>
      <w:r w:rsidR="00D11708">
        <w:rPr>
          <w:rFonts w:ascii="Times Roman" w:hAnsi="Times Roman"/>
          <w:color w:val="000000"/>
          <w:sz w:val="24"/>
          <w:szCs w:val="24"/>
        </w:rPr>
        <w:t>artigo 18 do Decreto-Lei nº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11, de 9 de março de 1982, </w:t>
      </w:r>
      <w:r w:rsidR="00D11708">
        <w:rPr>
          <w:rFonts w:ascii="Times Roman" w:hAnsi="Times Roman"/>
          <w:color w:val="000000"/>
          <w:sz w:val="24"/>
          <w:szCs w:val="24"/>
        </w:rPr>
        <w:t>consoante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a Lei n</w:t>
      </w:r>
      <w:r w:rsidR="00D11708">
        <w:rPr>
          <w:rFonts w:ascii="Times Roman" w:hAnsi="Times Roman"/>
          <w:color w:val="000000"/>
          <w:sz w:val="24"/>
          <w:szCs w:val="24"/>
        </w:rPr>
        <w:t>º 2.687, de 15 de março de 2012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e </w:t>
      </w:r>
      <w:r w:rsidR="00D11708">
        <w:rPr>
          <w:rFonts w:ascii="Times Roman" w:hAnsi="Times Roman"/>
          <w:color w:val="000000"/>
          <w:sz w:val="24"/>
          <w:szCs w:val="24"/>
        </w:rPr>
        <w:t>conforme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a Ata Extraordinária n</w:t>
      </w:r>
      <w:r w:rsidR="00D11708">
        <w:rPr>
          <w:rFonts w:ascii="Times Roman" w:hAnsi="Times Roman"/>
          <w:color w:val="000000"/>
          <w:sz w:val="24"/>
          <w:szCs w:val="24"/>
        </w:rPr>
        <w:t>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02, da Comissão de Promoção de Oficiais PM (CPO PM/2019), de 6 de fevereiro de 2019, publicada no BRPM n</w:t>
      </w:r>
      <w:r w:rsidR="00D11708">
        <w:rPr>
          <w:rFonts w:ascii="Times Roman" w:hAnsi="Times Roman"/>
          <w:color w:val="000000"/>
          <w:sz w:val="24"/>
          <w:szCs w:val="24"/>
        </w:rPr>
        <w:t>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010, de 12 de fevereiro de 2019</w:t>
      </w:r>
      <w:r w:rsidR="00D11708">
        <w:rPr>
          <w:rFonts w:ascii="Times Roman" w:hAnsi="Times Roman"/>
          <w:color w:val="000000"/>
          <w:sz w:val="24"/>
          <w:szCs w:val="24"/>
        </w:rPr>
        <w:t>,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 </w:t>
      </w:r>
    </w:p>
    <w:p w:rsidR="00D11708" w:rsidRDefault="00D11708" w:rsidP="005416F2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 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Art. 1º. Fica promovido na Polícia Militar do Estado de Rondônia, ao Posto de Segundo-Tenente PM, pelo Critério de Tempo de Serviço, o SUB TEN PM RE 02807-6 AMAURI DA SILVA FARIAS.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D2992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9037A" w:rsidRDefault="0019037A"/>
    <w:sectPr w:rsidR="0019037A" w:rsidSect="00D11708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08" w:rsidRDefault="00D11708" w:rsidP="00D11708">
      <w:pPr>
        <w:spacing w:after="0" w:line="240" w:lineRule="auto"/>
      </w:pPr>
      <w:r>
        <w:separator/>
      </w:r>
    </w:p>
  </w:endnote>
  <w:endnote w:type="continuationSeparator" w:id="0">
    <w:p w:rsidR="00D11708" w:rsidRDefault="00D11708" w:rsidP="00D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08" w:rsidRDefault="00D11708" w:rsidP="00D11708">
      <w:pPr>
        <w:spacing w:after="0" w:line="240" w:lineRule="auto"/>
      </w:pPr>
      <w:r>
        <w:separator/>
      </w:r>
    </w:p>
  </w:footnote>
  <w:footnote w:type="continuationSeparator" w:id="0">
    <w:p w:rsidR="00D11708" w:rsidRDefault="00D11708" w:rsidP="00D1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08" w:rsidRPr="00DC08ED" w:rsidRDefault="00D11708" w:rsidP="00D11708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569539" r:id="rId2"/>
      </w:object>
    </w:r>
  </w:p>
  <w:p w:rsidR="00D11708" w:rsidRPr="00DC08ED" w:rsidRDefault="00D11708" w:rsidP="00D1170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11708" w:rsidRPr="00DC08ED" w:rsidRDefault="00D11708" w:rsidP="00D117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D11708" w:rsidRDefault="00D11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E"/>
    <w:rsid w:val="000D2992"/>
    <w:rsid w:val="0019037A"/>
    <w:rsid w:val="005416F2"/>
    <w:rsid w:val="00A6757E"/>
    <w:rsid w:val="00B936EE"/>
    <w:rsid w:val="00D11708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B20CEC-3D28-402F-8C74-35902F6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57E"/>
    <w:rPr>
      <w:b/>
      <w:bCs/>
    </w:rPr>
  </w:style>
  <w:style w:type="paragraph" w:customStyle="1" w:styleId="newtextocentralizado">
    <w:name w:val="new_texto_centralizado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7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1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708"/>
  </w:style>
  <w:style w:type="paragraph" w:styleId="Rodap">
    <w:name w:val="footer"/>
    <w:basedOn w:val="Normal"/>
    <w:link w:val="RodapChar"/>
    <w:uiPriority w:val="99"/>
    <w:unhideWhenUsed/>
    <w:rsid w:val="00D1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2019-02-12T16:35:00Z</cp:lastPrinted>
  <dcterms:created xsi:type="dcterms:W3CDTF">2019-02-12T15:53:00Z</dcterms:created>
  <dcterms:modified xsi:type="dcterms:W3CDTF">2019-02-13T17:26:00Z</dcterms:modified>
</cp:coreProperties>
</file>