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D5" w:rsidRDefault="006451D5" w:rsidP="006451D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6798C">
        <w:rPr>
          <w:rFonts w:ascii="Times New Roman" w:hAnsi="Times New Roman" w:cs="Times New Roman"/>
          <w:sz w:val="24"/>
          <w:szCs w:val="24"/>
          <w:lang w:eastAsia="pt-BR"/>
        </w:rPr>
        <w:t xml:space="preserve"> 23.569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26798C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E35E5" w:rsidRDefault="008E35E5" w:rsidP="006451D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E35E5" w:rsidRPr="006451D5" w:rsidRDefault="008E35E5" w:rsidP="008E35E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Cede Praças </w:t>
      </w:r>
      <w:r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="008E35E5" w:rsidRPr="006451D5">
        <w:rPr>
          <w:rFonts w:ascii="Times New Roman" w:hAnsi="Times New Roman" w:cs="Times New Roman"/>
          <w:sz w:val="24"/>
          <w:szCs w:val="24"/>
          <w:lang w:eastAsia="pt-BR"/>
        </w:rPr>
        <w:t>65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inciso V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do Estado, 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E35E5" w:rsidRPr="00904505" w:rsidRDefault="008E35E5" w:rsidP="008E35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6451D5" w:rsidRPr="006451D5" w:rsidRDefault="006451D5" w:rsidP="008E35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os Policiais M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ilitares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abaixo relacionados, cedidos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Superintendênci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a Estadual de Gestão de Pessoas -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SEGEP,</w:t>
      </w:r>
      <w:r w:rsidR="002E567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E35E5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2E567B" w:rsidRPr="006451D5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8E35E5" w:rsidRPr="006451D5">
        <w:rPr>
          <w:rFonts w:ascii="Times New Roman" w:hAnsi="Times New Roman" w:cs="Times New Roman"/>
          <w:sz w:val="24"/>
          <w:szCs w:val="24"/>
          <w:lang w:eastAsia="pt-BR"/>
        </w:rPr>
        <w:t>rgão de destino, no perí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odo de 1º </w:t>
      </w:r>
      <w:r w:rsidR="008E35E5" w:rsidRPr="006451D5">
        <w:rPr>
          <w:rFonts w:ascii="Times New Roman" w:hAnsi="Times New Roman" w:cs="Times New Roman"/>
          <w:sz w:val="24"/>
          <w:szCs w:val="24"/>
          <w:lang w:eastAsia="pt-BR"/>
        </w:rPr>
        <w:t>de janeiro a 31 de dezembro de 2019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conforme artigo 46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de 25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de junho de 2018: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26798C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26798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I - </w:t>
      </w:r>
      <w:r w:rsidR="002E567B" w:rsidRPr="0026798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3º SGT PM RE 06737-1 ANDER </w:t>
      </w:r>
      <w:r w:rsidR="006451D5" w:rsidRPr="0026798C">
        <w:rPr>
          <w:rFonts w:ascii="Times New Roman" w:hAnsi="Times New Roman" w:cs="Times New Roman"/>
          <w:sz w:val="24"/>
          <w:szCs w:val="24"/>
          <w:lang w:val="en-US" w:eastAsia="pt-BR"/>
        </w:rPr>
        <w:t>CLEDIONEY REIS;</w:t>
      </w:r>
    </w:p>
    <w:p w:rsidR="008E35E5" w:rsidRPr="0026798C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3º SGT PM RE 07161-9 ALCIDES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FILHO PEREIRA SANTANA;</w:t>
      </w:r>
    </w:p>
    <w:p w:rsidR="008E35E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3º SGT PM RE 06861-2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GRAZIELLA</w:t>
      </w:r>
      <w:r w:rsidR="002E567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VIGGIANO AZEVEDO MONTREUIL;</w:t>
      </w:r>
    </w:p>
    <w:p w:rsidR="008E35E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CB PM RE 07743-1 ADRIANO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FLORES MESSIAS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8E35E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CB PM RE 09076-4 CHRISTIAN RODRIGO DE OLIVEIRA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MACHADO;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8E35E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CB PM RE 08724-4 GUILLERMO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CANDIDO DE LORENA.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8E35E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Os Policiais Militares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poderão, quando nece</w:t>
      </w:r>
      <w:r>
        <w:rPr>
          <w:rFonts w:ascii="Times New Roman" w:hAnsi="Times New Roman" w:cs="Times New Roman"/>
          <w:sz w:val="24"/>
          <w:szCs w:val="24"/>
          <w:lang w:eastAsia="pt-BR"/>
        </w:rPr>
        <w:t>ssário e devidamente requisitado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pelo Comandante-Geral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PMRO, atuar em policiamento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da C</w:t>
      </w:r>
      <w:r>
        <w:rPr>
          <w:rFonts w:ascii="Times New Roman" w:hAnsi="Times New Roman" w:cs="Times New Roman"/>
          <w:sz w:val="24"/>
          <w:szCs w:val="24"/>
          <w:lang w:eastAsia="pt-BR"/>
        </w:rPr>
        <w:t>orporação, além de concorrerem em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os referido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ao Quadro de Praças da Polícia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 QPPM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32E77" w:rsidRPr="00C32E7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por passarem a exercer função </w:t>
      </w:r>
      <w:r w:rsidR="00C32E77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C32E77" w:rsidRPr="006451D5">
        <w:rPr>
          <w:rFonts w:ascii="Times New Roman" w:hAnsi="Times New Roman" w:cs="Times New Roman"/>
          <w:sz w:val="24"/>
          <w:szCs w:val="24"/>
          <w:lang w:eastAsia="pt-BR"/>
        </w:rPr>
        <w:t>Superintendênci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 xml:space="preserve">a Estadual de Gestão de Pessoas - </w:t>
      </w:r>
      <w:r w:rsidR="00C32E77" w:rsidRPr="006451D5">
        <w:rPr>
          <w:rFonts w:ascii="Times New Roman" w:hAnsi="Times New Roman" w:cs="Times New Roman"/>
          <w:sz w:val="24"/>
          <w:szCs w:val="24"/>
          <w:lang w:eastAsia="pt-BR"/>
        </w:rPr>
        <w:t>SEGEP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, pelo m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esmo período de suas cedências, em consonância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com o inciso I, § 1º do artigo 79 do Decreto-Lei nº 09-A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198</w:t>
      </w:r>
      <w:r w:rsidR="00C22AF1">
        <w:rPr>
          <w:rFonts w:ascii="Times New Roman" w:hAnsi="Times New Roman" w:cs="Times New Roman"/>
          <w:sz w:val="24"/>
          <w:szCs w:val="24"/>
          <w:lang w:eastAsia="pt-BR"/>
        </w:rPr>
        <w:t xml:space="preserve">2, combinado com o inciso VI </w:t>
      </w:r>
      <w:bookmarkStart w:id="0" w:name="_GoBack"/>
      <w:bookmarkEnd w:id="0"/>
      <w:r w:rsidR="00950A4B">
        <w:rPr>
          <w:rFonts w:ascii="Times New Roman" w:hAnsi="Times New Roman" w:cs="Times New Roman"/>
          <w:sz w:val="24"/>
          <w:szCs w:val="24"/>
          <w:lang w:eastAsia="pt-BR"/>
        </w:rPr>
        <w:t xml:space="preserve">do artigo 1º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8E35E5" w:rsidRPr="004F4D4C">
        <w:rPr>
          <w:rFonts w:ascii="Times New Roman" w:hAnsi="Times New Roman" w:cs="Times New Roman"/>
          <w:sz w:val="24"/>
          <w:szCs w:val="24"/>
          <w:lang w:eastAsia="pt-BR"/>
        </w:rPr>
        <w:t xml:space="preserve">Lei Complementar nº 237, de 20 de dezembro de 2000, alterada pela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Lei C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606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de 10 de janeiro </w:t>
      </w:r>
      <w:r w:rsidR="008E35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>de 2011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adidos 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>à Ajudância-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Geral da PMRO,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para efeito de alterações e remuneração, d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 xml:space="preserve">e acordo com o artigo 80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C32E77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2E567B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26798C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32E77" w:rsidRPr="006451D5" w:rsidRDefault="00C32E77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F5487" w:rsidRPr="002E567B" w:rsidRDefault="006451D5" w:rsidP="002E567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EF5487" w:rsidRPr="002E567B" w:rsidSect="008E35E5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E5" w:rsidRDefault="008E35E5" w:rsidP="008E35E5">
      <w:pPr>
        <w:spacing w:after="0" w:line="240" w:lineRule="auto"/>
      </w:pPr>
      <w:r>
        <w:separator/>
      </w:r>
    </w:p>
  </w:endnote>
  <w:endnote w:type="continuationSeparator" w:id="0">
    <w:p w:rsidR="008E35E5" w:rsidRDefault="008E35E5" w:rsidP="008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E5" w:rsidRDefault="008E35E5" w:rsidP="008E35E5">
      <w:pPr>
        <w:spacing w:after="0" w:line="240" w:lineRule="auto"/>
      </w:pPr>
      <w:r>
        <w:separator/>
      </w:r>
    </w:p>
  </w:footnote>
  <w:footnote w:type="continuationSeparator" w:id="0">
    <w:p w:rsidR="008E35E5" w:rsidRDefault="008E35E5" w:rsidP="008E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5" w:rsidRPr="008009E0" w:rsidRDefault="008E35E5" w:rsidP="008E35E5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2pt" o:ole="" fillcolor="window">
          <v:imagedata r:id="rId1" o:title=""/>
        </v:shape>
        <o:OLEObject Type="Embed" ProgID="Word.Picture.8" ShapeID="_x0000_i1025" DrawAspect="Content" ObjectID="_1609654879" r:id="rId2"/>
      </w:object>
    </w:r>
  </w:p>
  <w:p w:rsidR="008E35E5" w:rsidRPr="008009E0" w:rsidRDefault="008E35E5" w:rsidP="008E35E5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8E35E5" w:rsidRPr="008E35E5" w:rsidRDefault="008E35E5" w:rsidP="008E35E5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8E35E5" w:rsidRDefault="008E3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5"/>
    <w:rsid w:val="0026798C"/>
    <w:rsid w:val="002E567B"/>
    <w:rsid w:val="00343044"/>
    <w:rsid w:val="006451D5"/>
    <w:rsid w:val="008E35E5"/>
    <w:rsid w:val="00950A4B"/>
    <w:rsid w:val="00C22AF1"/>
    <w:rsid w:val="00C32E77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B988F0D-C224-4DC6-B35C-150753B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51D5"/>
    <w:rPr>
      <w:b/>
      <w:bCs/>
    </w:rPr>
  </w:style>
  <w:style w:type="paragraph" w:customStyle="1" w:styleId="textocentralizado">
    <w:name w:val="texto_centralizado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51D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5E5"/>
  </w:style>
  <w:style w:type="paragraph" w:styleId="Rodap">
    <w:name w:val="footer"/>
    <w:basedOn w:val="Normal"/>
    <w:link w:val="RodapChar"/>
    <w:uiPriority w:val="99"/>
    <w:unhideWhenUsed/>
    <w:rsid w:val="008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5E5"/>
  </w:style>
  <w:style w:type="paragraph" w:styleId="Textodebalo">
    <w:name w:val="Balloon Text"/>
    <w:basedOn w:val="Normal"/>
    <w:link w:val="TextodebaloChar"/>
    <w:uiPriority w:val="99"/>
    <w:semiHidden/>
    <w:unhideWhenUsed/>
    <w:rsid w:val="002E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6</cp:revision>
  <cp:lastPrinted>2019-01-21T12:10:00Z</cp:lastPrinted>
  <dcterms:created xsi:type="dcterms:W3CDTF">2019-01-21T11:43:00Z</dcterms:created>
  <dcterms:modified xsi:type="dcterms:W3CDTF">2019-01-22T13:33:00Z</dcterms:modified>
</cp:coreProperties>
</file>