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62" w:rsidRPr="002C6D62" w:rsidRDefault="002C6D62" w:rsidP="002C6D6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F0105">
        <w:rPr>
          <w:rFonts w:ascii="Times New Roman" w:hAnsi="Times New Roman" w:cs="Times New Roman"/>
          <w:sz w:val="24"/>
          <w:szCs w:val="24"/>
          <w:lang w:eastAsia="pt-BR"/>
        </w:rPr>
        <w:t xml:space="preserve"> 23.560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2F0105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="00A77418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757C33" w:rsidRDefault="00757C33" w:rsidP="00757C3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57C33" w:rsidRDefault="004B23DF" w:rsidP="00757C3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Revoga o Decreto nº 16.049, de 14 de julho de 2011, e o Decreto nº 21.120, de 10 de agosto de 2016.</w:t>
      </w:r>
    </w:p>
    <w:p w:rsidR="00757C33" w:rsidRDefault="00757C33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D62" w:rsidRPr="002C6D62" w:rsidRDefault="004D2BC4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D62" w:rsidRPr="002C6D62" w:rsidRDefault="002C6D62" w:rsidP="004B23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77418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4B23DF">
        <w:rPr>
          <w:rFonts w:ascii="Times New Roman" w:hAnsi="Times New Roman" w:cs="Times New Roman"/>
          <w:sz w:val="24"/>
          <w:szCs w:val="24"/>
          <w:lang w:eastAsia="pt-BR"/>
        </w:rPr>
        <w:t xml:space="preserve"> revogado </w:t>
      </w:r>
      <w:r w:rsidR="00B745C3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4B23DF">
        <w:rPr>
          <w:rFonts w:ascii="Times New Roman" w:hAnsi="Times New Roman" w:cs="Times New Roman"/>
          <w:sz w:val="24"/>
          <w:szCs w:val="24"/>
          <w:lang w:eastAsia="pt-BR"/>
        </w:rPr>
        <w:t xml:space="preserve"> Decreto nº 16.049, de 14 de julho de 2011, </w:t>
      </w:r>
      <w:r w:rsidR="007069DD">
        <w:rPr>
          <w:rFonts w:ascii="Times New Roman" w:hAnsi="Times New Roman" w:cs="Times New Roman"/>
          <w:sz w:val="24"/>
          <w:szCs w:val="24"/>
          <w:lang w:eastAsia="pt-BR"/>
        </w:rPr>
        <w:t>que “</w:t>
      </w:r>
      <w:r w:rsidR="00B745C3">
        <w:rPr>
          <w:rFonts w:ascii="Times New Roman" w:hAnsi="Times New Roman" w:cs="Times New Roman"/>
          <w:sz w:val="24"/>
          <w:szCs w:val="24"/>
          <w:lang w:eastAsia="pt-BR"/>
        </w:rPr>
        <w:t xml:space="preserve">Cria a Comissão Especial de Revisão, Compilação, Consolidação e Informatização da Legislação Estadual.”, </w:t>
      </w:r>
      <w:r w:rsidR="004B23DF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B745C3">
        <w:rPr>
          <w:rFonts w:ascii="Times New Roman" w:hAnsi="Times New Roman" w:cs="Times New Roman"/>
          <w:sz w:val="24"/>
          <w:szCs w:val="24"/>
          <w:lang w:eastAsia="pt-BR"/>
        </w:rPr>
        <w:t xml:space="preserve">o Decreto </w:t>
      </w:r>
      <w:r w:rsidR="004B23DF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B745C3">
        <w:rPr>
          <w:rFonts w:ascii="Times New Roman" w:hAnsi="Times New Roman" w:cs="Times New Roman"/>
          <w:sz w:val="24"/>
          <w:szCs w:val="24"/>
          <w:lang w:eastAsia="pt-BR"/>
        </w:rPr>
        <w:t>21.120, de 10 de agosto de 2016, que</w:t>
      </w:r>
      <w:r w:rsidR="00B745C3" w:rsidRPr="00B745C3">
        <w:t xml:space="preserve"> </w:t>
      </w:r>
      <w:r w:rsidR="00B745C3" w:rsidRPr="00B745C3">
        <w:rPr>
          <w:rFonts w:ascii="Times New Roman" w:hAnsi="Times New Roman" w:cs="Times New Roman"/>
          <w:sz w:val="24"/>
          <w:szCs w:val="24"/>
        </w:rPr>
        <w:t>“</w:t>
      </w:r>
      <w:r w:rsidR="00B745C3" w:rsidRPr="00B745C3">
        <w:rPr>
          <w:rFonts w:ascii="Times New Roman" w:hAnsi="Times New Roman" w:cs="Times New Roman"/>
          <w:sz w:val="24"/>
          <w:szCs w:val="24"/>
          <w:lang w:eastAsia="pt-BR"/>
        </w:rPr>
        <w:t>Nomeia membros para compor a Comissão Especial de Revisão, Compilação, Consolidação e Informatização da Legislação Estadual.</w:t>
      </w:r>
      <w:r w:rsidR="00B745C3">
        <w:rPr>
          <w:rFonts w:ascii="Times New Roman" w:hAnsi="Times New Roman" w:cs="Times New Roman"/>
          <w:sz w:val="24"/>
          <w:szCs w:val="24"/>
          <w:lang w:eastAsia="pt-BR"/>
        </w:rPr>
        <w:t>”.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4B23DF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F0105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de janeiro de 2019, 131º da República.</w:t>
      </w: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A77418" w:rsidRPr="00904505" w:rsidRDefault="00A77418" w:rsidP="00A77418"/>
    <w:p w:rsidR="002C6D62" w:rsidRPr="002C6D62" w:rsidRDefault="002C6D62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2C6D62" w:rsidRPr="002C6D62" w:rsidSect="00757C3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18" w:rsidRDefault="00A77418" w:rsidP="00A77418">
      <w:pPr>
        <w:spacing w:after="0" w:line="240" w:lineRule="auto"/>
      </w:pPr>
      <w:r>
        <w:separator/>
      </w:r>
    </w:p>
  </w:endnote>
  <w:endnote w:type="continuationSeparator" w:id="0">
    <w:p w:rsidR="00A77418" w:rsidRDefault="00A77418" w:rsidP="00A7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18" w:rsidRDefault="00A77418" w:rsidP="00A77418">
      <w:pPr>
        <w:spacing w:after="0" w:line="240" w:lineRule="auto"/>
      </w:pPr>
      <w:r>
        <w:separator/>
      </w:r>
    </w:p>
  </w:footnote>
  <w:footnote w:type="continuationSeparator" w:id="0">
    <w:p w:rsidR="00A77418" w:rsidRDefault="00A77418" w:rsidP="00A7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18" w:rsidRPr="008009E0" w:rsidRDefault="00A77418" w:rsidP="00A77418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583019" r:id="rId2"/>
      </w:object>
    </w:r>
  </w:p>
  <w:p w:rsidR="00A77418" w:rsidRPr="008009E0" w:rsidRDefault="00A77418" w:rsidP="00A77418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A77418" w:rsidRPr="008009E0" w:rsidRDefault="00A77418" w:rsidP="00A77418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A77418" w:rsidRDefault="00A774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62"/>
    <w:rsid w:val="002C6D62"/>
    <w:rsid w:val="002F0105"/>
    <w:rsid w:val="004A59F3"/>
    <w:rsid w:val="004B23DF"/>
    <w:rsid w:val="004D2BC4"/>
    <w:rsid w:val="006F2695"/>
    <w:rsid w:val="007069DD"/>
    <w:rsid w:val="00757C33"/>
    <w:rsid w:val="00A77418"/>
    <w:rsid w:val="00B121ED"/>
    <w:rsid w:val="00B745C3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B488D1B-6A4F-4A98-8DC8-9B895A5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6D62"/>
    <w:rPr>
      <w:b/>
      <w:bCs/>
    </w:rPr>
  </w:style>
  <w:style w:type="paragraph" w:customStyle="1" w:styleId="textocentralizado">
    <w:name w:val="texto_centralizado"/>
    <w:basedOn w:val="Normal"/>
    <w:rsid w:val="002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C6D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7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418"/>
  </w:style>
  <w:style w:type="paragraph" w:styleId="Rodap">
    <w:name w:val="footer"/>
    <w:basedOn w:val="Normal"/>
    <w:link w:val="RodapChar"/>
    <w:uiPriority w:val="99"/>
    <w:unhideWhenUsed/>
    <w:rsid w:val="00A7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418"/>
  </w:style>
  <w:style w:type="paragraph" w:styleId="Textodebalo">
    <w:name w:val="Balloon Text"/>
    <w:basedOn w:val="Normal"/>
    <w:link w:val="TextodebaloChar"/>
    <w:uiPriority w:val="99"/>
    <w:semiHidden/>
    <w:unhideWhenUsed/>
    <w:rsid w:val="00B7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Maria Auxiliadora dos Santos</cp:lastModifiedBy>
  <cp:revision>5</cp:revision>
  <cp:lastPrinted>2019-01-18T16:49:00Z</cp:lastPrinted>
  <dcterms:created xsi:type="dcterms:W3CDTF">2019-01-18T16:36:00Z</dcterms:created>
  <dcterms:modified xsi:type="dcterms:W3CDTF">2019-01-21T17:37:00Z</dcterms:modified>
</cp:coreProperties>
</file>