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67" w:rsidRPr="00074EA2" w:rsidRDefault="00381367" w:rsidP="00074EA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74EA2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1E6C10" w:rsidRPr="00074EA2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215489">
        <w:rPr>
          <w:rFonts w:ascii="Times New Roman" w:hAnsi="Times New Roman" w:cs="Times New Roman"/>
          <w:sz w:val="24"/>
          <w:szCs w:val="24"/>
          <w:lang w:eastAsia="pt-BR"/>
        </w:rPr>
        <w:t xml:space="preserve"> 23.373</w:t>
      </w:r>
      <w:r w:rsidRPr="00074EA2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215489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r w:rsidRPr="00074EA2">
        <w:rPr>
          <w:rFonts w:ascii="Times New Roman" w:hAnsi="Times New Roman" w:cs="Times New Roman"/>
          <w:sz w:val="24"/>
          <w:szCs w:val="24"/>
          <w:lang w:eastAsia="pt-BR"/>
        </w:rPr>
        <w:t>DE NOVE</w:t>
      </w:r>
      <w:r w:rsidR="001E6C10" w:rsidRPr="00074EA2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Pr="00074EA2">
        <w:rPr>
          <w:rFonts w:ascii="Times New Roman" w:hAnsi="Times New Roman" w:cs="Times New Roman"/>
          <w:sz w:val="24"/>
          <w:szCs w:val="24"/>
          <w:lang w:eastAsia="pt-BR"/>
        </w:rPr>
        <w:t>BRO DE 2018.</w:t>
      </w:r>
      <w:bookmarkStart w:id="0" w:name="_GoBack"/>
      <w:bookmarkEnd w:id="0"/>
    </w:p>
    <w:p w:rsidR="00381367" w:rsidRPr="00074EA2" w:rsidRDefault="00381367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74EA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81367" w:rsidRPr="00074EA2" w:rsidRDefault="00074EA2" w:rsidP="00423F81">
      <w:pPr>
        <w:pStyle w:val="SemEspaamento"/>
        <w:ind w:left="482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74EA2">
        <w:rPr>
          <w:rFonts w:ascii="Times New Roman" w:hAnsi="Times New Roman" w:cs="Times New Roman"/>
          <w:sz w:val="24"/>
          <w:szCs w:val="24"/>
        </w:rPr>
        <w:t>Incorpora ao RICMS/RO as alterações oriundas da 170ª reunião ordinária do Conselho Nacional de Política Fazendária - CONFAZ e dá outras providências</w:t>
      </w:r>
      <w:r w:rsidR="00381367" w:rsidRPr="00074EA2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81367" w:rsidRPr="00074EA2" w:rsidRDefault="00381367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74EA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81367" w:rsidRPr="00074EA2" w:rsidRDefault="00381367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74EA2">
        <w:rPr>
          <w:rFonts w:ascii="Times New Roman" w:hAnsi="Times New Roman" w:cs="Times New Roman"/>
          <w:bCs/>
          <w:sz w:val="24"/>
          <w:szCs w:val="24"/>
          <w:lang w:eastAsia="pt-BR"/>
        </w:rPr>
        <w:t>O GOVERNADOR DO ESTADO DE RONDÔNIA</w:t>
      </w:r>
      <w:r w:rsidRPr="00074EA2">
        <w:rPr>
          <w:rFonts w:ascii="Times New Roman" w:hAnsi="Times New Roman" w:cs="Times New Roman"/>
          <w:sz w:val="24"/>
          <w:szCs w:val="24"/>
          <w:lang w:eastAsia="pt-BR"/>
        </w:rPr>
        <w:t>, no uso das atribuições que lh</w:t>
      </w:r>
      <w:r w:rsidR="001E6C10" w:rsidRPr="00074EA2">
        <w:rPr>
          <w:rFonts w:ascii="Times New Roman" w:hAnsi="Times New Roman" w:cs="Times New Roman"/>
          <w:sz w:val="24"/>
          <w:szCs w:val="24"/>
          <w:lang w:eastAsia="pt-BR"/>
        </w:rPr>
        <w:t xml:space="preserve">e confere o </w:t>
      </w:r>
      <w:r w:rsidR="00423262" w:rsidRPr="00074EA2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1E6C10" w:rsidRPr="00074EA2">
        <w:rPr>
          <w:rFonts w:ascii="Times New Roman" w:hAnsi="Times New Roman" w:cs="Times New Roman"/>
          <w:sz w:val="24"/>
          <w:szCs w:val="24"/>
          <w:lang w:eastAsia="pt-BR"/>
        </w:rPr>
        <w:t>rtigo 65, inciso V</w:t>
      </w:r>
      <w:r w:rsidRPr="00074EA2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</w:t>
      </w:r>
      <w:r w:rsidR="001E6C10" w:rsidRPr="00074EA2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Pr="00074EA2">
        <w:rPr>
          <w:rFonts w:ascii="Times New Roman" w:hAnsi="Times New Roman" w:cs="Times New Roman"/>
          <w:sz w:val="24"/>
          <w:szCs w:val="24"/>
          <w:lang w:eastAsia="pt-BR"/>
        </w:rPr>
        <w:t xml:space="preserve"> Estad</w:t>
      </w:r>
      <w:r w:rsidR="001E6C10" w:rsidRPr="00074EA2">
        <w:rPr>
          <w:rFonts w:ascii="Times New Roman" w:hAnsi="Times New Roman" w:cs="Times New Roman"/>
          <w:sz w:val="24"/>
          <w:szCs w:val="24"/>
          <w:lang w:eastAsia="pt-BR"/>
        </w:rPr>
        <w:t>o,</w:t>
      </w:r>
      <w:r w:rsidRPr="00074EA2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="001E6C10" w:rsidRPr="00074EA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74EA2" w:rsidRPr="00074EA2">
        <w:rPr>
          <w:rFonts w:ascii="Times New Roman" w:hAnsi="Times New Roman" w:cs="Times New Roman"/>
          <w:sz w:val="24"/>
          <w:szCs w:val="24"/>
        </w:rPr>
        <w:t>considerando as alterações oriundas da 170ª reunião ordinária do CONFAZ,</w:t>
      </w:r>
    </w:p>
    <w:p w:rsidR="00381367" w:rsidRPr="00074EA2" w:rsidRDefault="00381367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74EA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81367" w:rsidRPr="00074EA2" w:rsidRDefault="00381367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74EA2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074EA2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74EA2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074EA2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74EA2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074EA2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74EA2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074EA2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74EA2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074EA2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74EA2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074EA2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74EA2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074EA2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E07CA1" w:rsidRDefault="00E07CA1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4EA2" w:rsidRPr="00074EA2" w:rsidRDefault="009D5FE9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1º. Passa</w:t>
      </w:r>
      <w:r w:rsidR="00074EA2" w:rsidRPr="00074EA2">
        <w:rPr>
          <w:rFonts w:ascii="Times New Roman" w:hAnsi="Times New Roman" w:cs="Times New Roman"/>
          <w:sz w:val="24"/>
          <w:szCs w:val="24"/>
        </w:rPr>
        <w:t xml:space="preserve"> a vigorar, com a seguinte redação, a Nota 4 do item 06 da parte 3 do Anexo II do RICMS/RO, aprovado pelo Decreto nº </w:t>
      </w:r>
      <w:r>
        <w:rPr>
          <w:rFonts w:ascii="Times New Roman" w:hAnsi="Times New Roman" w:cs="Times New Roman"/>
          <w:sz w:val="24"/>
          <w:szCs w:val="24"/>
        </w:rPr>
        <w:t xml:space="preserve">22.721, de 5 de abril de 2018 - </w:t>
      </w:r>
      <w:r w:rsidR="00074EA2" w:rsidRPr="00074EA2">
        <w:rPr>
          <w:rFonts w:ascii="Times New Roman" w:hAnsi="Times New Roman" w:cs="Times New Roman"/>
          <w:sz w:val="24"/>
          <w:szCs w:val="24"/>
        </w:rPr>
        <w:t xml:space="preserve">Convênio ICMS 89/18, </w:t>
      </w:r>
      <w:r>
        <w:rPr>
          <w:rFonts w:ascii="Times New Roman" w:hAnsi="Times New Roman" w:cs="Times New Roman"/>
          <w:sz w:val="24"/>
          <w:szCs w:val="24"/>
        </w:rPr>
        <w:t>efeitos a partir de 17 de outubro de 2018: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 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“06.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 w:rsidRPr="00074E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074E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 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Nota 4. O benefício previsto neste convênio será aplicado exclusivamente às empresas nacionais da indústria aeroespacial e seus fornecedores nacionais, às da rede de comercialização, às importadoras de material aeroespacial, às oficinas de manutenção, modificação e reparos em aeronaves, relacionadas em ato pelo Comando da Aeronáutica do Ministério da Defesa no qual deverão ser indicados, obrigatoriamente, os números de inscrição no Cadastro Nacional de Pessoa Jurídica - CNPJ e no cadastro de contribuinte das unidades federadas.”(NR).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 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Art. 2º. Ficam acrescentados, com a seguinte redação, os dispositivos adiante enumerados ao Regulamento do Imposto sobre Operações Relativas à Circulação de Mercadorias e sobre Prestações de Serviços de Transporte Interestadual e Intermunicipal e de Comunicação - RICMS/RO, aprovado pelo Decreto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074EA2">
        <w:rPr>
          <w:rFonts w:ascii="Times New Roman" w:hAnsi="Times New Roman" w:cs="Times New Roman"/>
          <w:sz w:val="24"/>
          <w:szCs w:val="24"/>
        </w:rPr>
        <w:t xml:space="preserve"> 22.721, de 5 de abril de 2018: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 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I - o</w:t>
      </w:r>
      <w:r w:rsidR="009D5FE9">
        <w:rPr>
          <w:rFonts w:ascii="Times New Roman" w:hAnsi="Times New Roman" w:cs="Times New Roman"/>
          <w:sz w:val="24"/>
          <w:szCs w:val="24"/>
        </w:rPr>
        <w:t xml:space="preserve"> item 95 à Parte 2 do Anexo I - </w:t>
      </w:r>
      <w:r w:rsidRPr="00074EA2">
        <w:rPr>
          <w:rFonts w:ascii="Times New Roman" w:hAnsi="Times New Roman" w:cs="Times New Roman"/>
          <w:sz w:val="24"/>
          <w:szCs w:val="24"/>
        </w:rPr>
        <w:t xml:space="preserve">Convênio ICMS 96/18, efeitos a partir de </w:t>
      </w:r>
      <w:r>
        <w:rPr>
          <w:rFonts w:ascii="Times New Roman" w:hAnsi="Times New Roman" w:cs="Times New Roman"/>
          <w:sz w:val="24"/>
          <w:szCs w:val="24"/>
        </w:rPr>
        <w:t>1º de janeiro de 20</w:t>
      </w:r>
      <w:r w:rsidR="009D5FE9">
        <w:rPr>
          <w:rFonts w:ascii="Times New Roman" w:hAnsi="Times New Roman" w:cs="Times New Roman"/>
          <w:sz w:val="24"/>
          <w:szCs w:val="24"/>
        </w:rPr>
        <w:t>19: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 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 xml:space="preserve">“95. As operações com o medicamento </w:t>
      </w:r>
      <w:proofErr w:type="spellStart"/>
      <w:r w:rsidRPr="00074EA2">
        <w:rPr>
          <w:rFonts w:ascii="Times New Roman" w:hAnsi="Times New Roman" w:cs="Times New Roman"/>
          <w:sz w:val="24"/>
          <w:szCs w:val="24"/>
        </w:rPr>
        <w:t>Spinraza</w:t>
      </w:r>
      <w:proofErr w:type="spellEnd"/>
      <w:r w:rsidRPr="00074E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4EA2">
        <w:rPr>
          <w:rFonts w:ascii="Times New Roman" w:hAnsi="Times New Roman" w:cs="Times New Roman"/>
          <w:sz w:val="24"/>
          <w:szCs w:val="24"/>
        </w:rPr>
        <w:t>Nusinersena</w:t>
      </w:r>
      <w:proofErr w:type="spellEnd"/>
      <w:r w:rsidRPr="00074E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4EA2">
        <w:rPr>
          <w:rFonts w:ascii="Times New Roman" w:hAnsi="Times New Roman" w:cs="Times New Roman"/>
          <w:sz w:val="24"/>
          <w:szCs w:val="24"/>
        </w:rPr>
        <w:t>injection</w:t>
      </w:r>
      <w:proofErr w:type="spellEnd"/>
      <w:r w:rsidRPr="00074EA2">
        <w:rPr>
          <w:rFonts w:ascii="Times New Roman" w:hAnsi="Times New Roman" w:cs="Times New Roman"/>
          <w:sz w:val="24"/>
          <w:szCs w:val="24"/>
        </w:rPr>
        <w:t xml:space="preserve"> 12mg/5ml, classificado no código 3004.90.79 da Nomenclatura Comum do Mercosul, destinado a tratamento da Atrofia Muscular Espinal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4EA2">
        <w:rPr>
          <w:rFonts w:ascii="Times New Roman" w:hAnsi="Times New Roman" w:cs="Times New Roman"/>
          <w:sz w:val="24"/>
          <w:szCs w:val="24"/>
        </w:rPr>
        <w:t xml:space="preserve"> AME.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 </w:t>
      </w:r>
    </w:p>
    <w:p w:rsidR="00074EA2" w:rsidRPr="00074EA2" w:rsidRDefault="009D503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 1. </w:t>
      </w:r>
      <w:r w:rsidR="00074EA2" w:rsidRPr="00074EA2">
        <w:rPr>
          <w:rFonts w:ascii="Times New Roman" w:hAnsi="Times New Roman" w:cs="Times New Roman"/>
          <w:sz w:val="24"/>
          <w:szCs w:val="24"/>
        </w:rPr>
        <w:t>A aplicação do dis</w:t>
      </w:r>
      <w:r w:rsidR="009D5FE9">
        <w:rPr>
          <w:rFonts w:ascii="Times New Roman" w:hAnsi="Times New Roman" w:cs="Times New Roman"/>
          <w:sz w:val="24"/>
          <w:szCs w:val="24"/>
        </w:rPr>
        <w:t>posto no caput fica condicionada</w:t>
      </w:r>
      <w:r w:rsidR="00074EA2" w:rsidRPr="00074EA2">
        <w:rPr>
          <w:rFonts w:ascii="Times New Roman" w:hAnsi="Times New Roman" w:cs="Times New Roman"/>
          <w:sz w:val="24"/>
          <w:szCs w:val="24"/>
        </w:rPr>
        <w:t xml:space="preserve"> a que o medicamento tenha autorização para importação concedida pela Agência Nacional de Vigilância Sanitária - ANVISA.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 </w:t>
      </w:r>
    </w:p>
    <w:p w:rsidR="00074EA2" w:rsidRPr="00074EA2" w:rsidRDefault="009D503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 2. </w:t>
      </w:r>
      <w:r w:rsidR="00074EA2" w:rsidRPr="00074EA2">
        <w:rPr>
          <w:rFonts w:ascii="Times New Roman" w:hAnsi="Times New Roman" w:cs="Times New Roman"/>
          <w:sz w:val="24"/>
          <w:szCs w:val="24"/>
        </w:rPr>
        <w:t>Não será exigido o estorno do crédito fiscal de que trat</w:t>
      </w:r>
      <w:r w:rsidR="009D5FE9">
        <w:rPr>
          <w:rFonts w:ascii="Times New Roman" w:hAnsi="Times New Roman" w:cs="Times New Roman"/>
          <w:sz w:val="24"/>
          <w:szCs w:val="24"/>
        </w:rPr>
        <w:t>a o artigo 47 deste Regulamento</w:t>
      </w:r>
      <w:r w:rsidR="00074EA2" w:rsidRPr="00074EA2">
        <w:rPr>
          <w:rFonts w:ascii="Times New Roman" w:hAnsi="Times New Roman" w:cs="Times New Roman"/>
          <w:sz w:val="24"/>
          <w:szCs w:val="24"/>
        </w:rPr>
        <w:t xml:space="preserve"> quanto ao disposto neste item.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 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Nota 3. O valor correspondente à isenção do ICMS deverá ser deduzido do preço do respectivo produto, devendo o contribuinte demonstrar a dedução, express</w:t>
      </w:r>
      <w:r>
        <w:rPr>
          <w:rFonts w:ascii="Times New Roman" w:hAnsi="Times New Roman" w:cs="Times New Roman"/>
          <w:sz w:val="24"/>
          <w:szCs w:val="24"/>
        </w:rPr>
        <w:t>amente, no documento fiscal.”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lastRenderedPageBreak/>
        <w:t>II - o § 6º ao art</w:t>
      </w:r>
      <w:r>
        <w:rPr>
          <w:rFonts w:ascii="Times New Roman" w:hAnsi="Times New Roman" w:cs="Times New Roman"/>
          <w:sz w:val="24"/>
          <w:szCs w:val="24"/>
        </w:rPr>
        <w:t>igo</w:t>
      </w:r>
      <w:r w:rsidRPr="00074EA2">
        <w:rPr>
          <w:rFonts w:ascii="Times New Roman" w:hAnsi="Times New Roman" w:cs="Times New Roman"/>
          <w:sz w:val="24"/>
          <w:szCs w:val="24"/>
        </w:rPr>
        <w:t xml:space="preserve"> 361 da Seção I do Cap</w:t>
      </w:r>
      <w:r w:rsidR="009D5FE9">
        <w:rPr>
          <w:rFonts w:ascii="Times New Roman" w:hAnsi="Times New Roman" w:cs="Times New Roman"/>
          <w:sz w:val="24"/>
          <w:szCs w:val="24"/>
        </w:rPr>
        <w:t xml:space="preserve">ítulo I da Parte 5 do Anexo X - </w:t>
      </w:r>
      <w:r w:rsidRPr="00074EA2">
        <w:rPr>
          <w:rFonts w:ascii="Times New Roman" w:hAnsi="Times New Roman" w:cs="Times New Roman"/>
          <w:sz w:val="24"/>
          <w:szCs w:val="24"/>
        </w:rPr>
        <w:t>Convênio IC</w:t>
      </w:r>
      <w:r>
        <w:rPr>
          <w:rFonts w:ascii="Times New Roman" w:hAnsi="Times New Roman" w:cs="Times New Roman"/>
          <w:sz w:val="24"/>
          <w:szCs w:val="24"/>
        </w:rPr>
        <w:t xml:space="preserve">MS 100/18, efeitos a partir de </w:t>
      </w:r>
      <w:r w:rsidRPr="00074E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º de novembro de 20</w:t>
      </w:r>
      <w:r w:rsidR="009D5FE9">
        <w:rPr>
          <w:rFonts w:ascii="Times New Roman" w:hAnsi="Times New Roman" w:cs="Times New Roman"/>
          <w:sz w:val="24"/>
          <w:szCs w:val="24"/>
        </w:rPr>
        <w:t>18: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 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“Art. 361.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r w:rsidRPr="00074E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074E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074EA2" w:rsidRPr="00074EA2" w:rsidRDefault="00074EA2" w:rsidP="00074EA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§ 6º. Para efeitos do disposto no § 5º, a nota fiscal deverá ser emitida considerando, nos campos próprios para informação de quantidade, o volume de combustível: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 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I - convertido a 20º C, quando emitida pelo produtor nacional de combustíveis ou suas bases, pelo importador ou pelo formulador;</w:t>
      </w:r>
      <w:r w:rsidR="009D5FE9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 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II - à temperatura ambiente, quando emitida pelo distribuido</w:t>
      </w:r>
      <w:r w:rsidR="009D5FE9">
        <w:rPr>
          <w:rFonts w:ascii="Times New Roman" w:hAnsi="Times New Roman" w:cs="Times New Roman"/>
          <w:sz w:val="24"/>
          <w:szCs w:val="24"/>
        </w:rPr>
        <w:t>r de combustíveis ou pelo TRR.”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 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 xml:space="preserve">III - o § 5º ao artigo 67 da Seção </w:t>
      </w:r>
      <w:r w:rsidR="009D5FE9">
        <w:rPr>
          <w:rFonts w:ascii="Times New Roman" w:hAnsi="Times New Roman" w:cs="Times New Roman"/>
          <w:sz w:val="24"/>
          <w:szCs w:val="24"/>
        </w:rPr>
        <w:t xml:space="preserve">IV do Capítulo VI do Anexo VI - </w:t>
      </w:r>
      <w:r w:rsidRPr="00074EA2">
        <w:rPr>
          <w:rFonts w:ascii="Times New Roman" w:hAnsi="Times New Roman" w:cs="Times New Roman"/>
          <w:sz w:val="24"/>
          <w:szCs w:val="24"/>
        </w:rPr>
        <w:t>Convênio IC</w:t>
      </w:r>
      <w:r>
        <w:rPr>
          <w:rFonts w:ascii="Times New Roman" w:hAnsi="Times New Roman" w:cs="Times New Roman"/>
          <w:sz w:val="24"/>
          <w:szCs w:val="24"/>
        </w:rPr>
        <w:t xml:space="preserve">MS 101/18, efeitos a partir de </w:t>
      </w:r>
      <w:r w:rsidRPr="00074E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º de novembro de 20</w:t>
      </w:r>
      <w:r w:rsidR="009D5FE9">
        <w:rPr>
          <w:rFonts w:ascii="Times New Roman" w:hAnsi="Times New Roman" w:cs="Times New Roman"/>
          <w:sz w:val="24"/>
          <w:szCs w:val="24"/>
        </w:rPr>
        <w:t>18: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 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 xml:space="preserve">“Art. 67. 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074E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074E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 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§ 5º. Nas operações destinadas aos Estados do Acre, Alagoas, Amapá, Amazonas, Bahia, Ceará, Goiás, Maranhão, Mato Grosso, Mato Grosso do Sul, Minas Gerais, Paraíba, Pernambuco, Piauí, Rio Grande do Norte, Rondônia e Santa Catarina e ao Distrito Federal</w:t>
      </w:r>
      <w:r w:rsidR="009D5FE9">
        <w:rPr>
          <w:rFonts w:ascii="Times New Roman" w:hAnsi="Times New Roman" w:cs="Times New Roman"/>
          <w:sz w:val="24"/>
          <w:szCs w:val="24"/>
        </w:rPr>
        <w:t>,</w:t>
      </w:r>
      <w:r w:rsidRPr="00074EA2">
        <w:rPr>
          <w:rFonts w:ascii="Times New Roman" w:hAnsi="Times New Roman" w:cs="Times New Roman"/>
          <w:sz w:val="24"/>
          <w:szCs w:val="24"/>
        </w:rPr>
        <w:t xml:space="preserve"> na falta do preço de venda ao consumidor constante de tabela estabelecida por órgão competente, a base de cálculo será a pr</w:t>
      </w:r>
      <w:r>
        <w:rPr>
          <w:rFonts w:ascii="Times New Roman" w:hAnsi="Times New Roman" w:cs="Times New Roman"/>
          <w:sz w:val="24"/>
          <w:szCs w:val="24"/>
        </w:rPr>
        <w:t>evista em legislação estadual.”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 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Art. 3º. Passam a vigorar com a seguinte reda</w:t>
      </w:r>
      <w:r w:rsidR="00423F81">
        <w:rPr>
          <w:rFonts w:ascii="Times New Roman" w:hAnsi="Times New Roman" w:cs="Times New Roman"/>
          <w:sz w:val="24"/>
          <w:szCs w:val="24"/>
        </w:rPr>
        <w:t>ção os dispositivos do Decreto nº</w:t>
      </w:r>
      <w:r w:rsidRPr="00074EA2">
        <w:rPr>
          <w:rFonts w:ascii="Times New Roman" w:hAnsi="Times New Roman" w:cs="Times New Roman"/>
          <w:sz w:val="24"/>
          <w:szCs w:val="24"/>
        </w:rPr>
        <w:t xml:space="preserve"> 23.128, de 20 de agosto de 2018</w:t>
      </w:r>
      <w:r w:rsidR="009D5FE9">
        <w:rPr>
          <w:rFonts w:ascii="Times New Roman" w:hAnsi="Times New Roman" w:cs="Times New Roman"/>
          <w:sz w:val="24"/>
          <w:szCs w:val="24"/>
        </w:rPr>
        <w:t xml:space="preserve">, a seguir relacionados - </w:t>
      </w:r>
      <w:r w:rsidRPr="00074EA2">
        <w:rPr>
          <w:rFonts w:ascii="Times New Roman" w:hAnsi="Times New Roman" w:cs="Times New Roman"/>
          <w:sz w:val="24"/>
          <w:szCs w:val="24"/>
        </w:rPr>
        <w:t>Convênio IC</w:t>
      </w:r>
      <w:r w:rsidR="00423F81">
        <w:rPr>
          <w:rFonts w:ascii="Times New Roman" w:hAnsi="Times New Roman" w:cs="Times New Roman"/>
          <w:sz w:val="24"/>
          <w:szCs w:val="24"/>
        </w:rPr>
        <w:t xml:space="preserve">MS 102/18, efeitos a partir de </w:t>
      </w:r>
      <w:r w:rsidRPr="00074EA2">
        <w:rPr>
          <w:rFonts w:ascii="Times New Roman" w:hAnsi="Times New Roman" w:cs="Times New Roman"/>
          <w:sz w:val="24"/>
          <w:szCs w:val="24"/>
        </w:rPr>
        <w:t>2</w:t>
      </w:r>
      <w:r w:rsidR="00423F81">
        <w:rPr>
          <w:rFonts w:ascii="Times New Roman" w:hAnsi="Times New Roman" w:cs="Times New Roman"/>
          <w:sz w:val="24"/>
          <w:szCs w:val="24"/>
        </w:rPr>
        <w:t xml:space="preserve"> de outubro de 20</w:t>
      </w:r>
      <w:r w:rsidR="009D5FE9">
        <w:rPr>
          <w:rFonts w:ascii="Times New Roman" w:hAnsi="Times New Roman" w:cs="Times New Roman"/>
          <w:sz w:val="24"/>
          <w:szCs w:val="24"/>
        </w:rPr>
        <w:t>18: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 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I - o </w:t>
      </w:r>
      <w:r w:rsidRPr="00423F81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caput</w:t>
      </w:r>
      <w:r w:rsidRPr="00074EA2">
        <w:rPr>
          <w:rStyle w:val="nfase"/>
          <w:rFonts w:ascii="Times New Roman" w:hAnsi="Times New Roman" w:cs="Times New Roman"/>
          <w:color w:val="000000"/>
          <w:sz w:val="24"/>
          <w:szCs w:val="24"/>
        </w:rPr>
        <w:t> </w:t>
      </w:r>
      <w:r w:rsidRPr="00074EA2">
        <w:rPr>
          <w:rFonts w:ascii="Times New Roman" w:hAnsi="Times New Roman" w:cs="Times New Roman"/>
          <w:sz w:val="24"/>
          <w:szCs w:val="24"/>
        </w:rPr>
        <w:t>do inciso XVII do artigo 1º: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 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“XVII - o </w:t>
      </w:r>
      <w:r w:rsidRPr="00423F81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caput</w:t>
      </w:r>
      <w:r w:rsidR="009D5FE9">
        <w:rPr>
          <w:rFonts w:ascii="Times New Roman" w:hAnsi="Times New Roman" w:cs="Times New Roman"/>
          <w:sz w:val="24"/>
          <w:szCs w:val="24"/>
        </w:rPr>
        <w:t xml:space="preserve"> do artigo 150-B do Anexo X - </w:t>
      </w:r>
      <w:r w:rsidRPr="00074EA2">
        <w:rPr>
          <w:rFonts w:ascii="Times New Roman" w:hAnsi="Times New Roman" w:cs="Times New Roman"/>
          <w:sz w:val="24"/>
          <w:szCs w:val="24"/>
        </w:rPr>
        <w:t>Convênio ICMS 78/18, efeitos a partir de 10</w:t>
      </w:r>
      <w:r w:rsidR="00423F81">
        <w:rPr>
          <w:rFonts w:ascii="Times New Roman" w:hAnsi="Times New Roman" w:cs="Times New Roman"/>
          <w:sz w:val="24"/>
          <w:szCs w:val="24"/>
        </w:rPr>
        <w:t xml:space="preserve"> de julho de 20</w:t>
      </w:r>
      <w:r w:rsidR="009D5FE9">
        <w:rPr>
          <w:rFonts w:ascii="Times New Roman" w:hAnsi="Times New Roman" w:cs="Times New Roman"/>
          <w:sz w:val="24"/>
          <w:szCs w:val="24"/>
        </w:rPr>
        <w:t>18:</w:t>
      </w:r>
      <w:r w:rsidRPr="00074EA2">
        <w:rPr>
          <w:rFonts w:ascii="Times New Roman" w:hAnsi="Times New Roman" w:cs="Times New Roman"/>
          <w:sz w:val="24"/>
          <w:szCs w:val="24"/>
        </w:rPr>
        <w:t>”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 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II - o </w:t>
      </w:r>
      <w:r w:rsidRPr="00423F81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caput</w:t>
      </w:r>
      <w:r w:rsidRPr="00074EA2">
        <w:rPr>
          <w:rStyle w:val="nfase"/>
          <w:rFonts w:ascii="Times New Roman" w:hAnsi="Times New Roman" w:cs="Times New Roman"/>
          <w:color w:val="000000"/>
          <w:sz w:val="24"/>
          <w:szCs w:val="24"/>
        </w:rPr>
        <w:t> </w:t>
      </w:r>
      <w:r w:rsidRPr="00074EA2">
        <w:rPr>
          <w:rFonts w:ascii="Times New Roman" w:hAnsi="Times New Roman" w:cs="Times New Roman"/>
          <w:sz w:val="24"/>
          <w:szCs w:val="24"/>
        </w:rPr>
        <w:t>do inciso XII do artigo 2º: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 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“XI</w:t>
      </w:r>
      <w:r w:rsidR="009D5FE9">
        <w:rPr>
          <w:rFonts w:ascii="Times New Roman" w:hAnsi="Times New Roman" w:cs="Times New Roman"/>
          <w:sz w:val="24"/>
          <w:szCs w:val="24"/>
        </w:rPr>
        <w:t xml:space="preserve">I - o artigo 150-C ao Anexo X - </w:t>
      </w:r>
      <w:r w:rsidRPr="00074EA2">
        <w:rPr>
          <w:rFonts w:ascii="Times New Roman" w:hAnsi="Times New Roman" w:cs="Times New Roman"/>
          <w:sz w:val="24"/>
          <w:szCs w:val="24"/>
        </w:rPr>
        <w:t xml:space="preserve">Convênio ICMS 78/18, efeitos a </w:t>
      </w:r>
      <w:r w:rsidR="00423F81">
        <w:rPr>
          <w:rFonts w:ascii="Times New Roman" w:hAnsi="Times New Roman" w:cs="Times New Roman"/>
          <w:sz w:val="24"/>
          <w:szCs w:val="24"/>
        </w:rPr>
        <w:t>partir de 10 de</w:t>
      </w:r>
      <w:r w:rsidR="009D5FE9">
        <w:rPr>
          <w:rFonts w:ascii="Times New Roman" w:hAnsi="Times New Roman" w:cs="Times New Roman"/>
          <w:sz w:val="24"/>
          <w:szCs w:val="24"/>
        </w:rPr>
        <w:t xml:space="preserve"> julho de 2018:</w:t>
      </w:r>
      <w:r w:rsidR="00423F81">
        <w:rPr>
          <w:rFonts w:ascii="Times New Roman" w:hAnsi="Times New Roman" w:cs="Times New Roman"/>
          <w:sz w:val="24"/>
          <w:szCs w:val="24"/>
        </w:rPr>
        <w:t>”</w:t>
      </w:r>
    </w:p>
    <w:p w:rsidR="00074EA2" w:rsidRPr="00074EA2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</w:rPr>
        <w:t> </w:t>
      </w:r>
    </w:p>
    <w:p w:rsidR="00381367" w:rsidRDefault="00074EA2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23F81">
        <w:rPr>
          <w:rFonts w:ascii="Times New Roman" w:hAnsi="Times New Roman" w:cs="Times New Roman"/>
          <w:spacing w:val="-2"/>
          <w:sz w:val="24"/>
          <w:szCs w:val="24"/>
        </w:rPr>
        <w:t xml:space="preserve">Art. 4º. Este Decreto entra em vigor na data de sua publicação, produzindo efeitos em relação aos dispositivos por ele disciplinados, a partir </w:t>
      </w:r>
      <w:r w:rsidR="00423F81" w:rsidRPr="00423F81">
        <w:rPr>
          <w:rFonts w:ascii="Times New Roman" w:hAnsi="Times New Roman" w:cs="Times New Roman"/>
          <w:spacing w:val="-2"/>
          <w:sz w:val="24"/>
          <w:szCs w:val="24"/>
        </w:rPr>
        <w:t>da data de entrada em vigor dos</w:t>
      </w:r>
      <w:r w:rsidRPr="00423F81">
        <w:rPr>
          <w:rFonts w:ascii="Times New Roman" w:hAnsi="Times New Roman" w:cs="Times New Roman"/>
          <w:spacing w:val="-2"/>
          <w:sz w:val="24"/>
          <w:szCs w:val="24"/>
        </w:rPr>
        <w:t xml:space="preserve"> Convênios ICMS neles indicados</w:t>
      </w:r>
      <w:r w:rsidRPr="00074EA2">
        <w:rPr>
          <w:rFonts w:ascii="Times New Roman" w:hAnsi="Times New Roman" w:cs="Times New Roman"/>
          <w:sz w:val="24"/>
          <w:szCs w:val="24"/>
        </w:rPr>
        <w:t>.</w:t>
      </w:r>
      <w:r w:rsidR="00381367" w:rsidRPr="00074EA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23F81" w:rsidRPr="00074EA2" w:rsidRDefault="00423F81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81367" w:rsidRPr="00074EA2" w:rsidRDefault="00381367" w:rsidP="00074E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74EA2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215489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r w:rsidRPr="00074EA2">
        <w:rPr>
          <w:rFonts w:ascii="Times New Roman" w:hAnsi="Times New Roman" w:cs="Times New Roman"/>
          <w:sz w:val="24"/>
          <w:szCs w:val="24"/>
          <w:lang w:eastAsia="pt-BR"/>
        </w:rPr>
        <w:t>de novembro de 2018, 131º da República.</w:t>
      </w:r>
    </w:p>
    <w:p w:rsidR="00381367" w:rsidRPr="00074EA2" w:rsidRDefault="00381367" w:rsidP="00074EA2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81367" w:rsidRPr="00074EA2" w:rsidRDefault="00381367" w:rsidP="00074EA2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74EA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695161" w:rsidRPr="00074EA2" w:rsidRDefault="00381367" w:rsidP="00423F81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4EA2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695161" w:rsidRPr="00074EA2" w:rsidSect="00074EA2">
      <w:headerReference w:type="default" r:id="rId7"/>
      <w:footerReference w:type="default" r:id="rId8"/>
      <w:pgSz w:w="11906" w:h="16838"/>
      <w:pgMar w:top="1134" w:right="567" w:bottom="567" w:left="1134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DC" w:rsidRDefault="00DA5EDC" w:rsidP="00DA5EDC">
      <w:pPr>
        <w:spacing w:after="0" w:line="240" w:lineRule="auto"/>
      </w:pPr>
      <w:r>
        <w:separator/>
      </w:r>
    </w:p>
  </w:endnote>
  <w:endnote w:type="continuationSeparator" w:id="0">
    <w:p w:rsidR="00DA5EDC" w:rsidRDefault="00DA5EDC" w:rsidP="00DA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9258288"/>
      <w:docPartObj>
        <w:docPartGallery w:val="Page Numbers (Bottom of Page)"/>
        <w:docPartUnique/>
      </w:docPartObj>
    </w:sdtPr>
    <w:sdtEndPr/>
    <w:sdtContent>
      <w:p w:rsidR="00074EA2" w:rsidRDefault="00074EA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489">
          <w:rPr>
            <w:noProof/>
          </w:rPr>
          <w:t>1</w:t>
        </w:r>
        <w:r>
          <w:fldChar w:fldCharType="end"/>
        </w:r>
      </w:p>
    </w:sdtContent>
  </w:sdt>
  <w:p w:rsidR="00074EA2" w:rsidRDefault="00074E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DC" w:rsidRDefault="00DA5EDC" w:rsidP="00DA5EDC">
      <w:pPr>
        <w:spacing w:after="0" w:line="240" w:lineRule="auto"/>
      </w:pPr>
      <w:r>
        <w:separator/>
      </w:r>
    </w:p>
  </w:footnote>
  <w:footnote w:type="continuationSeparator" w:id="0">
    <w:p w:rsidR="00DA5EDC" w:rsidRDefault="00DA5EDC" w:rsidP="00DA5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DC" w:rsidRPr="00DA5EDC" w:rsidRDefault="00DA5EDC" w:rsidP="00DA5EDC">
    <w:pPr>
      <w:tabs>
        <w:tab w:val="left" w:pos="4080"/>
        <w:tab w:val="center" w:pos="5129"/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DA5EDC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04475562" r:id="rId2"/>
      </w:object>
    </w:r>
  </w:p>
  <w:p w:rsidR="00DA5EDC" w:rsidRPr="00DA5EDC" w:rsidRDefault="00DA5EDC" w:rsidP="00DA5ED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A5ED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DA5EDC" w:rsidRPr="00DA5EDC" w:rsidRDefault="00DA5EDC" w:rsidP="00DA5EDC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DA5EDC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DA5EDC" w:rsidRDefault="00DA5E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67"/>
    <w:rsid w:val="00074EA2"/>
    <w:rsid w:val="001E6C10"/>
    <w:rsid w:val="00215489"/>
    <w:rsid w:val="002F6092"/>
    <w:rsid w:val="00381367"/>
    <w:rsid w:val="00423262"/>
    <w:rsid w:val="00423F81"/>
    <w:rsid w:val="00695161"/>
    <w:rsid w:val="009B5536"/>
    <w:rsid w:val="009D5032"/>
    <w:rsid w:val="009D5FE9"/>
    <w:rsid w:val="00A339AF"/>
    <w:rsid w:val="00DA5EDC"/>
    <w:rsid w:val="00E07CA1"/>
    <w:rsid w:val="00EF0007"/>
    <w:rsid w:val="00F5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FCB74D26-C10F-47CB-8843-40113CF6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38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1367"/>
    <w:rPr>
      <w:b/>
      <w:bCs/>
    </w:rPr>
  </w:style>
  <w:style w:type="paragraph" w:customStyle="1" w:styleId="newtabelatextocentralizado">
    <w:name w:val="new_tabela_texto_centralizado"/>
    <w:basedOn w:val="Normal"/>
    <w:rsid w:val="0038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38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136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A5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EDC"/>
  </w:style>
  <w:style w:type="paragraph" w:styleId="Rodap">
    <w:name w:val="footer"/>
    <w:basedOn w:val="Normal"/>
    <w:link w:val="RodapChar"/>
    <w:uiPriority w:val="99"/>
    <w:unhideWhenUsed/>
    <w:rsid w:val="00DA5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EDC"/>
  </w:style>
  <w:style w:type="paragraph" w:styleId="Textodebalo">
    <w:name w:val="Balloon Text"/>
    <w:basedOn w:val="Normal"/>
    <w:link w:val="TextodebaloChar"/>
    <w:uiPriority w:val="99"/>
    <w:semiHidden/>
    <w:unhideWhenUsed/>
    <w:rsid w:val="00A3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9AF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074E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95C81-4C78-4AD5-B406-986674D2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8</cp:revision>
  <cp:lastPrinted>2018-11-21T12:59:00Z</cp:lastPrinted>
  <dcterms:created xsi:type="dcterms:W3CDTF">2018-11-21T12:20:00Z</dcterms:created>
  <dcterms:modified xsi:type="dcterms:W3CDTF">2018-11-23T14:53:00Z</dcterms:modified>
</cp:coreProperties>
</file>