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3E7" w:rsidRPr="00BF659E" w:rsidRDefault="000773E7" w:rsidP="008A0B3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F659E">
        <w:rPr>
          <w:rFonts w:ascii="Times New Roman" w:hAnsi="Times New Roman" w:cs="Times New Roman"/>
          <w:sz w:val="24"/>
          <w:szCs w:val="24"/>
        </w:rPr>
        <w:t xml:space="preserve">DECRETO N. </w:t>
      </w:r>
      <w:r w:rsidR="00A269F6">
        <w:rPr>
          <w:rFonts w:ascii="Times New Roman" w:hAnsi="Times New Roman" w:cs="Times New Roman"/>
          <w:sz w:val="24"/>
          <w:szCs w:val="24"/>
        </w:rPr>
        <w:t>23.326</w:t>
      </w:r>
      <w:r w:rsidRPr="00BF659E">
        <w:rPr>
          <w:rFonts w:ascii="Times New Roman" w:hAnsi="Times New Roman" w:cs="Times New Roman"/>
          <w:sz w:val="24"/>
          <w:szCs w:val="24"/>
        </w:rPr>
        <w:t xml:space="preserve">, DE </w:t>
      </w:r>
      <w:r w:rsidR="00A269F6">
        <w:rPr>
          <w:rFonts w:ascii="Times New Roman" w:hAnsi="Times New Roman" w:cs="Times New Roman"/>
          <w:sz w:val="24"/>
          <w:szCs w:val="24"/>
        </w:rPr>
        <w:t>1°</w:t>
      </w:r>
      <w:r w:rsidRPr="00BF659E">
        <w:rPr>
          <w:rFonts w:ascii="Times New Roman" w:hAnsi="Times New Roman" w:cs="Times New Roman"/>
          <w:sz w:val="24"/>
          <w:szCs w:val="24"/>
        </w:rPr>
        <w:t xml:space="preserve"> DE </w:t>
      </w:r>
      <w:r w:rsidR="008A0B33" w:rsidRPr="00BF659E">
        <w:rPr>
          <w:rFonts w:ascii="Times New Roman" w:hAnsi="Times New Roman" w:cs="Times New Roman"/>
          <w:sz w:val="24"/>
          <w:szCs w:val="24"/>
        </w:rPr>
        <w:t>NOVEMBRO</w:t>
      </w:r>
      <w:r w:rsidRPr="00BF659E">
        <w:rPr>
          <w:rFonts w:ascii="Times New Roman" w:hAnsi="Times New Roman" w:cs="Times New Roman"/>
          <w:sz w:val="24"/>
          <w:szCs w:val="24"/>
        </w:rPr>
        <w:t xml:space="preserve"> DE 2018</w:t>
      </w:r>
      <w:r w:rsidR="008A0B33" w:rsidRPr="00BF659E">
        <w:rPr>
          <w:rFonts w:ascii="Times New Roman" w:hAnsi="Times New Roman" w:cs="Times New Roman"/>
          <w:sz w:val="24"/>
          <w:szCs w:val="24"/>
        </w:rPr>
        <w:t>.</w:t>
      </w:r>
    </w:p>
    <w:p w:rsidR="000773E7" w:rsidRPr="00BF659E" w:rsidRDefault="000773E7" w:rsidP="008A0B3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73E7" w:rsidRPr="00BF659E" w:rsidRDefault="000773E7" w:rsidP="008A0B33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F659E">
        <w:rPr>
          <w:rFonts w:ascii="Times New Roman" w:hAnsi="Times New Roman" w:cs="Times New Roman"/>
          <w:sz w:val="24"/>
          <w:szCs w:val="24"/>
        </w:rPr>
        <w:t>Altera</w:t>
      </w:r>
      <w:r w:rsidR="00C33D8F" w:rsidRPr="00BF659E">
        <w:rPr>
          <w:rFonts w:ascii="Times New Roman" w:hAnsi="Times New Roman" w:cs="Times New Roman"/>
          <w:sz w:val="24"/>
          <w:szCs w:val="24"/>
        </w:rPr>
        <w:t xml:space="preserve"> a composição dos</w:t>
      </w:r>
      <w:r w:rsidRPr="00BF659E">
        <w:rPr>
          <w:rFonts w:ascii="Times New Roman" w:hAnsi="Times New Roman" w:cs="Times New Roman"/>
          <w:sz w:val="24"/>
          <w:szCs w:val="24"/>
        </w:rPr>
        <w:t xml:space="preserve"> membros do Grupo Técnico de Trabalho Multidisciplinar no âmbito do Poder Executivo Estadual. </w:t>
      </w:r>
    </w:p>
    <w:p w:rsidR="000773E7" w:rsidRPr="00BF659E" w:rsidRDefault="000773E7" w:rsidP="008A0B33">
      <w:pPr>
        <w:pStyle w:val="SemEspaamento"/>
        <w:ind w:firstLine="567"/>
        <w:jc w:val="both"/>
        <w:rPr>
          <w:rFonts w:ascii="Times New Roman" w:hAnsi="Times New Roman" w:cs="Times New Roman"/>
          <w:szCs w:val="24"/>
        </w:rPr>
      </w:pPr>
    </w:p>
    <w:p w:rsidR="000773E7" w:rsidRPr="00BF659E" w:rsidRDefault="000773E7" w:rsidP="008A0B3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59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O GOVERNADOR DO ESTADO DE RONDÔNIA</w:t>
      </w:r>
      <w:r w:rsidRPr="00BF659E">
        <w:rPr>
          <w:rFonts w:ascii="Times New Roman" w:hAnsi="Times New Roman" w:cs="Times New Roman"/>
          <w:sz w:val="24"/>
          <w:szCs w:val="24"/>
        </w:rPr>
        <w:t xml:space="preserve">, no uso das atribuições que lhe confere o artigo 65, inciso V da Constituição </w:t>
      </w:r>
      <w:r w:rsidR="008A0B33" w:rsidRPr="00BF659E">
        <w:rPr>
          <w:rFonts w:ascii="Times New Roman" w:hAnsi="Times New Roman" w:cs="Times New Roman"/>
          <w:sz w:val="24"/>
          <w:szCs w:val="24"/>
        </w:rPr>
        <w:t xml:space="preserve">do </w:t>
      </w:r>
      <w:r w:rsidRPr="00BF659E">
        <w:rPr>
          <w:rFonts w:ascii="Times New Roman" w:hAnsi="Times New Roman" w:cs="Times New Roman"/>
          <w:sz w:val="24"/>
          <w:szCs w:val="24"/>
        </w:rPr>
        <w:t>Estad</w:t>
      </w:r>
      <w:r w:rsidR="008A0B33" w:rsidRPr="00BF659E">
        <w:rPr>
          <w:rFonts w:ascii="Times New Roman" w:hAnsi="Times New Roman" w:cs="Times New Roman"/>
          <w:sz w:val="24"/>
          <w:szCs w:val="24"/>
        </w:rPr>
        <w:t>o</w:t>
      </w:r>
      <w:r w:rsidRPr="00BF659E">
        <w:rPr>
          <w:rFonts w:ascii="Times New Roman" w:hAnsi="Times New Roman" w:cs="Times New Roman"/>
          <w:sz w:val="24"/>
          <w:szCs w:val="24"/>
        </w:rPr>
        <w:t>,</w:t>
      </w:r>
    </w:p>
    <w:p w:rsidR="000773E7" w:rsidRPr="00BF659E" w:rsidRDefault="000773E7" w:rsidP="008A0B33">
      <w:pPr>
        <w:pStyle w:val="SemEspaamento"/>
        <w:ind w:firstLine="567"/>
        <w:jc w:val="both"/>
        <w:rPr>
          <w:rFonts w:ascii="Times New Roman" w:hAnsi="Times New Roman" w:cs="Times New Roman"/>
          <w:szCs w:val="24"/>
        </w:rPr>
      </w:pPr>
    </w:p>
    <w:p w:rsidR="000773E7" w:rsidRPr="00BF659E" w:rsidRDefault="000773E7" w:rsidP="008A0B3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59E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8A0B33" w:rsidRPr="00BF659E">
        <w:rPr>
          <w:rFonts w:ascii="Times New Roman" w:hAnsi="Times New Roman" w:cs="Times New Roman"/>
          <w:sz w:val="24"/>
          <w:szCs w:val="24"/>
        </w:rPr>
        <w:t xml:space="preserve"> </w:t>
      </w:r>
      <w:r w:rsidRPr="00BF659E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8A0B33" w:rsidRPr="00BF659E">
        <w:rPr>
          <w:rFonts w:ascii="Times New Roman" w:hAnsi="Times New Roman" w:cs="Times New Roman"/>
          <w:sz w:val="24"/>
          <w:szCs w:val="24"/>
        </w:rPr>
        <w:t xml:space="preserve"> </w:t>
      </w:r>
      <w:r w:rsidRPr="00BF659E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8A0B33" w:rsidRPr="00BF659E">
        <w:rPr>
          <w:rFonts w:ascii="Times New Roman" w:hAnsi="Times New Roman" w:cs="Times New Roman"/>
          <w:sz w:val="24"/>
          <w:szCs w:val="24"/>
        </w:rPr>
        <w:t xml:space="preserve"> </w:t>
      </w:r>
      <w:r w:rsidRPr="00BF659E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8A0B33" w:rsidRPr="00BF659E">
        <w:rPr>
          <w:rFonts w:ascii="Times New Roman" w:hAnsi="Times New Roman" w:cs="Times New Roman"/>
          <w:sz w:val="24"/>
          <w:szCs w:val="24"/>
        </w:rPr>
        <w:t xml:space="preserve"> </w:t>
      </w:r>
      <w:r w:rsidRPr="00BF659E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8A0B33" w:rsidRPr="00BF659E">
        <w:rPr>
          <w:rFonts w:ascii="Times New Roman" w:hAnsi="Times New Roman" w:cs="Times New Roman"/>
          <w:sz w:val="24"/>
          <w:szCs w:val="24"/>
        </w:rPr>
        <w:t xml:space="preserve"> </w:t>
      </w:r>
      <w:r w:rsidRPr="00BF659E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8A0B33" w:rsidRPr="00BF659E">
        <w:rPr>
          <w:rFonts w:ascii="Times New Roman" w:hAnsi="Times New Roman" w:cs="Times New Roman"/>
          <w:sz w:val="24"/>
          <w:szCs w:val="24"/>
        </w:rPr>
        <w:t xml:space="preserve"> </w:t>
      </w:r>
      <w:r w:rsidRPr="00BF659E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BF659E">
        <w:rPr>
          <w:rFonts w:ascii="Times New Roman" w:hAnsi="Times New Roman" w:cs="Times New Roman"/>
          <w:sz w:val="24"/>
          <w:szCs w:val="24"/>
        </w:rPr>
        <w:t>:</w:t>
      </w:r>
    </w:p>
    <w:p w:rsidR="000773E7" w:rsidRPr="00BF659E" w:rsidRDefault="000773E7" w:rsidP="008A0B33">
      <w:pPr>
        <w:pStyle w:val="SemEspaamento"/>
        <w:ind w:firstLine="567"/>
        <w:jc w:val="both"/>
        <w:rPr>
          <w:rFonts w:ascii="Times New Roman" w:hAnsi="Times New Roman" w:cs="Times New Roman"/>
          <w:szCs w:val="24"/>
        </w:rPr>
      </w:pPr>
    </w:p>
    <w:p w:rsidR="000773E7" w:rsidRPr="00A85300" w:rsidRDefault="000773E7" w:rsidP="008A0B3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59E">
        <w:rPr>
          <w:rFonts w:ascii="Times New Roman" w:hAnsi="Times New Roman" w:cs="Times New Roman"/>
          <w:sz w:val="24"/>
          <w:szCs w:val="24"/>
        </w:rPr>
        <w:t xml:space="preserve">Art. 1º. </w:t>
      </w:r>
      <w:r w:rsidR="00C33D8F" w:rsidRPr="00BF659E">
        <w:rPr>
          <w:rFonts w:ascii="Times New Roman" w:hAnsi="Times New Roman" w:cs="Times New Roman"/>
          <w:sz w:val="24"/>
          <w:szCs w:val="24"/>
        </w:rPr>
        <w:t xml:space="preserve">Fica alterada a composição dos membros do Grupo Técnico de Trabalho Multidisciplinar constante do artigo 3º do </w:t>
      </w:r>
      <w:r w:rsidRPr="00BF659E">
        <w:rPr>
          <w:rFonts w:ascii="Times New Roman" w:hAnsi="Times New Roman" w:cs="Times New Roman"/>
          <w:sz w:val="24"/>
          <w:szCs w:val="24"/>
        </w:rPr>
        <w:t>D</w:t>
      </w:r>
      <w:r w:rsidRPr="00A85300">
        <w:rPr>
          <w:rFonts w:ascii="Times New Roman" w:hAnsi="Times New Roman" w:cs="Times New Roman"/>
          <w:sz w:val="24"/>
          <w:szCs w:val="24"/>
        </w:rPr>
        <w:t>ecreto</w:t>
      </w:r>
      <w:r w:rsidR="008A0B33" w:rsidRPr="00A85300">
        <w:rPr>
          <w:rFonts w:ascii="Times New Roman" w:hAnsi="Times New Roman" w:cs="Times New Roman"/>
          <w:sz w:val="24"/>
          <w:szCs w:val="24"/>
        </w:rPr>
        <w:t xml:space="preserve"> nº 22.644</w:t>
      </w:r>
      <w:r w:rsidR="00DD6C7F" w:rsidRPr="00A85300">
        <w:rPr>
          <w:rFonts w:ascii="Times New Roman" w:hAnsi="Times New Roman" w:cs="Times New Roman"/>
          <w:sz w:val="24"/>
          <w:szCs w:val="24"/>
        </w:rPr>
        <w:t>,</w:t>
      </w:r>
      <w:r w:rsidR="008A0B33" w:rsidRPr="00A85300">
        <w:rPr>
          <w:rFonts w:ascii="Times New Roman" w:hAnsi="Times New Roman" w:cs="Times New Roman"/>
          <w:sz w:val="24"/>
          <w:szCs w:val="24"/>
        </w:rPr>
        <w:t xml:space="preserve"> de 7 de março </w:t>
      </w:r>
      <w:r w:rsidRPr="00A85300">
        <w:rPr>
          <w:rFonts w:ascii="Times New Roman" w:hAnsi="Times New Roman" w:cs="Times New Roman"/>
          <w:sz w:val="24"/>
          <w:szCs w:val="24"/>
        </w:rPr>
        <w:t>de 2018,</w:t>
      </w:r>
      <w:r w:rsidR="00C33D8F">
        <w:rPr>
          <w:rFonts w:ascii="Times New Roman" w:hAnsi="Times New Roman" w:cs="Times New Roman"/>
          <w:sz w:val="24"/>
          <w:szCs w:val="24"/>
        </w:rPr>
        <w:t xml:space="preserve"> que “</w:t>
      </w:r>
      <w:r w:rsidR="00C33D8F" w:rsidRPr="007F187E">
        <w:rPr>
          <w:rFonts w:ascii="Times New Roman" w:hAnsi="Times New Roman" w:cs="Times New Roman"/>
          <w:sz w:val="24"/>
          <w:szCs w:val="24"/>
        </w:rPr>
        <w:t>Institui o Grupo Técnico de Trabalho Multidisciplinar no âmb</w:t>
      </w:r>
      <w:r w:rsidR="00C33D8F">
        <w:rPr>
          <w:rFonts w:ascii="Times New Roman" w:hAnsi="Times New Roman" w:cs="Times New Roman"/>
          <w:sz w:val="24"/>
          <w:szCs w:val="24"/>
        </w:rPr>
        <w:t>ito do Poder Executivo Estadual</w:t>
      </w:r>
      <w:r w:rsidR="00C33D8F" w:rsidRPr="007F187E">
        <w:rPr>
          <w:rFonts w:ascii="Times New Roman" w:hAnsi="Times New Roman" w:cs="Times New Roman"/>
          <w:sz w:val="24"/>
          <w:szCs w:val="24"/>
        </w:rPr>
        <w:t xml:space="preserve"> e dá outras providências.</w:t>
      </w:r>
      <w:r w:rsidR="00C33D8F">
        <w:rPr>
          <w:rFonts w:ascii="Times New Roman" w:hAnsi="Times New Roman" w:cs="Times New Roman"/>
          <w:sz w:val="24"/>
          <w:szCs w:val="24"/>
        </w:rPr>
        <w:t xml:space="preserve">”, que </w:t>
      </w:r>
      <w:r w:rsidRPr="00A85300">
        <w:rPr>
          <w:rFonts w:ascii="Times New Roman" w:hAnsi="Times New Roman" w:cs="Times New Roman"/>
          <w:sz w:val="24"/>
          <w:szCs w:val="24"/>
        </w:rPr>
        <w:t>passa</w:t>
      </w:r>
      <w:bookmarkStart w:id="0" w:name="_GoBack"/>
      <w:bookmarkEnd w:id="0"/>
      <w:r w:rsidRPr="00A85300">
        <w:rPr>
          <w:rFonts w:ascii="Times New Roman" w:hAnsi="Times New Roman" w:cs="Times New Roman"/>
          <w:sz w:val="24"/>
          <w:szCs w:val="24"/>
        </w:rPr>
        <w:t xml:space="preserve"> a vigorar conforme segue:</w:t>
      </w:r>
    </w:p>
    <w:p w:rsidR="000773E7" w:rsidRPr="009F167C" w:rsidRDefault="000773E7" w:rsidP="008A0B3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0773E7" w:rsidRDefault="008A0B33" w:rsidP="008A0B3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773E7" w:rsidRPr="000773E7">
        <w:rPr>
          <w:rFonts w:ascii="Times New Roman" w:hAnsi="Times New Roman" w:cs="Times New Roman"/>
          <w:sz w:val="24"/>
          <w:szCs w:val="24"/>
        </w:rPr>
        <w:t>Art. 3º.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</w:t>
      </w:r>
      <w:r w:rsidR="000773E7" w:rsidRPr="000773E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="000773E7">
        <w:rPr>
          <w:rFonts w:ascii="Times New Roman" w:hAnsi="Times New Roman" w:cs="Times New Roman"/>
          <w:sz w:val="24"/>
          <w:szCs w:val="24"/>
        </w:rPr>
        <w:t>...............................</w:t>
      </w:r>
      <w:r w:rsidR="000773E7" w:rsidRPr="000773E7">
        <w:rPr>
          <w:rFonts w:ascii="Times New Roman" w:hAnsi="Times New Roman" w:cs="Times New Roman"/>
          <w:sz w:val="24"/>
          <w:szCs w:val="24"/>
        </w:rPr>
        <w:t>.</w:t>
      </w:r>
    </w:p>
    <w:p w:rsidR="000773E7" w:rsidRPr="009F167C" w:rsidRDefault="000773E7" w:rsidP="008A0B33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0773E7" w:rsidRPr="00A85300" w:rsidRDefault="000773E7" w:rsidP="008A0B3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300">
        <w:rPr>
          <w:rFonts w:ascii="Times New Roman" w:hAnsi="Times New Roman" w:cs="Times New Roman"/>
          <w:sz w:val="24"/>
          <w:szCs w:val="24"/>
        </w:rPr>
        <w:t xml:space="preserve">I </w:t>
      </w:r>
      <w:r w:rsidR="008A0B33" w:rsidRPr="00A85300">
        <w:rPr>
          <w:rFonts w:ascii="Times New Roman" w:hAnsi="Times New Roman" w:cs="Times New Roman"/>
          <w:sz w:val="24"/>
          <w:szCs w:val="24"/>
        </w:rPr>
        <w:t>- Coordenador-</w:t>
      </w:r>
      <w:r w:rsidRPr="00A85300">
        <w:rPr>
          <w:rFonts w:ascii="Times New Roman" w:hAnsi="Times New Roman" w:cs="Times New Roman"/>
          <w:sz w:val="24"/>
          <w:szCs w:val="24"/>
        </w:rPr>
        <w:t xml:space="preserve">Geral: Rodrigo Arnaldo </w:t>
      </w:r>
      <w:proofErr w:type="spellStart"/>
      <w:r w:rsidRPr="00A85300">
        <w:rPr>
          <w:rFonts w:ascii="Times New Roman" w:hAnsi="Times New Roman" w:cs="Times New Roman"/>
          <w:sz w:val="24"/>
          <w:szCs w:val="24"/>
        </w:rPr>
        <w:t>Kreusberg</w:t>
      </w:r>
      <w:proofErr w:type="spellEnd"/>
      <w:r w:rsidR="008A0B33" w:rsidRPr="00A85300">
        <w:rPr>
          <w:rFonts w:ascii="Times New Roman" w:hAnsi="Times New Roman" w:cs="Times New Roman"/>
          <w:sz w:val="24"/>
          <w:szCs w:val="24"/>
        </w:rPr>
        <w:t>;</w:t>
      </w:r>
    </w:p>
    <w:p w:rsidR="000773E7" w:rsidRPr="009F167C" w:rsidRDefault="000773E7" w:rsidP="008A0B33">
      <w:pPr>
        <w:pStyle w:val="SemEspaamento"/>
        <w:ind w:firstLine="567"/>
        <w:jc w:val="both"/>
        <w:rPr>
          <w:rFonts w:ascii="Times New Roman" w:hAnsi="Times New Roman" w:cs="Times New Roman"/>
          <w:szCs w:val="24"/>
        </w:rPr>
      </w:pPr>
    </w:p>
    <w:p w:rsidR="000773E7" w:rsidRPr="00A85300" w:rsidRDefault="000773E7" w:rsidP="008A0B3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300">
        <w:rPr>
          <w:rFonts w:ascii="Times New Roman" w:hAnsi="Times New Roman" w:cs="Times New Roman"/>
          <w:sz w:val="24"/>
          <w:szCs w:val="24"/>
        </w:rPr>
        <w:t xml:space="preserve">II </w:t>
      </w:r>
      <w:r w:rsidR="008A0B33" w:rsidRPr="00A85300">
        <w:rPr>
          <w:rFonts w:ascii="Times New Roman" w:hAnsi="Times New Roman" w:cs="Times New Roman"/>
          <w:sz w:val="24"/>
          <w:szCs w:val="24"/>
        </w:rPr>
        <w:t>-</w:t>
      </w:r>
      <w:r w:rsidRPr="00A85300">
        <w:rPr>
          <w:rFonts w:ascii="Times New Roman" w:hAnsi="Times New Roman" w:cs="Times New Roman"/>
          <w:sz w:val="24"/>
          <w:szCs w:val="24"/>
        </w:rPr>
        <w:t xml:space="preserve"> Subcoordenadores:</w:t>
      </w:r>
    </w:p>
    <w:p w:rsidR="008A0B33" w:rsidRPr="009F167C" w:rsidRDefault="008A0B33" w:rsidP="008A0B33">
      <w:pPr>
        <w:pStyle w:val="SemEspaamento"/>
        <w:ind w:firstLine="567"/>
        <w:jc w:val="both"/>
        <w:rPr>
          <w:rFonts w:ascii="Times New Roman" w:hAnsi="Times New Roman" w:cs="Times New Roman"/>
          <w:sz w:val="14"/>
          <w:szCs w:val="24"/>
        </w:rPr>
      </w:pPr>
    </w:p>
    <w:p w:rsidR="000773E7" w:rsidRPr="000773E7" w:rsidRDefault="008A0B33" w:rsidP="008A0B3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8A0B33" w:rsidRPr="009F167C" w:rsidRDefault="008A0B33" w:rsidP="008A0B33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0773E7" w:rsidRPr="00A85300" w:rsidRDefault="000773E7" w:rsidP="008A0B3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300">
        <w:rPr>
          <w:rFonts w:ascii="Times New Roman" w:hAnsi="Times New Roman" w:cs="Times New Roman"/>
          <w:sz w:val="24"/>
          <w:szCs w:val="24"/>
        </w:rPr>
        <w:t>c)</w:t>
      </w:r>
      <w:r w:rsidR="008A0B33" w:rsidRPr="00A85300">
        <w:rPr>
          <w:rFonts w:ascii="Times New Roman" w:hAnsi="Times New Roman" w:cs="Times New Roman"/>
          <w:sz w:val="24"/>
          <w:szCs w:val="24"/>
        </w:rPr>
        <w:t xml:space="preserve"> </w:t>
      </w:r>
      <w:r w:rsidRPr="00A85300">
        <w:rPr>
          <w:rFonts w:ascii="Times New Roman" w:hAnsi="Times New Roman" w:cs="Times New Roman"/>
          <w:sz w:val="24"/>
          <w:szCs w:val="24"/>
        </w:rPr>
        <w:t>Luiz Gustavo Oliveira</w:t>
      </w:r>
      <w:r w:rsidR="008A0B33" w:rsidRPr="00A85300">
        <w:rPr>
          <w:rFonts w:ascii="Times New Roman" w:hAnsi="Times New Roman" w:cs="Times New Roman"/>
          <w:sz w:val="24"/>
          <w:szCs w:val="24"/>
        </w:rPr>
        <w:t>;</w:t>
      </w:r>
    </w:p>
    <w:p w:rsidR="000773E7" w:rsidRPr="009F167C" w:rsidRDefault="000773E7" w:rsidP="008A0B33">
      <w:pPr>
        <w:pStyle w:val="SemEspaamento"/>
        <w:ind w:firstLine="567"/>
        <w:jc w:val="both"/>
        <w:rPr>
          <w:rFonts w:ascii="Times New Roman" w:hAnsi="Times New Roman" w:cs="Times New Roman"/>
          <w:szCs w:val="24"/>
        </w:rPr>
      </w:pPr>
    </w:p>
    <w:p w:rsidR="000773E7" w:rsidRPr="00A85300" w:rsidRDefault="008A0B33" w:rsidP="008A0B3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300">
        <w:rPr>
          <w:rFonts w:ascii="Times New Roman" w:hAnsi="Times New Roman" w:cs="Times New Roman"/>
          <w:sz w:val="24"/>
          <w:szCs w:val="24"/>
        </w:rPr>
        <w:t>III -</w:t>
      </w:r>
      <w:r w:rsidR="000773E7" w:rsidRPr="00A85300">
        <w:rPr>
          <w:rFonts w:ascii="Times New Roman" w:hAnsi="Times New Roman" w:cs="Times New Roman"/>
          <w:sz w:val="24"/>
          <w:szCs w:val="24"/>
        </w:rPr>
        <w:t xml:space="preserve"> Equipe Técnica:</w:t>
      </w:r>
    </w:p>
    <w:p w:rsidR="008A0B33" w:rsidRPr="009F167C" w:rsidRDefault="008A0B33" w:rsidP="008A0B33">
      <w:pPr>
        <w:pStyle w:val="SemEspaamento"/>
        <w:ind w:firstLine="567"/>
        <w:jc w:val="both"/>
        <w:rPr>
          <w:rFonts w:ascii="Times New Roman" w:hAnsi="Times New Roman" w:cs="Times New Roman"/>
          <w:sz w:val="14"/>
          <w:szCs w:val="24"/>
        </w:rPr>
      </w:pPr>
    </w:p>
    <w:p w:rsidR="008A0B33" w:rsidRPr="000773E7" w:rsidRDefault="008A0B33" w:rsidP="008A0B3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8A0B33" w:rsidRPr="00DD6C7F" w:rsidRDefault="008A0B33" w:rsidP="008A0B33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0773E7" w:rsidRDefault="008A0B33" w:rsidP="008A0B3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0773E7" w:rsidRPr="000773E7">
        <w:rPr>
          <w:rFonts w:ascii="Times New Roman" w:hAnsi="Times New Roman" w:cs="Times New Roman"/>
          <w:sz w:val="24"/>
          <w:szCs w:val="24"/>
        </w:rPr>
        <w:t xml:space="preserve">Rachid Diniz Ferreira </w:t>
      </w:r>
      <w:proofErr w:type="spellStart"/>
      <w:r w:rsidR="000773E7" w:rsidRPr="000773E7">
        <w:rPr>
          <w:rFonts w:ascii="Times New Roman" w:hAnsi="Times New Roman" w:cs="Times New Roman"/>
          <w:sz w:val="24"/>
          <w:szCs w:val="24"/>
        </w:rPr>
        <w:t>Salé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A0B33" w:rsidRPr="009F167C" w:rsidRDefault="008A0B33" w:rsidP="008A0B33">
      <w:pPr>
        <w:pStyle w:val="SemEspaamento"/>
        <w:ind w:firstLine="567"/>
        <w:jc w:val="both"/>
        <w:rPr>
          <w:rFonts w:ascii="Times New Roman" w:hAnsi="Times New Roman" w:cs="Times New Roman"/>
          <w:sz w:val="14"/>
          <w:szCs w:val="24"/>
        </w:rPr>
      </w:pPr>
    </w:p>
    <w:p w:rsidR="008A0B33" w:rsidRPr="000773E7" w:rsidRDefault="008A0B33" w:rsidP="008A0B3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8A0B33" w:rsidRPr="00DD6C7F" w:rsidRDefault="008A0B33" w:rsidP="008A0B33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0773E7" w:rsidRDefault="008A0B33" w:rsidP="008A0B3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proofErr w:type="spellStart"/>
      <w:r w:rsidR="000773E7" w:rsidRPr="000773E7">
        <w:rPr>
          <w:rFonts w:ascii="Times New Roman" w:hAnsi="Times New Roman" w:cs="Times New Roman"/>
          <w:sz w:val="24"/>
          <w:szCs w:val="24"/>
        </w:rPr>
        <w:t>Gener</w:t>
      </w:r>
      <w:proofErr w:type="spellEnd"/>
      <w:r w:rsidR="000773E7" w:rsidRPr="000773E7">
        <w:rPr>
          <w:rFonts w:ascii="Times New Roman" w:hAnsi="Times New Roman" w:cs="Times New Roman"/>
          <w:sz w:val="24"/>
          <w:szCs w:val="24"/>
        </w:rPr>
        <w:t xml:space="preserve"> Emanoel Alves Feitosa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2BB9" w:rsidRPr="009F167C" w:rsidRDefault="00C52BB9" w:rsidP="008A0B33">
      <w:pPr>
        <w:pStyle w:val="SemEspaamento"/>
        <w:ind w:firstLine="567"/>
        <w:jc w:val="both"/>
        <w:rPr>
          <w:rFonts w:ascii="Times New Roman" w:hAnsi="Times New Roman" w:cs="Times New Roman"/>
          <w:sz w:val="14"/>
          <w:szCs w:val="24"/>
        </w:rPr>
      </w:pPr>
    </w:p>
    <w:p w:rsidR="00C52BB9" w:rsidRDefault="00C52BB9" w:rsidP="008A0B3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8A0B33" w:rsidRPr="00DD6C7F" w:rsidRDefault="008A0B33" w:rsidP="008A0B33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0773E7" w:rsidRDefault="008A0B33" w:rsidP="008A0B3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proofErr w:type="spellStart"/>
      <w:r w:rsidR="000773E7" w:rsidRPr="000773E7">
        <w:rPr>
          <w:rFonts w:ascii="Times New Roman" w:hAnsi="Times New Roman" w:cs="Times New Roman"/>
          <w:sz w:val="24"/>
          <w:szCs w:val="24"/>
        </w:rPr>
        <w:t>Iasmine</w:t>
      </w:r>
      <w:proofErr w:type="spellEnd"/>
      <w:r w:rsidR="000773E7" w:rsidRPr="000773E7">
        <w:rPr>
          <w:rFonts w:ascii="Times New Roman" w:hAnsi="Times New Roman" w:cs="Times New Roman"/>
          <w:sz w:val="24"/>
          <w:szCs w:val="24"/>
        </w:rPr>
        <w:t xml:space="preserve"> Pereira Barreto </w:t>
      </w:r>
      <w:proofErr w:type="spellStart"/>
      <w:r w:rsidR="000773E7" w:rsidRPr="000773E7">
        <w:rPr>
          <w:rFonts w:ascii="Times New Roman" w:hAnsi="Times New Roman" w:cs="Times New Roman"/>
          <w:sz w:val="24"/>
          <w:szCs w:val="24"/>
        </w:rPr>
        <w:t>Tossatti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52BB9" w:rsidRPr="009F167C" w:rsidRDefault="00C52BB9" w:rsidP="008A0B33">
      <w:pPr>
        <w:pStyle w:val="SemEspaamento"/>
        <w:ind w:firstLine="567"/>
        <w:jc w:val="both"/>
        <w:rPr>
          <w:rFonts w:ascii="Times New Roman" w:hAnsi="Times New Roman" w:cs="Times New Roman"/>
          <w:sz w:val="14"/>
          <w:szCs w:val="24"/>
        </w:rPr>
      </w:pPr>
    </w:p>
    <w:p w:rsidR="00C52BB9" w:rsidRPr="000773E7" w:rsidRDefault="00C52BB9" w:rsidP="008A0B3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8A0B33" w:rsidRPr="00DD6C7F" w:rsidRDefault="008A0B33" w:rsidP="008A0B33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A0B33" w:rsidRDefault="008A0B33" w:rsidP="008A0B3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n) Emiliano </w:t>
      </w:r>
      <w:proofErr w:type="spellStart"/>
      <w:r>
        <w:rPr>
          <w:rFonts w:ascii="Times New Roman" w:hAnsi="Times New Roman" w:cs="Times New Roman"/>
          <w:sz w:val="24"/>
          <w:szCs w:val="24"/>
        </w:rPr>
        <w:t>Matsumura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Moran;</w:t>
      </w:r>
    </w:p>
    <w:p w:rsidR="008A0B33" w:rsidRPr="009F167C" w:rsidRDefault="008A0B33" w:rsidP="008A0B33">
      <w:pPr>
        <w:pStyle w:val="SemEspaamento"/>
        <w:ind w:firstLine="567"/>
        <w:jc w:val="both"/>
        <w:rPr>
          <w:rFonts w:ascii="Times New Roman" w:hAnsi="Times New Roman" w:cs="Times New Roman"/>
          <w:sz w:val="14"/>
          <w:szCs w:val="24"/>
        </w:rPr>
      </w:pPr>
    </w:p>
    <w:p w:rsidR="000773E7" w:rsidRPr="000773E7" w:rsidRDefault="008A0B33" w:rsidP="008A0B3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..............................................................................................................................................................”</w:t>
      </w:r>
    </w:p>
    <w:p w:rsidR="000773E7" w:rsidRPr="00BF659E" w:rsidRDefault="000773E7" w:rsidP="008A0B33">
      <w:pPr>
        <w:pStyle w:val="SemEspaamento"/>
        <w:ind w:firstLine="567"/>
        <w:jc w:val="both"/>
        <w:rPr>
          <w:rFonts w:ascii="Times New Roman" w:hAnsi="Times New Roman" w:cs="Times New Roman"/>
          <w:szCs w:val="24"/>
        </w:rPr>
      </w:pPr>
    </w:p>
    <w:p w:rsidR="000773E7" w:rsidRPr="00A82155" w:rsidRDefault="000773E7" w:rsidP="008A0B3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155">
        <w:rPr>
          <w:rFonts w:ascii="Times New Roman" w:hAnsi="Times New Roman" w:cs="Times New Roman"/>
          <w:sz w:val="24"/>
          <w:szCs w:val="24"/>
        </w:rPr>
        <w:t>Art. 2º.</w:t>
      </w:r>
      <w:r w:rsidR="008A0B33" w:rsidRPr="00A82155">
        <w:rPr>
          <w:rFonts w:ascii="Times New Roman" w:hAnsi="Times New Roman" w:cs="Times New Roman"/>
          <w:sz w:val="24"/>
          <w:szCs w:val="24"/>
        </w:rPr>
        <w:t xml:space="preserve"> </w:t>
      </w:r>
      <w:r w:rsidRPr="00A82155">
        <w:rPr>
          <w:rFonts w:ascii="Times New Roman" w:hAnsi="Times New Roman" w:cs="Times New Roman"/>
          <w:sz w:val="24"/>
          <w:szCs w:val="24"/>
        </w:rPr>
        <w:t xml:space="preserve">Este Decreto </w:t>
      </w:r>
      <w:r w:rsidR="00C33D8F" w:rsidRPr="00A82155">
        <w:rPr>
          <w:rFonts w:ascii="Times New Roman" w:hAnsi="Times New Roman" w:cs="Times New Roman"/>
          <w:sz w:val="24"/>
          <w:szCs w:val="24"/>
        </w:rPr>
        <w:t xml:space="preserve">entra em vigor na data de sua publicação, com </w:t>
      </w:r>
      <w:r w:rsidR="008A0B33" w:rsidRPr="00A82155">
        <w:rPr>
          <w:rFonts w:ascii="Times New Roman" w:hAnsi="Times New Roman" w:cs="Times New Roman"/>
          <w:sz w:val="24"/>
          <w:szCs w:val="24"/>
        </w:rPr>
        <w:t xml:space="preserve">efeitos a partir do </w:t>
      </w:r>
      <w:r w:rsidRPr="00A82155">
        <w:rPr>
          <w:rFonts w:ascii="Times New Roman" w:hAnsi="Times New Roman" w:cs="Times New Roman"/>
          <w:sz w:val="24"/>
          <w:szCs w:val="24"/>
        </w:rPr>
        <w:t>dia 1º do mês subsequente a sua publicação.</w:t>
      </w:r>
    </w:p>
    <w:p w:rsidR="000773E7" w:rsidRPr="00A82155" w:rsidRDefault="000773E7" w:rsidP="008A0B3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73E7" w:rsidRPr="00A82155" w:rsidRDefault="000773E7" w:rsidP="008A0B3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155">
        <w:rPr>
          <w:rFonts w:ascii="Times New Roman" w:hAnsi="Times New Roman" w:cs="Times New Roman"/>
          <w:sz w:val="24"/>
          <w:szCs w:val="24"/>
        </w:rPr>
        <w:t xml:space="preserve">Palácio do Governo do Estado de Rondônia, em </w:t>
      </w:r>
      <w:r w:rsidR="00A269F6">
        <w:rPr>
          <w:rFonts w:ascii="Times New Roman" w:hAnsi="Times New Roman" w:cs="Times New Roman"/>
          <w:sz w:val="24"/>
          <w:szCs w:val="24"/>
        </w:rPr>
        <w:t>1°</w:t>
      </w:r>
      <w:r w:rsidRPr="00A82155">
        <w:rPr>
          <w:rFonts w:ascii="Times New Roman" w:hAnsi="Times New Roman" w:cs="Times New Roman"/>
          <w:sz w:val="24"/>
          <w:szCs w:val="24"/>
        </w:rPr>
        <w:t xml:space="preserve"> de </w:t>
      </w:r>
      <w:r w:rsidR="00C52BB9" w:rsidRPr="00A82155">
        <w:rPr>
          <w:rFonts w:ascii="Times New Roman" w:hAnsi="Times New Roman" w:cs="Times New Roman"/>
          <w:sz w:val="24"/>
          <w:szCs w:val="24"/>
        </w:rPr>
        <w:t>novembro</w:t>
      </w:r>
      <w:r w:rsidRPr="00A82155">
        <w:rPr>
          <w:rFonts w:ascii="Times New Roman" w:hAnsi="Times New Roman" w:cs="Times New Roman"/>
          <w:sz w:val="24"/>
          <w:szCs w:val="24"/>
        </w:rPr>
        <w:t xml:space="preserve"> de 2018, 130º da República.</w:t>
      </w:r>
    </w:p>
    <w:p w:rsidR="008A0B33" w:rsidRPr="00BF659E" w:rsidRDefault="008A0B33" w:rsidP="008A0B33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0773E7" w:rsidRPr="00BF659E" w:rsidRDefault="000773E7" w:rsidP="008A0B3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0773E7" w:rsidRPr="00BF659E" w:rsidRDefault="000773E7" w:rsidP="008A0B3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8A0B33" w:rsidRPr="00A82155" w:rsidRDefault="000773E7" w:rsidP="00C52BB9">
      <w:pPr>
        <w:pStyle w:val="SemEspaamento"/>
        <w:jc w:val="center"/>
        <w:rPr>
          <w:rStyle w:val="Forte"/>
          <w:rFonts w:ascii="Times New Roman" w:hAnsi="Times New Roman" w:cs="Times New Roman"/>
          <w:color w:val="000000"/>
          <w:sz w:val="24"/>
          <w:szCs w:val="24"/>
        </w:rPr>
      </w:pPr>
      <w:r w:rsidRPr="00A82155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</w:p>
    <w:p w:rsidR="000773E7" w:rsidRPr="00A82155" w:rsidRDefault="000773E7" w:rsidP="00C52BB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82155">
        <w:rPr>
          <w:rFonts w:ascii="Times New Roman" w:hAnsi="Times New Roman" w:cs="Times New Roman"/>
          <w:sz w:val="24"/>
          <w:szCs w:val="24"/>
        </w:rPr>
        <w:t>Governador</w:t>
      </w:r>
    </w:p>
    <w:sectPr w:rsidR="000773E7" w:rsidRPr="00A82155" w:rsidSect="00C52BB9">
      <w:headerReference w:type="default" r:id="rId7"/>
      <w:pgSz w:w="11906" w:h="16838"/>
      <w:pgMar w:top="1134" w:right="567" w:bottom="567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88B" w:rsidRDefault="00DE388B" w:rsidP="00C52BB9">
      <w:pPr>
        <w:spacing w:after="0" w:line="240" w:lineRule="auto"/>
      </w:pPr>
      <w:r>
        <w:separator/>
      </w:r>
    </w:p>
  </w:endnote>
  <w:endnote w:type="continuationSeparator" w:id="0">
    <w:p w:rsidR="00DE388B" w:rsidRDefault="00DE388B" w:rsidP="00C5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88B" w:rsidRDefault="00DE388B" w:rsidP="00C52BB9">
      <w:pPr>
        <w:spacing w:after="0" w:line="240" w:lineRule="auto"/>
      </w:pPr>
      <w:r>
        <w:separator/>
      </w:r>
    </w:p>
  </w:footnote>
  <w:footnote w:type="continuationSeparator" w:id="0">
    <w:p w:rsidR="00DE388B" w:rsidRDefault="00DE388B" w:rsidP="00C5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BB9" w:rsidRPr="00C52BB9" w:rsidRDefault="00F76617" w:rsidP="00C52BB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4pt" fillcolor="window">
          <v:imagedata r:id="rId1" o:title=""/>
        </v:shape>
      </w:pict>
    </w:r>
  </w:p>
  <w:p w:rsidR="00C52BB9" w:rsidRPr="00C52BB9" w:rsidRDefault="00C52BB9" w:rsidP="00C52BB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C52BB9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GOVERNO DO ESTADO DE RONDÔNIA</w:t>
    </w:r>
  </w:p>
  <w:p w:rsidR="00C52BB9" w:rsidRPr="00C52BB9" w:rsidRDefault="00C52BB9" w:rsidP="00C52BB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C52BB9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C52BB9" w:rsidRPr="00DD6C7F" w:rsidRDefault="00C52BB9">
    <w:pPr>
      <w:pStyle w:val="Cabealho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E7"/>
    <w:rsid w:val="000773E7"/>
    <w:rsid w:val="00093FA5"/>
    <w:rsid w:val="002A7B36"/>
    <w:rsid w:val="004D4AF8"/>
    <w:rsid w:val="008A0B33"/>
    <w:rsid w:val="009F167C"/>
    <w:rsid w:val="00A269F6"/>
    <w:rsid w:val="00A82155"/>
    <w:rsid w:val="00A85300"/>
    <w:rsid w:val="00BF659E"/>
    <w:rsid w:val="00C33D8F"/>
    <w:rsid w:val="00C52BB9"/>
    <w:rsid w:val="00DD6C7F"/>
    <w:rsid w:val="00DE388B"/>
    <w:rsid w:val="00F7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BF6166FB-68EB-4F37-8A0C-DDAFD987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ementa">
    <w:name w:val="new_ementa"/>
    <w:basedOn w:val="Normal"/>
    <w:rsid w:val="0007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7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773E7"/>
    <w:rPr>
      <w:b/>
      <w:bCs/>
    </w:rPr>
  </w:style>
  <w:style w:type="paragraph" w:customStyle="1" w:styleId="newcentralizartexto">
    <w:name w:val="new_centralizar_texto"/>
    <w:basedOn w:val="Normal"/>
    <w:rsid w:val="0007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773E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52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2BB9"/>
  </w:style>
  <w:style w:type="paragraph" w:styleId="Rodap">
    <w:name w:val="footer"/>
    <w:basedOn w:val="Normal"/>
    <w:link w:val="RodapChar"/>
    <w:uiPriority w:val="99"/>
    <w:unhideWhenUsed/>
    <w:rsid w:val="00C52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2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2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257FA-5B02-4086-8406-2B8657A0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Santicléia da Costa Portela</cp:lastModifiedBy>
  <cp:revision>12</cp:revision>
  <dcterms:created xsi:type="dcterms:W3CDTF">2018-10-31T13:22:00Z</dcterms:created>
  <dcterms:modified xsi:type="dcterms:W3CDTF">2018-11-01T11:45:00Z</dcterms:modified>
</cp:coreProperties>
</file>