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54" w:rsidRPr="006E7F54" w:rsidRDefault="006E7F54" w:rsidP="006E7F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DECRETO N.</w:t>
      </w:r>
      <w:r w:rsidR="00890980">
        <w:rPr>
          <w:rFonts w:ascii="Times New Roman" w:hAnsi="Times New Roman" w:cs="Times New Roman"/>
          <w:sz w:val="24"/>
          <w:szCs w:val="24"/>
        </w:rPr>
        <w:t xml:space="preserve"> 23.302</w:t>
      </w:r>
      <w:r w:rsidRPr="006E7F54">
        <w:rPr>
          <w:rFonts w:ascii="Times New Roman" w:hAnsi="Times New Roman" w:cs="Times New Roman"/>
          <w:sz w:val="24"/>
          <w:szCs w:val="24"/>
        </w:rPr>
        <w:t>, DE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="00890980">
        <w:rPr>
          <w:rFonts w:ascii="Times New Roman" w:hAnsi="Times New Roman" w:cs="Times New Roman"/>
          <w:sz w:val="24"/>
          <w:szCs w:val="24"/>
        </w:rPr>
        <w:t xml:space="preserve">25 </w:t>
      </w:r>
      <w:r w:rsidR="001F731E">
        <w:rPr>
          <w:rFonts w:ascii="Times New Roman" w:hAnsi="Times New Roman" w:cs="Times New Roman"/>
          <w:sz w:val="24"/>
          <w:szCs w:val="24"/>
        </w:rPr>
        <w:t xml:space="preserve">DE OUTUBRO </w:t>
      </w:r>
      <w:r w:rsidRPr="006E7F54">
        <w:rPr>
          <w:rFonts w:ascii="Times New Roman" w:hAnsi="Times New Roman" w:cs="Times New Roman"/>
          <w:sz w:val="24"/>
          <w:szCs w:val="24"/>
        </w:rPr>
        <w:t>DE 2018.</w:t>
      </w: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Declara a opção do Estado de Rondônia pela aplicação, no exercício de 2019, da faixa de receita bruta anual até o limite máximo de R$ 3.600.000,00 (três milhões e seiscentos mil reais), para efeito de recolhimento do ICMS, na forma do Simples Nacional.</w:t>
      </w: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1F731E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6E7F54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1F731E">
        <w:rPr>
          <w:rFonts w:ascii="Times New Roman" w:hAnsi="Times New Roman" w:cs="Times New Roman"/>
          <w:sz w:val="24"/>
          <w:szCs w:val="24"/>
        </w:rPr>
        <w:t>do Estado</w:t>
      </w:r>
      <w:r w:rsidR="005E148A">
        <w:rPr>
          <w:rFonts w:ascii="Times New Roman" w:hAnsi="Times New Roman" w:cs="Times New Roman"/>
          <w:sz w:val="24"/>
          <w:szCs w:val="24"/>
        </w:rPr>
        <w:t>,</w:t>
      </w:r>
      <w:r w:rsidRPr="006E7F54">
        <w:rPr>
          <w:rFonts w:ascii="Times New Roman" w:hAnsi="Times New Roman" w:cs="Times New Roman"/>
          <w:sz w:val="24"/>
          <w:szCs w:val="24"/>
        </w:rPr>
        <w:t xml:space="preserve"> e</w:t>
      </w:r>
      <w:r w:rsidR="00A006DB">
        <w:rPr>
          <w:rFonts w:ascii="Times New Roman" w:hAnsi="Times New Roman" w:cs="Times New Roman"/>
          <w:sz w:val="24"/>
          <w:szCs w:val="24"/>
        </w:rPr>
        <w:t xml:space="preserve"> c</w:t>
      </w:r>
      <w:r w:rsidRPr="006E7F54">
        <w:rPr>
          <w:rFonts w:ascii="Times New Roman" w:hAnsi="Times New Roman" w:cs="Times New Roman"/>
          <w:sz w:val="24"/>
          <w:szCs w:val="24"/>
        </w:rPr>
        <w:t>onsiderando a necessidade de exercer a opção prevista nos termos do</w:t>
      </w:r>
      <w:r w:rsidR="00473B60">
        <w:rPr>
          <w:rFonts w:ascii="Times New Roman" w:hAnsi="Times New Roman" w:cs="Times New Roman"/>
          <w:sz w:val="24"/>
          <w:szCs w:val="24"/>
        </w:rPr>
        <w:t xml:space="preserve"> § 4º do</w:t>
      </w:r>
      <w:r w:rsidRPr="006E7F54">
        <w:rPr>
          <w:rFonts w:ascii="Times New Roman" w:hAnsi="Times New Roman" w:cs="Times New Roman"/>
          <w:sz w:val="24"/>
          <w:szCs w:val="24"/>
        </w:rPr>
        <w:t xml:space="preserve"> artigo 19 da Lei Complementar Federal n</w:t>
      </w:r>
      <w:r w:rsidR="001F731E">
        <w:rPr>
          <w:rFonts w:ascii="Times New Roman" w:hAnsi="Times New Roman" w:cs="Times New Roman"/>
          <w:sz w:val="24"/>
          <w:szCs w:val="24"/>
        </w:rPr>
        <w:t>º</w:t>
      </w:r>
      <w:r w:rsidRPr="006E7F54">
        <w:rPr>
          <w:rFonts w:ascii="Times New Roman" w:hAnsi="Times New Roman" w:cs="Times New Roman"/>
          <w:sz w:val="24"/>
          <w:szCs w:val="24"/>
        </w:rPr>
        <w:t xml:space="preserve"> 123, de 14 de dezembro de 2006, para</w:t>
      </w:r>
      <w:r w:rsidR="005E148A">
        <w:rPr>
          <w:rFonts w:ascii="Times New Roman" w:hAnsi="Times New Roman" w:cs="Times New Roman"/>
          <w:sz w:val="24"/>
          <w:szCs w:val="24"/>
        </w:rPr>
        <w:t xml:space="preserve"> aplicação no exercício de 2019,</w:t>
      </w: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Pr="006E7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Pr="006E7F54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Pr="006E7F54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Pr="006E7F5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Pr="006E7F54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F731E">
        <w:rPr>
          <w:rFonts w:ascii="Times New Roman" w:hAnsi="Times New Roman" w:cs="Times New Roman"/>
          <w:sz w:val="24"/>
          <w:szCs w:val="24"/>
        </w:rPr>
        <w:t xml:space="preserve"> </w:t>
      </w:r>
      <w:r w:rsidRPr="006E7F5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731E">
        <w:rPr>
          <w:rFonts w:ascii="Times New Roman" w:hAnsi="Times New Roman" w:cs="Times New Roman"/>
          <w:sz w:val="24"/>
          <w:szCs w:val="24"/>
        </w:rPr>
        <w:t>:</w:t>
      </w: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Art. 1º. Fica declarada a opção do Estado de Rondônia pela aplicação, em seu território, no exercício de 2019, da faixa de receita bruta anual até o limite máximo de R$ 3.600.000,00 (três milhões e seiscentos mil reais), para efeito de recolhimento do ICMS na forma do Simples Nacional.</w:t>
      </w: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90980">
        <w:rPr>
          <w:rFonts w:ascii="Times New Roman" w:hAnsi="Times New Roman" w:cs="Times New Roman"/>
          <w:sz w:val="24"/>
          <w:szCs w:val="24"/>
        </w:rPr>
        <w:t xml:space="preserve"> 25 </w:t>
      </w:r>
      <w:bookmarkStart w:id="0" w:name="_GoBack"/>
      <w:bookmarkEnd w:id="0"/>
      <w:r w:rsidRPr="006E7F5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outubro </w:t>
      </w:r>
      <w:r w:rsidRPr="006E7F54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6E7F54" w:rsidRDefault="006E7F54" w:rsidP="006E7F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731E" w:rsidRDefault="001F731E" w:rsidP="006E7F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F731E" w:rsidRDefault="001F731E" w:rsidP="006E7F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E7F54" w:rsidRPr="006E7F54" w:rsidRDefault="006E7F54" w:rsidP="006E7F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E7F54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6E7F54" w:rsidRDefault="006E7F54" w:rsidP="006E7F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E7F54">
        <w:rPr>
          <w:rFonts w:ascii="Times New Roman" w:hAnsi="Times New Roman" w:cs="Times New Roman"/>
          <w:sz w:val="24"/>
          <w:szCs w:val="24"/>
        </w:rPr>
        <w:t>Governador</w:t>
      </w:r>
    </w:p>
    <w:sectPr w:rsidR="006E7F54" w:rsidSect="001F731E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1E" w:rsidRDefault="001F731E" w:rsidP="001F731E">
      <w:pPr>
        <w:spacing w:after="0" w:line="240" w:lineRule="auto"/>
      </w:pPr>
      <w:r>
        <w:separator/>
      </w:r>
    </w:p>
  </w:endnote>
  <w:endnote w:type="continuationSeparator" w:id="0">
    <w:p w:rsidR="001F731E" w:rsidRDefault="001F731E" w:rsidP="001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1E" w:rsidRDefault="001F731E" w:rsidP="001F731E">
      <w:pPr>
        <w:spacing w:after="0" w:line="240" w:lineRule="auto"/>
      </w:pPr>
      <w:r>
        <w:separator/>
      </w:r>
    </w:p>
  </w:footnote>
  <w:footnote w:type="continuationSeparator" w:id="0">
    <w:p w:rsidR="001F731E" w:rsidRDefault="001F731E" w:rsidP="001F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E" w:rsidRDefault="001F731E" w:rsidP="001F731E">
    <w:pPr>
      <w:pStyle w:val="Cabealho"/>
      <w:ind w:right="360"/>
      <w:jc w:val="center"/>
      <w:rPr>
        <w:b/>
        <w:sz w:val="24"/>
        <w:szCs w:val="24"/>
      </w:rPr>
    </w:pPr>
    <w:r>
      <w:rPr>
        <w:lang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4pt;height:70.7pt" o:ole="" filled="t">
          <v:fill color2="black"/>
          <v:imagedata r:id="rId1" o:title=""/>
        </v:shape>
        <o:OLEObject Type="Embed" ProgID="Word.Picture.8" ShapeID="_x0000_i1025" DrawAspect="Content" ObjectID="_1601987970" r:id="rId2"/>
      </w:object>
    </w:r>
  </w:p>
  <w:p w:rsidR="001F731E" w:rsidRPr="001F731E" w:rsidRDefault="001F731E" w:rsidP="001F731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1F731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F731E" w:rsidRPr="001F731E" w:rsidRDefault="001F731E" w:rsidP="001F731E">
    <w:pPr>
      <w:pStyle w:val="Ttulo4"/>
      <w:ind w:left="0" w:firstLine="0"/>
      <w:rPr>
        <w:szCs w:val="24"/>
      </w:rPr>
    </w:pPr>
    <w:r w:rsidRPr="001F731E">
      <w:rPr>
        <w:sz w:val="24"/>
      </w:rPr>
      <w:t>GOVERNADORIA</w:t>
    </w:r>
  </w:p>
  <w:p w:rsidR="001F731E" w:rsidRDefault="001F73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2043E8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864" w:firstLine="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54"/>
    <w:rsid w:val="001F731E"/>
    <w:rsid w:val="00473B60"/>
    <w:rsid w:val="0052057F"/>
    <w:rsid w:val="005E148A"/>
    <w:rsid w:val="006E7F54"/>
    <w:rsid w:val="00890980"/>
    <w:rsid w:val="00A006DB"/>
    <w:rsid w:val="00C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3FFC9CD5-271E-4CB5-A728-002D903D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Corpodetexto"/>
    <w:link w:val="Ttulo3Char"/>
    <w:qFormat/>
    <w:rsid w:val="001F731E"/>
    <w:pPr>
      <w:keepNext/>
      <w:numPr>
        <w:ilvl w:val="2"/>
        <w:numId w:val="1"/>
      </w:num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  <w:outlineLvl w:val="2"/>
    </w:pPr>
    <w:rPr>
      <w:rFonts w:ascii="Times New Roman" w:eastAsia="Times New Roman" w:hAnsi="Times New Roman" w:cs="Times New Roman"/>
      <w:b/>
      <w:kern w:val="1"/>
      <w:sz w:val="24"/>
      <w:szCs w:val="20"/>
      <w:lang w:eastAsia="pt-BR"/>
    </w:rPr>
  </w:style>
  <w:style w:type="paragraph" w:styleId="Ttulo4">
    <w:name w:val="heading 4"/>
    <w:basedOn w:val="Normal"/>
    <w:next w:val="Corpodetexto"/>
    <w:link w:val="Ttulo4Char"/>
    <w:qFormat/>
    <w:rsid w:val="001F731E"/>
    <w:pPr>
      <w:keepNext/>
      <w:numPr>
        <w:ilvl w:val="3"/>
        <w:numId w:val="1"/>
      </w:num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ind w:hanging="864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F54"/>
    <w:rPr>
      <w:b/>
      <w:bCs/>
    </w:rPr>
  </w:style>
  <w:style w:type="paragraph" w:styleId="SemEspaamento">
    <w:name w:val="No Spacing"/>
    <w:uiPriority w:val="1"/>
    <w:qFormat/>
    <w:rsid w:val="006E7F5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F7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F731E"/>
  </w:style>
  <w:style w:type="paragraph" w:styleId="Rodap">
    <w:name w:val="footer"/>
    <w:basedOn w:val="Normal"/>
    <w:link w:val="RodapChar"/>
    <w:uiPriority w:val="99"/>
    <w:unhideWhenUsed/>
    <w:rsid w:val="001F7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731E"/>
  </w:style>
  <w:style w:type="character" w:customStyle="1" w:styleId="Ttulo3Char">
    <w:name w:val="Título 3 Char"/>
    <w:basedOn w:val="Fontepargpadro"/>
    <w:link w:val="Ttulo3"/>
    <w:rsid w:val="001F731E"/>
    <w:rPr>
      <w:rFonts w:ascii="Times New Roman" w:eastAsia="Times New Roman" w:hAnsi="Times New Roman" w:cs="Times New Roman"/>
      <w:b/>
      <w:kern w:val="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F731E"/>
    <w:rPr>
      <w:rFonts w:ascii="Times New Roman" w:eastAsia="Times New Roman" w:hAnsi="Times New Roman" w:cs="Times New Roman"/>
      <w:b/>
      <w:kern w:val="1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F731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F731E"/>
  </w:style>
  <w:style w:type="paragraph" w:styleId="Textodebalo">
    <w:name w:val="Balloon Text"/>
    <w:basedOn w:val="Normal"/>
    <w:link w:val="TextodebaloChar"/>
    <w:uiPriority w:val="99"/>
    <w:semiHidden/>
    <w:unhideWhenUsed/>
    <w:rsid w:val="00CD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7</cp:revision>
  <cp:lastPrinted>2018-10-24T16:56:00Z</cp:lastPrinted>
  <dcterms:created xsi:type="dcterms:W3CDTF">2018-10-24T16:01:00Z</dcterms:created>
  <dcterms:modified xsi:type="dcterms:W3CDTF">2018-10-25T19:53:00Z</dcterms:modified>
</cp:coreProperties>
</file>