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B5" w:rsidRPr="0039329A" w:rsidRDefault="00C15AB5" w:rsidP="00682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4C3A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23.024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4C3A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 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 DE 2018.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nomeação de candidatos aprovados em concurso público para ocupar cargos efetivos da </w:t>
      </w:r>
      <w:r w:rsidRPr="00D32BD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t-BR"/>
        </w:rPr>
        <w:t>Superintendência de Polícia Técnico Científica - POLITEC.</w:t>
      </w:r>
    </w:p>
    <w:p w:rsidR="00C15AB5" w:rsidRPr="00A224DC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A224DC" w:rsidRDefault="00C15AB5" w:rsidP="005C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incisos V e XV da Constituição</w:t>
      </w:r>
      <w:r w:rsidR="004A7DF9"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</w:t>
      </w:r>
      <w:r w:rsidR="004A7DF9"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razão de aprovação no Concurso Público da Secretaria </w:t>
      </w:r>
      <w:r w:rsidR="00BA641E" w:rsidRPr="00A22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de </w:t>
      </w:r>
      <w:r w:rsidRPr="00A22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Estado da Segurança, Defesa e Cidadania - SESDEC</w:t>
      </w: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regido pelo Edital nº 0001</w:t>
      </w:r>
      <w:r w:rsidR="005C7F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/2014</w:t>
      </w:r>
      <w:r w:rsidR="005C7F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/SESDEC/</w:t>
      </w:r>
      <w:r w:rsidR="005C7F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PC</w:t>
      </w:r>
      <w:r w:rsidR="005C7F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/CONSUPOL, de </w:t>
      </w:r>
      <w:smartTag w:uri="urn:schemas-microsoft-com:office:smarttags" w:element="date">
        <w:smartTagPr>
          <w:attr w:name="Year" w:val="2014"/>
          <w:attr w:name="Day" w:val="31"/>
          <w:attr w:name="Month" w:val="3"/>
          <w:attr w:name="ls" w:val="trans"/>
        </w:smartTagPr>
        <w:r w:rsidRPr="00A224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31 de março de 2014</w:t>
        </w:r>
      </w:smartTag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publicado no Diário Oficial de Rondônia n</w:t>
      </w:r>
      <w:r w:rsidR="00E07C65"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2429, de </w:t>
      </w:r>
      <w:smartTag w:uri="urn:schemas-microsoft-com:office:smarttags" w:element="date">
        <w:smartTagPr>
          <w:attr w:name="Year" w:val="2014"/>
          <w:attr w:name="Day" w:val="31"/>
          <w:attr w:name="Month" w:val="3"/>
          <w:attr w:name="ls" w:val="trans"/>
        </w:smartTagPr>
        <w:r w:rsidR="00E07C65" w:rsidRPr="00A224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31 de março de 2014</w:t>
        </w:r>
      </w:smartTag>
      <w:r w:rsidR="00E07C65"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22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homologado pelo Decreto nº 22.966, de </w:t>
      </w:r>
      <w:smartTag w:uri="urn:schemas-microsoft-com:office:smarttags" w:element="date">
        <w:smartTagPr>
          <w:attr w:name="Year" w:val="2018"/>
          <w:attr w:name="Day" w:val="28"/>
          <w:attr w:name="Month" w:val="6"/>
          <w:attr w:name="ls" w:val="trans"/>
        </w:smartTagPr>
        <w:r w:rsidRPr="00A224D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pt-BR"/>
          </w:rPr>
          <w:t>28 de junho de 2018</w:t>
        </w:r>
      </w:smartTag>
      <w:r w:rsidRPr="00A224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considerando documentação constante do Processo Administrativo nº 1501.00273/2013,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E07C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E07C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E07C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E07C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E07C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E07C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E07C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nomeados os candidatos aprovados no Concurso Público da Secretaria de Estado da Segurança, Defesa e Cidadania - SESDEC, constantes do Anexo Único deste Decreto, executado pela Fundação Professor Carlos Augusto Bittencourt - FUNCAB e Academia de Polícia Civil de Rondônia, para ocupar cargos efetivos pertencentes ao Quadro Permanente de Pessoal Civil do Estado de Rondônia.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No ato da posse cada candidato nomeado deverá apresentar os seguintes documentos: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Certidão de Nascimento ou Casamento,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Certidão de Nascimento dos dependentes legais menores de 18 (dezoito) anos de idade,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Cartão de Vacinas dos dependentes menores de 5 (cinco) anos de idade,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Cédula de Identidade, original e 2 (duas) fotocópias autenticadas em Cartório;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Cadastro de Pessoa Física - CPF, original e 2 (duas) fotocópias (não sendo aceita a numeração disponibilizada em outros documentos de identificação). Em caso de segunda via, o mesmo pode ser expedido pela internet, por meio do site www.receita.fazenda.gov.br;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Título de Eleitor,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comprovante que está quite com a Justiça Eleitoral, podendo ser ticket de comprovação de votação ou Certidão de quitação, emitida pelo Tribunal Regional Eleitoral,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Cartão do Programa de Integração Social - PIS ou Programa de Assistência ao Servidor Público - PASEP (se o candidato nomeado não for cadastrado</w:t>
      </w:r>
      <w:r w:rsidR="00D132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apresentar Declaração de não cadastrado),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 - Declaração de Imposto de Renda ou Certidão Conjunta Negativa de Débitos Relativos aos Tributos Federais e à Dívida Ativa da União (atualizada);</w:t>
      </w:r>
    </w:p>
    <w:p w:rsidR="00832D9B" w:rsidRDefault="00832D9B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 - Certificado de Reservista,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XI - declaração emitida pelo próprio candidato, com firma reconhecida, informando se ocupa ou não outro cargo público, e, caso ocupe, deverá apresentar, também, Certidão expedida pelo órgão empregador informando a carga horária contratual, horário de trabalho, cargo, escolaridade exigida para o cargo, regime jurídico e unidade administrativa em que exerce suas funções, em 3 (três) vias originais;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 - Certificado de conclusão do ensino médio e certificação de curso de formação específica comprovando a escolaridade e habilitação exigida para o exercício do cargo, com devido reconhecimento pelo Ministério da Educação - MEC, original e 2 (duas) fotocópias de cada (autenticadas em Cartório). Não será aceito outro tipo de comprovação de escolaridade que não esteja de acordo com o previsto no Anexo IV da Lei nº 413, de 28 de dezembro de 2007, e para o cargo de Perito Criminal, apresentar, ainda, comprovação de registro no respectivo Conselho de Classe;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EE51E3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 - p</w:t>
      </w:r>
      <w:r w:rsidR="00C15AB5"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rova de quitação com a Fazenda Pública do Estado, expedida pela Secretaria de Estado de Finanças - SEFIN, original e 1 (uma) fotocópia;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XIV - Certidão Negativa, expedida pelo Tribunal de Contas do Estado de Rondônia - TCE/RO, original e 1 (uma) fotocópia;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 - Certidão de Capacidade Física e Mental, expedida pelo Centro de Perícias Médicas do Estado de Rondônia - CEPEM, original e 1 (uma) fotocópia;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 - Carteira de Trabalho e Previdência Social - CTPS, original e 2 (duas) fotocópias;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 - comprovante de residência, original e 2 (duas) fotocópias. Caso o comprovante não esteja em nome do candidato, apresentar declaração do proprietário do imóvel onde reside ou, se for o caso, cópia do contrato de locação;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XVIII - 2 (duas) fotografias 3x4;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XIX - Certidão Negativa expedida pelo Cartório de Distribuição Cível e Criminal do Fórum da Comarca de residência do candidato, do Estado de Rondônia ou da Unidade na Federação em que tenha residido nos últimos 5 (cinco) anos, originais e 1 (uma) fotocópia;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 - Certidão Negativa da Justiça Federal da Comarca onde residiu nos últimos 5 (cinco) anos, original e 1 (uma) fotocópia;</w:t>
      </w:r>
    </w:p>
    <w:p w:rsidR="00C15AB5" w:rsidRPr="0039329A" w:rsidRDefault="00CD322B" w:rsidP="00CD322B">
      <w:pPr>
        <w:tabs>
          <w:tab w:val="left" w:pos="3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 - declaração do candidato informando sobre a existência ou não de investigações criminais, ações cíveis, penais ou processo administrativo em que figure como indiciado ou parte, com firma reconhecida (sujeita à comprovação junto aos órgãos competentes), 3 (três) originais;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XXII - declaração do candidato de existência ou não de demissão por justa causa ou a bem do serviço público, com firma reconhecida (sujeita à comprovação junto aos órgãos competentes), 3 (três) originais;</w:t>
      </w:r>
    </w:p>
    <w:p w:rsidR="000D52E4" w:rsidRPr="0039329A" w:rsidRDefault="000D52E4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XXIII - Certidão Negativa dos Ofícios de Protestos e Títulos do local onde residiu nos últimos 5 (cinco) anos, original;</w:t>
      </w:r>
    </w:p>
    <w:p w:rsidR="00832D9B" w:rsidRDefault="00832D9B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XXIV - Carteira Nacional de Habilitação - CNH, no mínimo categoria “B”, original e 2 (duas) fotocópias autenticadas em Cartório; e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XXV - caso o nome do candidato tenha sofrido alteração, o mesmo deverá declarar a mudança ocorrida devendo esta ser comprovada por meio de documento oficial, 2 (duas) fotocópias autenticadas em Cartório.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A posse dos candidatos efetivar-se-á após apresentação dos documentos referidos no artigo anterior e dentro do prazo disposto no § 1º do artigo 17 da Lei Complementar nº 68, de 9 de dezembro de 1992, ou seja, de 30 (trinta) dias a contar da data de publicação deste Decreto no Diário Oficial do Estado de Rondônia.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Para fins de organização dos procedimentos de posse, a apresentação dos documentos e</w:t>
      </w:r>
      <w:r w:rsidR="00D132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="00D132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ssinatura do Termo de Posse serão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agendamento</w:t>
      </w:r>
      <w:r w:rsidR="00D132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meio de Edital de Convocação a ser publicado no prazo máximo de 10 (dez) dias pela Secretaria de Estado da Segurança, Defesa e Cidadania - SESDEC.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Ficam sem efeito as nomeações dos candidatos que não apresentarem os documentos constantes do artigo 2º deste Decr</w:t>
      </w:r>
      <w:r w:rsidR="00D132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eto ou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tomarem posse e não entrarem em efetivo exercício no prazo de 30 (trinta) dias, salvo por motivo justificado previamente nos termos da Lei.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Este Decreto entra em vigor na data de sua publicação.</w:t>
      </w: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4C3A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 </w:t>
      </w:r>
      <w:bookmarkStart w:id="0" w:name="_GoBack"/>
      <w:bookmarkEnd w:id="0"/>
      <w:r w:rsidR="00402B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julho de 2018, 130º da República.</w:t>
      </w:r>
    </w:p>
    <w:p w:rsidR="00C15AB5" w:rsidRDefault="00C15AB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Pr="0039329A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5E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DANIEL PEREIRA</w:t>
      </w:r>
    </w:p>
    <w:p w:rsidR="00C15AB5" w:rsidRPr="0039329A" w:rsidRDefault="00C15AB5" w:rsidP="005E7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Default="00C15AB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7C65" w:rsidRDefault="00E07C6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7C65" w:rsidRDefault="00E07C6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Pr="0039329A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322B" w:rsidRDefault="00CD322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322B" w:rsidRDefault="00CD322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322B" w:rsidRDefault="00CD322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322B" w:rsidRDefault="00CD322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322B" w:rsidRDefault="00CD322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81F45" w:rsidRDefault="00881F4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81F45" w:rsidRDefault="00881F4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81F45" w:rsidRDefault="00881F45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2D9B" w:rsidRDefault="00832D9B" w:rsidP="006826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Pr="0039329A" w:rsidRDefault="00C15AB5" w:rsidP="00682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ÚNICO</w:t>
      </w:r>
    </w:p>
    <w:p w:rsidR="00402B12" w:rsidRDefault="00402B12" w:rsidP="006826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AB5" w:rsidRDefault="00E07C65" w:rsidP="006826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</w:t>
      </w:r>
      <w:r w:rsidR="00C15AB5" w:rsidRPr="0039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PERITO CRIMINAL - NÍVEL SUPERIOR</w:t>
      </w:r>
    </w:p>
    <w:p w:rsidR="00402B12" w:rsidRPr="0039329A" w:rsidRDefault="00402B12" w:rsidP="006826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3296"/>
        <w:gridCol w:w="2409"/>
        <w:gridCol w:w="1818"/>
      </w:tblGrid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LOTAÇÃO</w:t>
            </w:r>
          </w:p>
        </w:tc>
      </w:tr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136.728-5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Álvaro Rodrigo Costa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Ciências Contábeis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Vilhena</w:t>
            </w:r>
          </w:p>
        </w:tc>
      </w:tr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157.333-0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Anna Luiza Garção Oliveira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Geologia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</w:tr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151.426-1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Dayrone</w:t>
            </w:r>
            <w:proofErr w:type="spellEnd"/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Pimentel Soares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Florestal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Rolim de Moura</w:t>
            </w:r>
          </w:p>
        </w:tc>
      </w:tr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144.293-7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Diana Brito da Frota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Florestal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Jaru</w:t>
            </w:r>
          </w:p>
        </w:tc>
      </w:tr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155.163-9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Sobral de Souza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Geologia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</w:tr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138.794-4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Jerre</w:t>
            </w:r>
            <w:proofErr w:type="spellEnd"/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de Oliveira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Florestal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Jaru</w:t>
            </w:r>
          </w:p>
        </w:tc>
      </w:tr>
      <w:tr w:rsidR="00C15AB5" w:rsidRPr="0039329A" w:rsidTr="00E07C65">
        <w:trPr>
          <w:tblCellSpacing w:w="0" w:type="dxa"/>
          <w:jc w:val="center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140.219-6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Rodrigo Marques </w:t>
            </w:r>
            <w:proofErr w:type="spellStart"/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Folador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Geologia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B5" w:rsidRPr="0039329A" w:rsidRDefault="00C15AB5" w:rsidP="00402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</w:tr>
    </w:tbl>
    <w:p w:rsidR="005401E0" w:rsidRPr="0039329A" w:rsidRDefault="005401E0" w:rsidP="00682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1E0" w:rsidRPr="0039329A" w:rsidSect="005E5195">
      <w:headerReference w:type="default" r:id="rId8"/>
      <w:footerReference w:type="default" r:id="rId9"/>
      <w:pgSz w:w="11906" w:h="16838"/>
      <w:pgMar w:top="1134" w:right="567" w:bottom="567" w:left="1134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DC" w:rsidRDefault="00A224DC" w:rsidP="0068266F">
      <w:pPr>
        <w:spacing w:after="0" w:line="240" w:lineRule="auto"/>
      </w:pPr>
      <w:r>
        <w:separator/>
      </w:r>
    </w:p>
  </w:endnote>
  <w:endnote w:type="continuationSeparator" w:id="0">
    <w:p w:rsidR="00A224DC" w:rsidRDefault="00A224DC" w:rsidP="0068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291549"/>
      <w:docPartObj>
        <w:docPartGallery w:val="Page Numbers (Bottom of Page)"/>
        <w:docPartUnique/>
      </w:docPartObj>
    </w:sdtPr>
    <w:sdtEndPr/>
    <w:sdtContent>
      <w:p w:rsidR="00A224DC" w:rsidRDefault="00A224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D2">
          <w:rPr>
            <w:noProof/>
          </w:rPr>
          <w:t>3</w:t>
        </w:r>
        <w:r>
          <w:fldChar w:fldCharType="end"/>
        </w:r>
      </w:p>
    </w:sdtContent>
  </w:sdt>
  <w:p w:rsidR="00A224DC" w:rsidRDefault="00A224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DC" w:rsidRDefault="00A224DC" w:rsidP="0068266F">
      <w:pPr>
        <w:spacing w:after="0" w:line="240" w:lineRule="auto"/>
      </w:pPr>
      <w:r>
        <w:separator/>
      </w:r>
    </w:p>
  </w:footnote>
  <w:footnote w:type="continuationSeparator" w:id="0">
    <w:p w:rsidR="00A224DC" w:rsidRDefault="00A224DC" w:rsidP="0068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DC" w:rsidRPr="00D9493B" w:rsidRDefault="00A224DC" w:rsidP="0068266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64pt" o:ole="" fillcolor="window">
          <v:imagedata r:id="rId1" o:title=""/>
        </v:shape>
        <o:OLEObject Type="Embed" ProgID="Word.Picture.8" ShapeID="_x0000_i1025" DrawAspect="Content" ObjectID="_1593241051" r:id="rId2"/>
      </w:object>
    </w:r>
  </w:p>
  <w:p w:rsidR="00A224DC" w:rsidRPr="00D9493B" w:rsidRDefault="00A224DC" w:rsidP="0068266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224DC" w:rsidRPr="00D9493B" w:rsidRDefault="00A224DC" w:rsidP="0068266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t>GOVERNADORIA</w:t>
    </w:r>
  </w:p>
  <w:p w:rsidR="00A224DC" w:rsidRPr="002D74C1" w:rsidRDefault="00A224DC" w:rsidP="0068266F">
    <w:pPr>
      <w:pStyle w:val="Cabealho"/>
      <w:tabs>
        <w:tab w:val="clear" w:pos="4252"/>
        <w:tab w:val="clear" w:pos="8504"/>
        <w:tab w:val="left" w:pos="5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B5"/>
    <w:rsid w:val="000D52E4"/>
    <w:rsid w:val="00241C32"/>
    <w:rsid w:val="0039329A"/>
    <w:rsid w:val="00402B12"/>
    <w:rsid w:val="004A7DF9"/>
    <w:rsid w:val="004C3AD2"/>
    <w:rsid w:val="005401E0"/>
    <w:rsid w:val="005C7F80"/>
    <w:rsid w:val="005E5195"/>
    <w:rsid w:val="005E7BB1"/>
    <w:rsid w:val="0068266F"/>
    <w:rsid w:val="006A29C0"/>
    <w:rsid w:val="007B43BA"/>
    <w:rsid w:val="00832D9B"/>
    <w:rsid w:val="00881F45"/>
    <w:rsid w:val="00A224DC"/>
    <w:rsid w:val="00AA1613"/>
    <w:rsid w:val="00AB276B"/>
    <w:rsid w:val="00B96720"/>
    <w:rsid w:val="00BA641E"/>
    <w:rsid w:val="00C15AB5"/>
    <w:rsid w:val="00CD322B"/>
    <w:rsid w:val="00D1327A"/>
    <w:rsid w:val="00D32BD8"/>
    <w:rsid w:val="00E07C65"/>
    <w:rsid w:val="00E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5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2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66F"/>
  </w:style>
  <w:style w:type="paragraph" w:styleId="Rodap">
    <w:name w:val="footer"/>
    <w:basedOn w:val="Normal"/>
    <w:link w:val="RodapChar"/>
    <w:uiPriority w:val="99"/>
    <w:unhideWhenUsed/>
    <w:rsid w:val="00682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5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2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66F"/>
  </w:style>
  <w:style w:type="paragraph" w:styleId="Rodap">
    <w:name w:val="footer"/>
    <w:basedOn w:val="Normal"/>
    <w:link w:val="RodapChar"/>
    <w:uiPriority w:val="99"/>
    <w:unhideWhenUsed/>
    <w:rsid w:val="00682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0143-EEE0-444E-A3EA-2C87DEC1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15</cp:revision>
  <cp:lastPrinted>2018-07-09T12:43:00Z</cp:lastPrinted>
  <dcterms:created xsi:type="dcterms:W3CDTF">2018-07-06T16:14:00Z</dcterms:created>
  <dcterms:modified xsi:type="dcterms:W3CDTF">2018-07-16T14:11:00Z</dcterms:modified>
</cp:coreProperties>
</file>