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EB" w:rsidRDefault="00F226EB" w:rsidP="00F226EB">
      <w:pPr>
        <w:pStyle w:val="Ttulo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07DEF">
        <w:rPr>
          <w:rFonts w:ascii="Times New Roman" w:hAnsi="Times New Roman"/>
          <w:b w:val="0"/>
          <w:sz w:val="24"/>
          <w:szCs w:val="24"/>
        </w:rPr>
        <w:t>DECRETO N.</w:t>
      </w:r>
      <w:r w:rsidR="00175BA6">
        <w:rPr>
          <w:rFonts w:ascii="Times New Roman" w:hAnsi="Times New Roman"/>
          <w:b w:val="0"/>
          <w:sz w:val="24"/>
          <w:szCs w:val="24"/>
        </w:rPr>
        <w:t xml:space="preserve"> 23.007</w:t>
      </w:r>
      <w:r w:rsidRPr="00B07DEF">
        <w:rPr>
          <w:rFonts w:ascii="Times New Roman" w:hAnsi="Times New Roman"/>
          <w:b w:val="0"/>
          <w:sz w:val="24"/>
          <w:szCs w:val="24"/>
        </w:rPr>
        <w:t>, DE</w:t>
      </w:r>
      <w:r w:rsidR="00175BA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75BA6">
        <w:rPr>
          <w:rFonts w:ascii="Times New Roman" w:hAnsi="Times New Roman"/>
          <w:b w:val="0"/>
          <w:sz w:val="24"/>
          <w:szCs w:val="24"/>
        </w:rPr>
        <w:t>6</w:t>
      </w:r>
      <w:proofErr w:type="gramEnd"/>
      <w:r w:rsidR="00175BA6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B07DEF">
        <w:rPr>
          <w:rFonts w:ascii="Times New Roman" w:hAnsi="Times New Roman"/>
          <w:b w:val="0"/>
          <w:sz w:val="24"/>
          <w:szCs w:val="24"/>
        </w:rPr>
        <w:t xml:space="preserve">E </w:t>
      </w:r>
      <w:r>
        <w:rPr>
          <w:rFonts w:ascii="Times New Roman" w:hAnsi="Times New Roman"/>
          <w:b w:val="0"/>
          <w:sz w:val="24"/>
          <w:szCs w:val="24"/>
        </w:rPr>
        <w:t>JULHO</w:t>
      </w:r>
      <w:r w:rsidRPr="00B07DEF">
        <w:rPr>
          <w:rFonts w:ascii="Times New Roman" w:hAnsi="Times New Roman"/>
          <w:b w:val="0"/>
          <w:sz w:val="24"/>
          <w:szCs w:val="24"/>
        </w:rPr>
        <w:t xml:space="preserve"> DE </w:t>
      </w:r>
      <w:r>
        <w:rPr>
          <w:rFonts w:ascii="Times New Roman" w:hAnsi="Times New Roman"/>
          <w:b w:val="0"/>
          <w:sz w:val="24"/>
          <w:szCs w:val="24"/>
        </w:rPr>
        <w:t>2018</w:t>
      </w:r>
      <w:r w:rsidRPr="00B07DEF">
        <w:rPr>
          <w:rFonts w:ascii="Times New Roman" w:hAnsi="Times New Roman"/>
          <w:b w:val="0"/>
          <w:sz w:val="24"/>
          <w:szCs w:val="24"/>
        </w:rPr>
        <w:t>.</w:t>
      </w:r>
    </w:p>
    <w:p w:rsidR="00F226EB" w:rsidRPr="00B46567" w:rsidRDefault="00F226EB" w:rsidP="00F226EB">
      <w:pPr>
        <w:jc w:val="center"/>
        <w:rPr>
          <w:sz w:val="16"/>
          <w:szCs w:val="22"/>
          <w:lang w:eastAsia="ar-SA"/>
        </w:rPr>
      </w:pPr>
    </w:p>
    <w:p w:rsidR="00F226EB" w:rsidRPr="00905614" w:rsidRDefault="00F226EB" w:rsidP="00942D01">
      <w:pPr>
        <w:ind w:left="4820"/>
        <w:jc w:val="both"/>
      </w:pPr>
      <w:r w:rsidRPr="00905614">
        <w:t xml:space="preserve">Cria </w:t>
      </w:r>
      <w:r w:rsidR="00905614" w:rsidRPr="00905614">
        <w:t xml:space="preserve">no âmbito do Poder Executivo a Comissão Especial </w:t>
      </w:r>
      <w:r w:rsidR="00905614">
        <w:t>-</w:t>
      </w:r>
      <w:r w:rsidR="00905614" w:rsidRPr="00905614">
        <w:t xml:space="preserve"> </w:t>
      </w:r>
      <w:proofErr w:type="spellStart"/>
      <w:r w:rsidR="00905614" w:rsidRPr="00905614">
        <w:t>EpR</w:t>
      </w:r>
      <w:proofErr w:type="spellEnd"/>
      <w:r w:rsidR="00942D01">
        <w:t>,</w:t>
      </w:r>
      <w:r w:rsidR="00905614">
        <w:t xml:space="preserve"> </w:t>
      </w:r>
      <w:r w:rsidR="00942D01">
        <w:t>com a finalidade de estabelecer os procedimentos de regulamentação da carreira de G</w:t>
      </w:r>
      <w:r w:rsidR="00942D01" w:rsidRPr="00237397">
        <w:t>estão</w:t>
      </w:r>
      <w:r w:rsidR="00942D01">
        <w:t xml:space="preserve"> Governamental, disposta na Lei Complementar nº 748, de 16 de dezembro de 2013</w:t>
      </w:r>
      <w:r w:rsidR="00E929E9">
        <w:t>,</w:t>
      </w:r>
      <w:r w:rsidR="00942D01">
        <w:t xml:space="preserve"> </w:t>
      </w:r>
      <w:r w:rsidR="00905614">
        <w:t>e nomeia os membros.</w:t>
      </w:r>
    </w:p>
    <w:p w:rsidR="00F226EB" w:rsidRPr="00B46567" w:rsidRDefault="00F226EB" w:rsidP="00F226EB">
      <w:pPr>
        <w:jc w:val="both"/>
        <w:rPr>
          <w:sz w:val="16"/>
        </w:rPr>
      </w:pPr>
    </w:p>
    <w:p w:rsidR="00F226EB" w:rsidRPr="00B07DEF" w:rsidRDefault="00F226EB" w:rsidP="00F226EB">
      <w:pPr>
        <w:pStyle w:val="Recuodecorpodetexto"/>
        <w:ind w:left="0" w:firstLine="567"/>
        <w:jc w:val="both"/>
        <w:rPr>
          <w:szCs w:val="24"/>
        </w:rPr>
      </w:pPr>
      <w:r w:rsidRPr="00B07DEF">
        <w:rPr>
          <w:szCs w:val="24"/>
        </w:rPr>
        <w:t xml:space="preserve">O </w:t>
      </w:r>
      <w:smartTag w:uri="schemas-houaiss/mini" w:element="verbetes">
        <w:r w:rsidRPr="00B07DEF">
          <w:rPr>
            <w:szCs w:val="24"/>
          </w:rPr>
          <w:t>GOVERNADOR</w:t>
        </w:r>
      </w:smartTag>
      <w:r w:rsidRPr="00B07DEF">
        <w:rPr>
          <w:szCs w:val="24"/>
        </w:rPr>
        <w:t xml:space="preserve"> DO </w:t>
      </w:r>
      <w:smartTag w:uri="schemas-houaiss/mini" w:element="verbetes">
        <w:r w:rsidRPr="00B07DEF">
          <w:rPr>
            <w:szCs w:val="24"/>
          </w:rPr>
          <w:t>ESTADO</w:t>
        </w:r>
      </w:smartTag>
      <w:r w:rsidRPr="00B07DEF">
        <w:rPr>
          <w:szCs w:val="24"/>
        </w:rPr>
        <w:t xml:space="preserve"> DE RONDÔNIA, no </w:t>
      </w:r>
      <w:smartTag w:uri="schemas-houaiss/mini" w:element="verbetes">
        <w:r w:rsidRPr="00B07DEF">
          <w:rPr>
            <w:szCs w:val="24"/>
          </w:rPr>
          <w:t>uso</w:t>
        </w:r>
      </w:smartTag>
      <w:r w:rsidRPr="00B07DEF">
        <w:rPr>
          <w:szCs w:val="24"/>
        </w:rPr>
        <w:t xml:space="preserve"> das </w:t>
      </w:r>
      <w:smartTag w:uri="schemas-houaiss/mini" w:element="verbetes">
        <w:r w:rsidRPr="00B07DEF">
          <w:rPr>
            <w:szCs w:val="24"/>
          </w:rPr>
          <w:t>atribuições</w:t>
        </w:r>
      </w:smartTag>
      <w:r w:rsidRPr="00B07DEF">
        <w:rPr>
          <w:szCs w:val="24"/>
        </w:rPr>
        <w:t xml:space="preserve"> </w:t>
      </w:r>
      <w:smartTag w:uri="schemas-houaiss/mini" w:element="verbetes">
        <w:r w:rsidRPr="00B07DEF">
          <w:rPr>
            <w:szCs w:val="24"/>
          </w:rPr>
          <w:t>que</w:t>
        </w:r>
      </w:smartTag>
      <w:r w:rsidRPr="00B07DEF">
        <w:rPr>
          <w:szCs w:val="24"/>
        </w:rPr>
        <w:t xml:space="preserve"> </w:t>
      </w:r>
      <w:smartTag w:uri="schemas-houaiss/mini" w:element="verbetes">
        <w:r w:rsidRPr="00B07DEF">
          <w:rPr>
            <w:szCs w:val="24"/>
          </w:rPr>
          <w:t>lhe</w:t>
        </w:r>
      </w:smartTag>
      <w:r w:rsidRPr="00B07DEF">
        <w:rPr>
          <w:szCs w:val="24"/>
        </w:rPr>
        <w:t xml:space="preserve"> confere o </w:t>
      </w:r>
      <w:smartTag w:uri="schemas-houaiss/mini" w:element="verbetes">
        <w:r w:rsidRPr="00B07DEF">
          <w:rPr>
            <w:szCs w:val="24"/>
          </w:rPr>
          <w:t>artigo</w:t>
        </w:r>
      </w:smartTag>
      <w:r w:rsidRPr="00B07DEF">
        <w:rPr>
          <w:szCs w:val="24"/>
        </w:rPr>
        <w:t xml:space="preserve"> 65, </w:t>
      </w:r>
      <w:smartTag w:uri="schemas-houaiss/mini" w:element="verbetes">
        <w:r w:rsidRPr="00B07DEF">
          <w:rPr>
            <w:szCs w:val="24"/>
          </w:rPr>
          <w:t>inciso</w:t>
        </w:r>
      </w:smartTag>
      <w:r>
        <w:rPr>
          <w:szCs w:val="24"/>
        </w:rPr>
        <w:t xml:space="preserve"> V</w:t>
      </w:r>
      <w:r w:rsidRPr="00B07DEF">
        <w:rPr>
          <w:szCs w:val="24"/>
        </w:rPr>
        <w:t xml:space="preserve"> da Constituição </w:t>
      </w:r>
      <w:r w:rsidR="00E929E9">
        <w:rPr>
          <w:szCs w:val="24"/>
        </w:rPr>
        <w:t xml:space="preserve">do </w:t>
      </w:r>
      <w:r w:rsidRPr="00B07DEF">
        <w:rPr>
          <w:szCs w:val="24"/>
        </w:rPr>
        <w:t>Estad</w:t>
      </w:r>
      <w:r w:rsidR="00E929E9">
        <w:rPr>
          <w:szCs w:val="24"/>
        </w:rPr>
        <w:t>o</w:t>
      </w:r>
      <w:r w:rsidRPr="00B07DEF">
        <w:rPr>
          <w:szCs w:val="24"/>
        </w:rPr>
        <w:t>,</w:t>
      </w:r>
      <w:r>
        <w:rPr>
          <w:szCs w:val="24"/>
        </w:rPr>
        <w:t xml:space="preserve"> </w:t>
      </w:r>
    </w:p>
    <w:p w:rsidR="00F226EB" w:rsidRPr="00B46567" w:rsidRDefault="00F226EB" w:rsidP="00831BD0">
      <w:pPr>
        <w:pStyle w:val="Recuodecorpodetexto"/>
        <w:ind w:left="0"/>
        <w:jc w:val="both"/>
        <w:rPr>
          <w:sz w:val="16"/>
          <w:szCs w:val="24"/>
        </w:rPr>
      </w:pPr>
    </w:p>
    <w:p w:rsidR="00F226EB" w:rsidRPr="00B07DEF" w:rsidRDefault="00F226EB" w:rsidP="00F226EB">
      <w:pPr>
        <w:pStyle w:val="Recuodecorpodetexto"/>
        <w:ind w:left="0" w:firstLine="567"/>
        <w:jc w:val="both"/>
        <w:rPr>
          <w:szCs w:val="24"/>
          <w:u w:val="words"/>
        </w:rPr>
      </w:pPr>
      <w:r w:rsidRPr="00B07DEF">
        <w:rPr>
          <w:szCs w:val="24"/>
          <w:u w:val="words"/>
        </w:rPr>
        <w:t>D E C R E T A:</w:t>
      </w:r>
    </w:p>
    <w:p w:rsidR="00F226EB" w:rsidRPr="00B46567" w:rsidRDefault="00F226EB" w:rsidP="00831BD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</w:rPr>
      </w:pPr>
    </w:p>
    <w:p w:rsidR="001C736A" w:rsidRDefault="00F226EB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3B4D14">
        <w:t>Art. 1º. Fica criada</w:t>
      </w:r>
      <w:r w:rsidR="00831BD0">
        <w:t xml:space="preserve"> </w:t>
      </w:r>
      <w:r w:rsidR="001757EE">
        <w:t xml:space="preserve">no âmbito do Poder </w:t>
      </w:r>
      <w:proofErr w:type="gramStart"/>
      <w:r w:rsidR="001757EE">
        <w:t xml:space="preserve">Executivo </w:t>
      </w:r>
      <w:r w:rsidR="00831BD0">
        <w:t>a</w:t>
      </w:r>
      <w:r w:rsidRPr="003B4D14">
        <w:t xml:space="preserve"> </w:t>
      </w:r>
      <w:r w:rsidR="00831BD0" w:rsidRPr="003B4D14">
        <w:t xml:space="preserve">Comissão </w:t>
      </w:r>
      <w:r w:rsidR="00831BD0">
        <w:t>Especial</w:t>
      </w:r>
      <w:proofErr w:type="gramEnd"/>
      <w:r w:rsidR="00A166A9">
        <w:t xml:space="preserve"> - </w:t>
      </w:r>
      <w:proofErr w:type="spellStart"/>
      <w:r w:rsidR="00A166A9">
        <w:t>EpR</w:t>
      </w:r>
      <w:proofErr w:type="spellEnd"/>
      <w:r w:rsidR="0057423B">
        <w:t>,</w:t>
      </w:r>
      <w:r w:rsidR="00831BD0" w:rsidRPr="00831BD0">
        <w:t xml:space="preserve"> </w:t>
      </w:r>
      <w:r w:rsidR="00E02119">
        <w:t>com a finalidade de</w:t>
      </w:r>
      <w:r w:rsidR="00831BD0">
        <w:t xml:space="preserve"> </w:t>
      </w:r>
      <w:r w:rsidR="009E6C58">
        <w:t>estabelecer</w:t>
      </w:r>
      <w:r w:rsidR="00831BD0">
        <w:t xml:space="preserve"> </w:t>
      </w:r>
      <w:r w:rsidR="00EF6F47">
        <w:t xml:space="preserve">os procedimentos </w:t>
      </w:r>
      <w:r w:rsidR="00F84BF7">
        <w:t xml:space="preserve">de regulamentação </w:t>
      </w:r>
      <w:r w:rsidR="00A7501D">
        <w:t>da c</w:t>
      </w:r>
      <w:r w:rsidR="00831BD0">
        <w:t xml:space="preserve">arreira </w:t>
      </w:r>
      <w:r w:rsidR="00237397">
        <w:t>de G</w:t>
      </w:r>
      <w:r w:rsidR="00637BDB" w:rsidRPr="00237397">
        <w:t>estão</w:t>
      </w:r>
      <w:r w:rsidR="00637BDB">
        <w:t xml:space="preserve"> </w:t>
      </w:r>
      <w:r w:rsidR="00237397">
        <w:t>G</w:t>
      </w:r>
      <w:r w:rsidR="00831BD0">
        <w:t xml:space="preserve">overnamental, </w:t>
      </w:r>
      <w:r w:rsidR="009E6C58">
        <w:t>dispost</w:t>
      </w:r>
      <w:r w:rsidR="00AC1E04">
        <w:t>a</w:t>
      </w:r>
      <w:r w:rsidR="009E6C58">
        <w:t xml:space="preserve"> na Lei Complementar nº 748</w:t>
      </w:r>
      <w:r w:rsidR="00831BD0">
        <w:t>, de</w:t>
      </w:r>
      <w:r w:rsidR="00237397">
        <w:t xml:space="preserve"> 16 de dezembro de 2013</w:t>
      </w:r>
      <w:r w:rsidR="00D37A25">
        <w:t xml:space="preserve">, </w:t>
      </w:r>
      <w:r w:rsidR="009E6C58">
        <w:t>alterada pela Lei Complementar nº 868, de 12 de abril de 2016</w:t>
      </w:r>
      <w:r w:rsidR="00D378B8">
        <w:t xml:space="preserve">, composta pelos </w:t>
      </w:r>
      <w:r w:rsidR="00AC1E04">
        <w:t xml:space="preserve">seguintes </w:t>
      </w:r>
      <w:r w:rsidR="00D378B8">
        <w:t>cargo</w:t>
      </w:r>
      <w:r w:rsidR="003E3A2A">
        <w:t>s</w:t>
      </w:r>
      <w:r w:rsidR="00AC1E04">
        <w:t xml:space="preserve"> efetivos</w:t>
      </w:r>
      <w:r w:rsidR="001C736A">
        <w:t>:</w:t>
      </w:r>
    </w:p>
    <w:p w:rsidR="001C736A" w:rsidRPr="00B46567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</w:rPr>
      </w:pPr>
    </w:p>
    <w:p w:rsidR="001C736A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I -</w:t>
      </w:r>
      <w:r w:rsidR="00D378B8">
        <w:t xml:space="preserve"> Analista de Planejamento e Finanças</w:t>
      </w:r>
      <w:r>
        <w:t>;</w:t>
      </w:r>
    </w:p>
    <w:p w:rsidR="001C736A" w:rsidRPr="00B46567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</w:rPr>
      </w:pPr>
    </w:p>
    <w:p w:rsidR="001C736A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>
        <w:t>II -</w:t>
      </w:r>
      <w:r w:rsidR="00D378B8">
        <w:t xml:space="preserve"> </w:t>
      </w:r>
      <w:r w:rsidRPr="00BF2592">
        <w:rPr>
          <w:color w:val="000000"/>
        </w:rPr>
        <w:t xml:space="preserve">Especialista em Políticas </w:t>
      </w:r>
      <w:r>
        <w:rPr>
          <w:color w:val="000000"/>
        </w:rPr>
        <w:t>Públicas e Gestão Governamental;</w:t>
      </w:r>
    </w:p>
    <w:p w:rsidR="001C736A" w:rsidRPr="00B46567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16"/>
        </w:rPr>
      </w:pPr>
    </w:p>
    <w:p w:rsidR="001C736A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III - </w:t>
      </w:r>
      <w:r w:rsidRPr="00BF2592">
        <w:rPr>
          <w:color w:val="000000"/>
        </w:rPr>
        <w:t>Analista em Tecnologia da Informação e Comunicação</w:t>
      </w:r>
      <w:r>
        <w:rPr>
          <w:color w:val="000000"/>
        </w:rPr>
        <w:t>;</w:t>
      </w:r>
    </w:p>
    <w:p w:rsidR="001C736A" w:rsidRPr="00B46567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16"/>
        </w:rPr>
      </w:pPr>
    </w:p>
    <w:p w:rsidR="001C736A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rPr>
          <w:color w:val="000000"/>
        </w:rPr>
        <w:t>IV - Técnico em</w:t>
      </w:r>
      <w:r w:rsidRPr="001C736A">
        <w:rPr>
          <w:color w:val="000000"/>
          <w:lang w:eastAsia="en-US"/>
        </w:rPr>
        <w:t xml:space="preserve"> </w:t>
      </w:r>
      <w:r w:rsidRPr="00BF2592">
        <w:rPr>
          <w:color w:val="000000"/>
          <w:lang w:eastAsia="en-US"/>
        </w:rPr>
        <w:t>Gestão Governamental</w:t>
      </w:r>
      <w:r>
        <w:rPr>
          <w:color w:val="000000"/>
          <w:lang w:eastAsia="en-US"/>
        </w:rPr>
        <w:t>;</w:t>
      </w:r>
      <w:r w:rsidR="00AC1E04">
        <w:rPr>
          <w:color w:val="000000"/>
          <w:lang w:eastAsia="en-US"/>
        </w:rPr>
        <w:t xml:space="preserve"> e</w:t>
      </w:r>
    </w:p>
    <w:p w:rsidR="001C736A" w:rsidRPr="00B46567" w:rsidRDefault="001C736A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</w:rPr>
      </w:pPr>
    </w:p>
    <w:p w:rsidR="00F226EB" w:rsidRDefault="00AC1E04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rPr>
          <w:color w:val="000000"/>
          <w:lang w:eastAsia="en-US"/>
        </w:rPr>
        <w:t xml:space="preserve">V - </w:t>
      </w:r>
      <w:r w:rsidR="00D378B8" w:rsidRPr="00BF2592">
        <w:rPr>
          <w:color w:val="000000"/>
          <w:lang w:eastAsia="en-US"/>
        </w:rPr>
        <w:t>Técnico em Tecnologia da Informação e Comunicação</w:t>
      </w:r>
      <w:r>
        <w:rPr>
          <w:color w:val="000000"/>
          <w:lang w:eastAsia="en-US"/>
        </w:rPr>
        <w:t>.</w:t>
      </w:r>
      <w:r w:rsidR="00D378B8">
        <w:rPr>
          <w:color w:val="000000"/>
          <w:lang w:eastAsia="en-US"/>
        </w:rPr>
        <w:t xml:space="preserve"> </w:t>
      </w:r>
    </w:p>
    <w:p w:rsidR="00F226EB" w:rsidRPr="00B46567" w:rsidRDefault="00F226EB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</w:rPr>
      </w:pPr>
    </w:p>
    <w:p w:rsidR="00F226EB" w:rsidRPr="00B07DEF" w:rsidRDefault="00831BD0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Art. 2º</w:t>
      </w:r>
      <w:r w:rsidR="00F226EB" w:rsidRPr="00B07DEF">
        <w:t xml:space="preserve">. Ficam nomeados para compor a </w:t>
      </w:r>
      <w:r w:rsidR="006D32AF">
        <w:t xml:space="preserve">referida </w:t>
      </w:r>
      <w:r w:rsidR="00F226EB" w:rsidRPr="003B4D14">
        <w:t>Comissão</w:t>
      </w:r>
      <w:r w:rsidR="00F226EB" w:rsidRPr="00B07DEF">
        <w:t>:</w:t>
      </w:r>
    </w:p>
    <w:p w:rsidR="00F226EB" w:rsidRPr="00B46567" w:rsidRDefault="00F226EB" w:rsidP="00F226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6"/>
        </w:rPr>
      </w:pPr>
    </w:p>
    <w:p w:rsidR="00D37A25" w:rsidRPr="00B0425D" w:rsidRDefault="00B0425D" w:rsidP="00B0425D">
      <w:pPr>
        <w:ind w:left="567"/>
        <w:jc w:val="both"/>
      </w:pPr>
      <w:r>
        <w:t xml:space="preserve">I - </w:t>
      </w:r>
      <w:r w:rsidR="00100D7B">
        <w:t>Coordenador</w:t>
      </w:r>
      <w:r w:rsidR="00E929E9">
        <w:t>a</w:t>
      </w:r>
      <w:r w:rsidRPr="00DA290C">
        <w:t>:</w:t>
      </w:r>
      <w:r>
        <w:t xml:space="preserve"> </w:t>
      </w:r>
      <w:r w:rsidR="00AC1E04">
        <w:rPr>
          <w:color w:val="000000"/>
        </w:rPr>
        <w:t>Maria d</w:t>
      </w:r>
      <w:r w:rsidR="00AC1E04" w:rsidRPr="00B0425D">
        <w:rPr>
          <w:color w:val="000000"/>
        </w:rPr>
        <w:t>a Conceição Silva Pinheiro, matrícula nº 300123097</w:t>
      </w:r>
      <w:r w:rsidR="00D37A25" w:rsidRPr="00B0425D">
        <w:rPr>
          <w:color w:val="000000"/>
        </w:rPr>
        <w:t>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637BDB" w:rsidRDefault="00B0425D" w:rsidP="00D37A25">
      <w:pPr>
        <w:ind w:left="567"/>
        <w:jc w:val="both"/>
        <w:rPr>
          <w:color w:val="000000"/>
        </w:rPr>
      </w:pPr>
      <w:r w:rsidRPr="00B0425D">
        <w:rPr>
          <w:color w:val="000000"/>
        </w:rPr>
        <w:t xml:space="preserve">II - Membros: </w:t>
      </w:r>
    </w:p>
    <w:p w:rsidR="00637BDB" w:rsidRPr="00B46567" w:rsidRDefault="00637BDB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 xml:space="preserve">a) </w:t>
      </w:r>
      <w:r w:rsidR="00B0425D" w:rsidRPr="00B0425D">
        <w:rPr>
          <w:color w:val="000000"/>
        </w:rPr>
        <w:t>Daniel Piedade de</w:t>
      </w:r>
      <w:r w:rsidR="00D37A25" w:rsidRPr="00B0425D">
        <w:rPr>
          <w:color w:val="000000"/>
        </w:rPr>
        <w:t xml:space="preserve"> </w:t>
      </w:r>
      <w:r w:rsidR="00B0425D" w:rsidRPr="00B0425D">
        <w:rPr>
          <w:color w:val="000000"/>
        </w:rPr>
        <w:t>Oliveira Soler</w:t>
      </w:r>
      <w:r w:rsidR="00D37A25" w:rsidRPr="00B0425D">
        <w:rPr>
          <w:color w:val="000000"/>
        </w:rPr>
        <w:t>, matrícula nº 300148209;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>b</w:t>
      </w:r>
      <w:r w:rsidR="00B0425D" w:rsidRPr="00B0425D">
        <w:rPr>
          <w:color w:val="000000"/>
        </w:rPr>
        <w:t xml:space="preserve">) </w:t>
      </w:r>
      <w:proofErr w:type="spellStart"/>
      <w:r w:rsidR="00B0425D">
        <w:rPr>
          <w:color w:val="000000"/>
        </w:rPr>
        <w:t>Deison</w:t>
      </w:r>
      <w:proofErr w:type="spellEnd"/>
      <w:r w:rsidR="00B0425D">
        <w:rPr>
          <w:color w:val="000000"/>
        </w:rPr>
        <w:t xml:space="preserve"> Zanotto </w:t>
      </w:r>
      <w:proofErr w:type="spellStart"/>
      <w:r w:rsidR="00B0425D">
        <w:rPr>
          <w:color w:val="000000"/>
        </w:rPr>
        <w:t>Stuani</w:t>
      </w:r>
      <w:proofErr w:type="spellEnd"/>
      <w:r w:rsidR="00B0425D">
        <w:rPr>
          <w:color w:val="000000"/>
        </w:rPr>
        <w:t>, matrí</w:t>
      </w:r>
      <w:r w:rsidR="00D37A25" w:rsidRPr="00B0425D">
        <w:rPr>
          <w:color w:val="000000"/>
        </w:rPr>
        <w:t>cula nº 300148579;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>c</w:t>
      </w:r>
      <w:r w:rsidR="00B0425D" w:rsidRPr="00B0425D">
        <w:rPr>
          <w:color w:val="000000"/>
        </w:rPr>
        <w:t>) Heráclito Souza Ferreira</w:t>
      </w:r>
      <w:r w:rsidR="00D37A25" w:rsidRPr="00B0425D">
        <w:rPr>
          <w:color w:val="000000"/>
        </w:rPr>
        <w:t>, matrícula nº 300148615;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>d</w:t>
      </w:r>
      <w:r w:rsidR="00B0425D" w:rsidRPr="00B0425D">
        <w:rPr>
          <w:color w:val="000000"/>
        </w:rPr>
        <w:t xml:space="preserve">) Isis Maria </w:t>
      </w:r>
      <w:r w:rsidR="00B0425D">
        <w:rPr>
          <w:color w:val="000000"/>
        </w:rPr>
        <w:t>de</w:t>
      </w:r>
      <w:r w:rsidR="00B0425D" w:rsidRPr="00B0425D">
        <w:rPr>
          <w:color w:val="000000"/>
        </w:rPr>
        <w:t xml:space="preserve"> Oliveira Veloso Barroso</w:t>
      </w:r>
      <w:r w:rsidR="00D37A25" w:rsidRPr="00B0425D">
        <w:rPr>
          <w:color w:val="000000"/>
        </w:rPr>
        <w:t>, matrícula nº 300148616;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>e</w:t>
      </w:r>
      <w:r w:rsidR="00B0425D" w:rsidRPr="00B0425D">
        <w:rPr>
          <w:color w:val="000000"/>
        </w:rPr>
        <w:t xml:space="preserve">) </w:t>
      </w:r>
      <w:r w:rsidR="00B0425D">
        <w:rPr>
          <w:color w:val="000000"/>
        </w:rPr>
        <w:t>João Pablo Claudino Lima,</w:t>
      </w:r>
      <w:r w:rsidR="00D37A25" w:rsidRPr="00B0425D">
        <w:rPr>
          <w:color w:val="000000"/>
        </w:rPr>
        <w:t xml:space="preserve"> matrícula nº 300148621;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>f</w:t>
      </w:r>
      <w:r w:rsidR="00B0425D" w:rsidRPr="00B0425D">
        <w:rPr>
          <w:color w:val="000000"/>
        </w:rPr>
        <w:t xml:space="preserve">) </w:t>
      </w:r>
      <w:r w:rsidR="00B0425D">
        <w:rPr>
          <w:color w:val="000000"/>
        </w:rPr>
        <w:t xml:space="preserve">Lucas </w:t>
      </w:r>
      <w:proofErr w:type="spellStart"/>
      <w:r w:rsidR="00B0425D">
        <w:rPr>
          <w:color w:val="000000"/>
        </w:rPr>
        <w:t>Curcio</w:t>
      </w:r>
      <w:proofErr w:type="spellEnd"/>
      <w:r w:rsidR="00B0425D">
        <w:rPr>
          <w:color w:val="000000"/>
        </w:rPr>
        <w:t xml:space="preserve"> Vieira, </w:t>
      </w:r>
      <w:r w:rsidR="00D37A25" w:rsidRPr="00B0425D">
        <w:rPr>
          <w:color w:val="000000"/>
        </w:rPr>
        <w:t>matrícula nº 300148983;</w:t>
      </w:r>
    </w:p>
    <w:p w:rsidR="00D37A25" w:rsidRPr="00B46567" w:rsidRDefault="00D37A25" w:rsidP="00D37A25">
      <w:pPr>
        <w:ind w:left="567"/>
        <w:jc w:val="both"/>
        <w:rPr>
          <w:color w:val="000000"/>
          <w:sz w:val="16"/>
        </w:rPr>
      </w:pPr>
    </w:p>
    <w:p w:rsidR="00D37A25" w:rsidRPr="00B0425D" w:rsidRDefault="00637BDB" w:rsidP="00D37A25">
      <w:pPr>
        <w:ind w:left="567"/>
        <w:jc w:val="both"/>
        <w:rPr>
          <w:color w:val="000000"/>
        </w:rPr>
      </w:pPr>
      <w:r>
        <w:rPr>
          <w:color w:val="000000"/>
        </w:rPr>
        <w:t>g</w:t>
      </w:r>
      <w:r w:rsidR="00B0425D" w:rsidRPr="00B0425D">
        <w:rPr>
          <w:color w:val="000000"/>
        </w:rPr>
        <w:t xml:space="preserve">) </w:t>
      </w:r>
      <w:r w:rsidR="00AC1E04" w:rsidRPr="00B0425D">
        <w:rPr>
          <w:color w:val="000000"/>
        </w:rPr>
        <w:t>Artur Leandro Veloso de Souza, matrícula nº 300115794</w:t>
      </w:r>
      <w:r w:rsidR="00AC1E04">
        <w:rPr>
          <w:color w:val="000000"/>
        </w:rPr>
        <w:t>; e</w:t>
      </w:r>
    </w:p>
    <w:p w:rsidR="00D37A25" w:rsidRPr="00B46567" w:rsidRDefault="00D37A25" w:rsidP="00D37A25">
      <w:pPr>
        <w:pStyle w:val="PargrafodaLista"/>
        <w:tabs>
          <w:tab w:val="left" w:pos="851"/>
        </w:tabs>
        <w:ind w:left="0" w:firstLine="567"/>
        <w:jc w:val="both"/>
        <w:rPr>
          <w:color w:val="000000"/>
          <w:sz w:val="16"/>
        </w:rPr>
      </w:pPr>
    </w:p>
    <w:p w:rsidR="00F226EB" w:rsidRDefault="00637BDB" w:rsidP="00D37A25">
      <w:pPr>
        <w:pStyle w:val="PargrafodaLista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color w:val="000000"/>
        </w:rPr>
        <w:t>h</w:t>
      </w:r>
      <w:r w:rsidR="00B0425D" w:rsidRPr="00B0425D">
        <w:rPr>
          <w:color w:val="000000"/>
        </w:rPr>
        <w:t xml:space="preserve">) </w:t>
      </w:r>
      <w:r w:rsidR="00B0425D">
        <w:rPr>
          <w:color w:val="000000"/>
        </w:rPr>
        <w:t xml:space="preserve">Tiago de Novais Silveira, </w:t>
      </w:r>
      <w:r w:rsidR="00D37A25" w:rsidRPr="00B0425D">
        <w:rPr>
          <w:color w:val="000000"/>
        </w:rPr>
        <w:t>matrícula nº 300148634.</w:t>
      </w:r>
    </w:p>
    <w:p w:rsidR="00D37A25" w:rsidRPr="00B46567" w:rsidRDefault="00D37A25" w:rsidP="00181DA5">
      <w:pPr>
        <w:tabs>
          <w:tab w:val="left" w:pos="851"/>
        </w:tabs>
        <w:jc w:val="both"/>
        <w:rPr>
          <w:sz w:val="16"/>
        </w:rPr>
      </w:pPr>
    </w:p>
    <w:p w:rsidR="00F226EB" w:rsidRDefault="00181DA5" w:rsidP="00F226EB">
      <w:pPr>
        <w:widowControl w:val="0"/>
        <w:ind w:firstLine="567"/>
        <w:jc w:val="both"/>
        <w:rPr>
          <w:rStyle w:val="f01"/>
        </w:rPr>
      </w:pPr>
      <w:r>
        <w:rPr>
          <w:rStyle w:val="f01"/>
        </w:rPr>
        <w:t xml:space="preserve">Art. 3º. </w:t>
      </w:r>
      <w:r>
        <w:rPr>
          <w:rStyle w:val="f21"/>
        </w:rPr>
        <w:t xml:space="preserve">A participação dos membros na </w:t>
      </w:r>
      <w:r w:rsidR="00AC1E04" w:rsidRPr="003B4D14">
        <w:t xml:space="preserve">Comissão </w:t>
      </w:r>
      <w:r w:rsidR="00AC1E04">
        <w:t xml:space="preserve">Especial - </w:t>
      </w:r>
      <w:proofErr w:type="spellStart"/>
      <w:r w:rsidR="00AC1E04">
        <w:t>EpR</w:t>
      </w:r>
      <w:proofErr w:type="spellEnd"/>
      <w:r w:rsidR="00AC1E04">
        <w:rPr>
          <w:rStyle w:val="f21"/>
        </w:rPr>
        <w:t xml:space="preserve"> </w:t>
      </w:r>
      <w:r>
        <w:rPr>
          <w:rStyle w:val="f21"/>
        </w:rPr>
        <w:t xml:space="preserve">não será remunerada e seu exercício será considerado de </w:t>
      </w:r>
      <w:r w:rsidRPr="00181DA5">
        <w:t>relevante</w:t>
      </w:r>
      <w:r>
        <w:rPr>
          <w:rStyle w:val="f21"/>
        </w:rPr>
        <w:t xml:space="preserve"> interesse público.</w:t>
      </w:r>
    </w:p>
    <w:p w:rsidR="00181DA5" w:rsidRPr="00B46567" w:rsidRDefault="00181DA5" w:rsidP="00F226EB">
      <w:pPr>
        <w:widowControl w:val="0"/>
        <w:ind w:firstLine="567"/>
        <w:jc w:val="both"/>
        <w:rPr>
          <w:sz w:val="16"/>
        </w:rPr>
      </w:pPr>
    </w:p>
    <w:p w:rsidR="00F226EB" w:rsidRPr="00F312D5" w:rsidRDefault="00F226EB" w:rsidP="00F312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B07DEF">
        <w:t xml:space="preserve">Art. </w:t>
      </w:r>
      <w:r>
        <w:t>4</w:t>
      </w:r>
      <w:r w:rsidRPr="00B07DEF">
        <w:t>º. Este Decreto entra em vigor na data de sua publicação.</w:t>
      </w:r>
    </w:p>
    <w:p w:rsidR="00F226EB" w:rsidRPr="00B46567" w:rsidRDefault="00F226EB" w:rsidP="00F226EB">
      <w:pPr>
        <w:pStyle w:val="Recuodecorpodetexto"/>
        <w:ind w:left="0" w:firstLine="567"/>
        <w:jc w:val="both"/>
        <w:rPr>
          <w:sz w:val="16"/>
          <w:szCs w:val="24"/>
        </w:rPr>
      </w:pPr>
    </w:p>
    <w:p w:rsidR="00F226EB" w:rsidRPr="00B07DEF" w:rsidRDefault="00F226EB" w:rsidP="00F226EB">
      <w:pPr>
        <w:pStyle w:val="Recuodecorpodetexto"/>
        <w:ind w:left="0" w:firstLine="567"/>
        <w:jc w:val="both"/>
        <w:rPr>
          <w:szCs w:val="24"/>
        </w:rPr>
      </w:pPr>
      <w:r w:rsidRPr="00B07DEF">
        <w:rPr>
          <w:szCs w:val="24"/>
        </w:rPr>
        <w:t xml:space="preserve">Palácio do </w:t>
      </w:r>
      <w:smartTag w:uri="schemas-houaiss/mini" w:element="verbetes">
        <w:r w:rsidRPr="00B07DEF">
          <w:rPr>
            <w:szCs w:val="24"/>
          </w:rPr>
          <w:t>Governo</w:t>
        </w:r>
      </w:smartTag>
      <w:r w:rsidRPr="00B07DEF">
        <w:rPr>
          <w:szCs w:val="24"/>
        </w:rPr>
        <w:t xml:space="preserve"> do </w:t>
      </w:r>
      <w:smartTag w:uri="schemas-houaiss/mini" w:element="verbetes">
        <w:r w:rsidRPr="00B07DEF">
          <w:rPr>
            <w:szCs w:val="24"/>
          </w:rPr>
          <w:t>Estado</w:t>
        </w:r>
      </w:smartTag>
      <w:r w:rsidRPr="00B07DEF">
        <w:rPr>
          <w:szCs w:val="24"/>
        </w:rPr>
        <w:t xml:space="preserve"> de Rondônia, em</w:t>
      </w:r>
      <w:r w:rsidR="00175BA6">
        <w:rPr>
          <w:szCs w:val="24"/>
        </w:rPr>
        <w:t xml:space="preserve"> </w:t>
      </w:r>
      <w:proofErr w:type="gramStart"/>
      <w:r w:rsidR="00175BA6">
        <w:rPr>
          <w:szCs w:val="24"/>
        </w:rPr>
        <w:t>6</w:t>
      </w:r>
      <w:proofErr w:type="gramEnd"/>
      <w:r w:rsidR="00175BA6">
        <w:rPr>
          <w:szCs w:val="24"/>
        </w:rPr>
        <w:t xml:space="preserve"> </w:t>
      </w:r>
      <w:bookmarkStart w:id="0" w:name="_GoBack"/>
      <w:bookmarkEnd w:id="0"/>
      <w:r w:rsidRPr="00B07DEF">
        <w:rPr>
          <w:szCs w:val="24"/>
        </w:rPr>
        <w:t xml:space="preserve">de </w:t>
      </w:r>
      <w:r w:rsidR="00F312D5">
        <w:rPr>
          <w:szCs w:val="24"/>
        </w:rPr>
        <w:t>julho</w:t>
      </w:r>
      <w:r w:rsidRPr="00B07DEF">
        <w:rPr>
          <w:szCs w:val="24"/>
        </w:rPr>
        <w:t xml:space="preserve"> de </w:t>
      </w:r>
      <w:r w:rsidR="00F312D5">
        <w:rPr>
          <w:szCs w:val="24"/>
        </w:rPr>
        <w:t>2018</w:t>
      </w:r>
      <w:r w:rsidRPr="00B07DEF">
        <w:rPr>
          <w:szCs w:val="24"/>
        </w:rPr>
        <w:t xml:space="preserve">, </w:t>
      </w:r>
      <w:r w:rsidR="00F312D5">
        <w:rPr>
          <w:szCs w:val="24"/>
        </w:rPr>
        <w:t>130</w:t>
      </w:r>
      <w:r>
        <w:rPr>
          <w:szCs w:val="24"/>
        </w:rPr>
        <w:t>º</w:t>
      </w:r>
      <w:r w:rsidRPr="00B07DEF">
        <w:rPr>
          <w:szCs w:val="24"/>
        </w:rPr>
        <w:t xml:space="preserve"> da </w:t>
      </w:r>
      <w:smartTag w:uri="schemas-houaiss/mini" w:element="verbetes">
        <w:r w:rsidRPr="00B07DEF">
          <w:rPr>
            <w:szCs w:val="24"/>
          </w:rPr>
          <w:t>República</w:t>
        </w:r>
      </w:smartTag>
      <w:r w:rsidRPr="00B07DEF">
        <w:rPr>
          <w:szCs w:val="24"/>
        </w:rPr>
        <w:t>.</w:t>
      </w:r>
    </w:p>
    <w:p w:rsidR="00AD1BFF" w:rsidRDefault="00AD1BFF" w:rsidP="00F226EB">
      <w:pPr>
        <w:pStyle w:val="Recuodecorpodetexto"/>
        <w:ind w:left="0"/>
        <w:jc w:val="center"/>
        <w:rPr>
          <w:b/>
          <w:szCs w:val="24"/>
        </w:rPr>
      </w:pPr>
    </w:p>
    <w:p w:rsidR="00B46567" w:rsidRDefault="00B46567" w:rsidP="00F226EB">
      <w:pPr>
        <w:pStyle w:val="Recuodecorpodetexto"/>
        <w:ind w:left="0"/>
        <w:jc w:val="center"/>
        <w:rPr>
          <w:b/>
          <w:szCs w:val="24"/>
        </w:rPr>
      </w:pPr>
    </w:p>
    <w:p w:rsidR="00F226EB" w:rsidRPr="00B07DEF" w:rsidRDefault="00F312D5" w:rsidP="00F226EB">
      <w:pPr>
        <w:pStyle w:val="Recuodecorpodetexto"/>
        <w:ind w:left="0"/>
        <w:jc w:val="center"/>
        <w:rPr>
          <w:b/>
          <w:szCs w:val="24"/>
        </w:rPr>
      </w:pPr>
      <w:r>
        <w:rPr>
          <w:b/>
          <w:szCs w:val="24"/>
        </w:rPr>
        <w:t>DANIEL PEREIRA</w:t>
      </w:r>
    </w:p>
    <w:p w:rsidR="00AF71F2" w:rsidRPr="00370D8B" w:rsidRDefault="00F226EB" w:rsidP="00370D8B">
      <w:pPr>
        <w:pStyle w:val="Recuodecorpodetexto"/>
        <w:ind w:left="0"/>
        <w:jc w:val="center"/>
        <w:rPr>
          <w:szCs w:val="24"/>
        </w:rPr>
      </w:pPr>
      <w:r w:rsidRPr="00B07DEF">
        <w:rPr>
          <w:szCs w:val="24"/>
        </w:rPr>
        <w:t>Governador</w:t>
      </w:r>
    </w:p>
    <w:sectPr w:rsidR="00AF71F2" w:rsidRPr="00370D8B" w:rsidSect="00B114DB">
      <w:headerReference w:type="default" r:id="rId9"/>
      <w:pgSz w:w="11907" w:h="16840" w:code="9"/>
      <w:pgMar w:top="932" w:right="567" w:bottom="142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58" w:rsidRDefault="009E6C58" w:rsidP="00F226EB">
      <w:r>
        <w:separator/>
      </w:r>
    </w:p>
  </w:endnote>
  <w:endnote w:type="continuationSeparator" w:id="0">
    <w:p w:rsidR="009E6C58" w:rsidRDefault="009E6C58" w:rsidP="00F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58" w:rsidRDefault="009E6C58" w:rsidP="00F226EB">
      <w:r>
        <w:separator/>
      </w:r>
    </w:p>
  </w:footnote>
  <w:footnote w:type="continuationSeparator" w:id="0">
    <w:p w:rsidR="009E6C58" w:rsidRDefault="009E6C58" w:rsidP="00F2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58" w:rsidRDefault="009E6C58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57.05pt" o:ole="" fillcolor="window">
          <v:imagedata r:id="rId1" o:title=""/>
        </v:shape>
        <o:OLEObject Type="Embed" ProgID="Word.Picture.8" ShapeID="_x0000_i1025" DrawAspect="Content" ObjectID="_1592640189" r:id="rId2"/>
      </w:object>
    </w:r>
  </w:p>
  <w:p w:rsidR="009E6C58" w:rsidRDefault="009E6C58">
    <w:pPr>
      <w:jc w:val="center"/>
      <w:rPr>
        <w:b/>
      </w:rPr>
    </w:pPr>
    <w:r>
      <w:rPr>
        <w:b/>
      </w:rPr>
      <w:t>GOVERNO DO ESTADO DE RONDÔNIA</w:t>
    </w:r>
  </w:p>
  <w:p w:rsidR="009E6C58" w:rsidRDefault="009E6C58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E6C58" w:rsidRPr="003D71AC" w:rsidRDefault="009E6C58">
    <w:pPr>
      <w:pStyle w:val="Cabealh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302"/>
    <w:multiLevelType w:val="multilevel"/>
    <w:tmpl w:val="57607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43D41"/>
    <w:multiLevelType w:val="hybridMultilevel"/>
    <w:tmpl w:val="4FB069DA"/>
    <w:lvl w:ilvl="0" w:tplc="E130ABF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EB"/>
    <w:rsid w:val="000A2F7F"/>
    <w:rsid w:val="00100D7B"/>
    <w:rsid w:val="001358A4"/>
    <w:rsid w:val="001757EE"/>
    <w:rsid w:val="00175BA6"/>
    <w:rsid w:val="00181DA5"/>
    <w:rsid w:val="001C736A"/>
    <w:rsid w:val="00237397"/>
    <w:rsid w:val="00370D8B"/>
    <w:rsid w:val="003D71AC"/>
    <w:rsid w:val="003E3A2A"/>
    <w:rsid w:val="003F6E6A"/>
    <w:rsid w:val="0057423B"/>
    <w:rsid w:val="00637BDB"/>
    <w:rsid w:val="006D32AF"/>
    <w:rsid w:val="007130DF"/>
    <w:rsid w:val="00811505"/>
    <w:rsid w:val="00831BD0"/>
    <w:rsid w:val="008903C9"/>
    <w:rsid w:val="00905614"/>
    <w:rsid w:val="00942D01"/>
    <w:rsid w:val="009D0709"/>
    <w:rsid w:val="009E6C58"/>
    <w:rsid w:val="00A166A9"/>
    <w:rsid w:val="00A35724"/>
    <w:rsid w:val="00A460B5"/>
    <w:rsid w:val="00A7501D"/>
    <w:rsid w:val="00AC1E04"/>
    <w:rsid w:val="00AD1BFF"/>
    <w:rsid w:val="00AF1A1D"/>
    <w:rsid w:val="00AF71F2"/>
    <w:rsid w:val="00B0425D"/>
    <w:rsid w:val="00B114DB"/>
    <w:rsid w:val="00B46567"/>
    <w:rsid w:val="00CF3F89"/>
    <w:rsid w:val="00D378B8"/>
    <w:rsid w:val="00D37A25"/>
    <w:rsid w:val="00D96B70"/>
    <w:rsid w:val="00E02119"/>
    <w:rsid w:val="00E929E9"/>
    <w:rsid w:val="00EF6F47"/>
    <w:rsid w:val="00F226EB"/>
    <w:rsid w:val="00F312D5"/>
    <w:rsid w:val="00F84BF7"/>
    <w:rsid w:val="00F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26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226E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26EB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226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226E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226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26EB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F226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6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basedOn w:val="Fontepargpadro"/>
    <w:rsid w:val="00181DA5"/>
    <w:rPr>
      <w:rFonts w:ascii="Times New Roman" w:hAnsi="Times New Roman" w:cs="Times New Roman" w:hint="default"/>
      <w:sz w:val="24"/>
      <w:szCs w:val="24"/>
    </w:rPr>
  </w:style>
  <w:style w:type="character" w:customStyle="1" w:styleId="f21">
    <w:name w:val="f21"/>
    <w:basedOn w:val="Fontepargpadro"/>
    <w:rsid w:val="00181DA5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56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26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226E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26EB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226E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226E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226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26EB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F226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6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basedOn w:val="Fontepargpadro"/>
    <w:rsid w:val="00181DA5"/>
    <w:rPr>
      <w:rFonts w:ascii="Times New Roman" w:hAnsi="Times New Roman" w:cs="Times New Roman" w:hint="default"/>
      <w:sz w:val="24"/>
      <w:szCs w:val="24"/>
    </w:rPr>
  </w:style>
  <w:style w:type="character" w:customStyle="1" w:styleId="f21">
    <w:name w:val="f21"/>
    <w:basedOn w:val="Fontepargpadro"/>
    <w:rsid w:val="00181DA5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56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9E66-7CD5-4A1A-B8DA-3356BB2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33</cp:revision>
  <cp:lastPrinted>2018-07-04T16:36:00Z</cp:lastPrinted>
  <dcterms:created xsi:type="dcterms:W3CDTF">2018-07-04T13:21:00Z</dcterms:created>
  <dcterms:modified xsi:type="dcterms:W3CDTF">2018-07-09T15:16:00Z</dcterms:modified>
</cp:coreProperties>
</file>