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AB" w:rsidRPr="002D3AC8" w:rsidRDefault="005B6CAB" w:rsidP="002D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</w:t>
      </w:r>
      <w:r w:rsidR="00EA6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22.988</w:t>
      </w:r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EA6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EA61DE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="00EA61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144B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JUL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HO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 w:rsidR="00250AEC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C63DCB" w:rsidRDefault="005B6CAB" w:rsidP="002D3AC8">
      <w:pPr>
        <w:spacing w:after="0" w:line="240" w:lineRule="auto"/>
        <w:ind w:left="35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CAB" w:rsidRPr="00DF0123" w:rsidRDefault="005B6CAB" w:rsidP="00DF012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a </w:t>
      </w:r>
      <w:r w:rsidR="006D3F5C"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Superintendência Estadual de Gestão de Pessoas - SEGEP</w:t>
      </w:r>
      <w:r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9D70FB"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 Processo Seletivo Simplificado</w:t>
      </w:r>
      <w:r w:rsidR="00E80EB8"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atender à necessidade temporária de excepcional interesse público</w:t>
      </w:r>
      <w:r w:rsidR="004E1DB6"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Secretaria de Estado da Saúde - SESAU</w:t>
      </w:r>
      <w:r w:rsidRP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C63DCB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RONDÔNIA, no uso das atribuições que</w:t>
      </w:r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lhe confere o artigo 65, inci</w:t>
      </w:r>
      <w:r w:rsidR="007C5B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 V da Constituição </w:t>
      </w:r>
      <w:r w:rsidR="00BA4B36">
        <w:rPr>
          <w:rFonts w:ascii="Times New Roman" w:eastAsia="Times New Roman" w:hAnsi="Times New Roman" w:cs="Times New Roman"/>
          <w:sz w:val="24"/>
          <w:szCs w:val="24"/>
          <w:lang w:eastAsia="pt-BR"/>
        </w:rPr>
        <w:t>do Estado</w:t>
      </w:r>
      <w:r w:rsidR="007C5B49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</w:t>
      </w:r>
      <w:r w:rsidR="006D3F5C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o inciso IX do artigo 37</w:t>
      </w:r>
      <w:r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da Constituição Federal</w:t>
      </w:r>
      <w:r w:rsidR="006D3F5C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e </w:t>
      </w:r>
      <w:r w:rsidR="007C5B49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d</w:t>
      </w:r>
      <w:r w:rsidR="006D3F5C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</w:t>
      </w:r>
      <w:r w:rsidR="00250AEC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DF46A1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Lei </w:t>
      </w:r>
      <w:r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n</w:t>
      </w:r>
      <w:r w:rsidR="006D3F5C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º 1</w:t>
      </w:r>
      <w:r w:rsidR="00DF0123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.</w:t>
      </w:r>
      <w:r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184, de 27 de mar</w:t>
      </w:r>
      <w:r w:rsidR="009E40B2"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ço</w:t>
      </w:r>
      <w:r w:rsidRPr="00F21E52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de 2003</w:t>
      </w:r>
      <w:r w:rsidR="00A25DE9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,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A25DE9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o Acórdão</w:t>
      </w:r>
      <w:r w:rsidR="00962E1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constante dos autos da Ação D</w:t>
      </w:r>
      <w:r w:rsidR="00D66B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ireta de Inconstitucionalidade </w:t>
      </w:r>
      <w:r w:rsidR="00962E1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nº 0801183-62.2015.8.22.0000, transitado em julgado em 30 de setembro de 2016,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declarou a </w:t>
      </w:r>
      <w:r w:rsidR="00962E1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ilegalidade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52E9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formal e material da expressão 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“mediante prévia autorização legislativa” do art</w:t>
      </w:r>
      <w:r w:rsidR="00C52E9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4º da </w:t>
      </w:r>
      <w:r w:rsidR="00A25DE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="00C52E9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º 1</w:t>
      </w:r>
      <w:r w:rsid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436E5D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184</w:t>
      </w:r>
      <w:r w:rsidR="00C52E99"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>, de 27 de março de 2003</w:t>
      </w:r>
      <w:r w:rsidR="00DF012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A25DE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ainda,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Considerando a impossibilidade </w:t>
      </w:r>
      <w:r w:rsidR="006D3F5C">
        <w:rPr>
          <w:rFonts w:ascii="Times New Roman" w:eastAsia="Times New Roman" w:hAnsi="Times New Roman" w:cs="Times New Roman"/>
          <w:sz w:val="24"/>
          <w:szCs w:val="24"/>
          <w:lang w:eastAsia="pt-BR"/>
        </w:rPr>
        <w:t>momentânea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prover vagas com</w:t>
      </w:r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servidores efetivos, </w:t>
      </w:r>
      <w:proofErr w:type="gramStart"/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mister</w:t>
      </w:r>
      <w:proofErr w:type="gramEnd"/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faz a</w:t>
      </w:r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contratação de </w:t>
      </w:r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Médicos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D3F5C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por meio de Processo Seletivo Simplificado</w:t>
      </w:r>
      <w:r w:rsidR="006D3F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="00D66B1C">
        <w:rPr>
          <w:rFonts w:ascii="Times New Roman" w:eastAsia="Times New Roman" w:hAnsi="Times New Roman" w:cs="Times New Roman"/>
          <w:sz w:val="24"/>
          <w:szCs w:val="24"/>
          <w:lang w:eastAsia="pt-BR"/>
        </w:rPr>
        <w:t>evitar a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descontinuidade dos </w:t>
      </w:r>
      <w:proofErr w:type="gramStart"/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serviços</w:t>
      </w:r>
      <w:proofErr w:type="gramEnd"/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saúde e atendimento aos usu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ários do Sistema Único de Saúde,</w:t>
      </w:r>
    </w:p>
    <w:p w:rsidR="005B6CAB" w:rsidRPr="00C63DCB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B6CAB" w:rsidRPr="00C63DCB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:rsidR="005B6CAB" w:rsidRPr="00DF46A1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</w:pPr>
      <w:r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Art. 1º</w:t>
      </w:r>
      <w:r w:rsidR="005B6CAB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. Fica autorizada a </w:t>
      </w:r>
      <w:r w:rsidR="006D3F5C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Superintendência Estadual de Gestão de Pessoas - SEGEP</w:t>
      </w:r>
      <w:r w:rsidR="005B6CAB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a realizar Processo Seletivo Simplificado para 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a contratação de Médicos, </w:t>
      </w:r>
      <w:r w:rsidR="007C5B49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a fim de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atender necessidade temporária de excepcional interesse público</w:t>
      </w:r>
      <w:r w:rsidR="004E1DB6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da </w:t>
      </w:r>
      <w:r w:rsidR="004E1DB6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Secretaria de Estado da Saúde - SESAU, 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pelo prazo determinado de </w:t>
      </w:r>
      <w:proofErr w:type="gramStart"/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1</w:t>
      </w:r>
      <w:proofErr w:type="gramEnd"/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(um) ano, podendo ser prorrogado por igual perío</w:t>
      </w:r>
      <w:r w:rsidR="007C5B49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do, mediante a conveniência da A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dministração </w:t>
      </w:r>
      <w:r w:rsidR="007C5B49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ública </w:t>
      </w:r>
      <w:r w:rsidR="007C5B49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E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stadual, </w:t>
      </w:r>
      <w:r w:rsidR="005B6CAB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de</w:t>
      </w:r>
      <w:r w:rsidR="00E52ED0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</w:t>
      </w:r>
      <w:r w:rsidR="005B6CAB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acordo com o</w:t>
      </w:r>
      <w:r w:rsidR="007157FB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Q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ua</w:t>
      </w:r>
      <w:r w:rsidR="007157FB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dr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o de </w:t>
      </w:r>
      <w:r w:rsidR="007157FB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V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agas</w:t>
      </w:r>
      <w:r w:rsidR="005B6CAB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disposto no Anexo</w:t>
      </w:r>
      <w:r w:rsidR="00E80EB8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Único</w:t>
      </w:r>
      <w:r w:rsidR="005B6CAB" w:rsidRPr="00DF46A1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 xml:space="preserve"> deste Decreto.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Parágrafo único. </w:t>
      </w:r>
      <w:r w:rsidR="008760A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atividades na área da saúde </w:t>
      </w:r>
      <w:r w:rsid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tratadas </w:t>
      </w:r>
      <w:r w:rsidR="004E1DB6">
        <w:rPr>
          <w:rFonts w:ascii="Times New Roman" w:eastAsia="Times New Roman" w:hAnsi="Times New Roman" w:cs="Times New Roman"/>
          <w:sz w:val="24"/>
          <w:szCs w:val="24"/>
          <w:lang w:eastAsia="pt-BR"/>
        </w:rPr>
        <w:t>neste</w:t>
      </w:r>
      <w:r w:rsidR="008760A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E1DB6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760A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ecreto não poderão sofrer solução de continuidade, em razão do caráter permanente na prestação de serviços relativo à saúde humana</w:t>
      </w:r>
      <w:r w:rsidR="00106BD6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B6CAB" w:rsidRPr="002D3AC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Seletivo Simplificado será</w:t>
      </w:r>
      <w:r w:rsidR="004D69B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>conduzido por C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omissão </w:t>
      </w:r>
      <w:r w:rsid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composta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servidores </w:t>
      </w:r>
      <w:r w:rsidR="001735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pertencentes ao Quadro de Pessoal </w:t>
      </w:r>
      <w:r w:rsid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="00E80EB8" w:rsidRPr="006D3F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SESAU</w:t>
      </w:r>
      <w:r w:rsidR="005B6CAB" w:rsidRP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conjunto com profissionais lotados </w:t>
      </w:r>
      <w:r w:rsidR="000218A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a Gerência de Concursos</w:t>
      </w:r>
      <w:r w:rsidR="00E52ED0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Posses da </w:t>
      </w:r>
      <w:r w:rsidR="006D3F5C" w:rsidRPr="006D3F5C">
        <w:rPr>
          <w:rFonts w:ascii="Times New Roman" w:eastAsia="Times New Roman" w:hAnsi="Times New Roman" w:cs="Times New Roman"/>
          <w:sz w:val="24"/>
          <w:szCs w:val="24"/>
          <w:lang w:eastAsia="pt-BR"/>
        </w:rPr>
        <w:t>SEGEP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, designados</w:t>
      </w:r>
      <w:r w:rsidR="008760A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mediante Portaria.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r w:rsidR="007157FB">
        <w:rPr>
          <w:rFonts w:ascii="Times New Roman" w:eastAsia="Times New Roman" w:hAnsi="Times New Roman" w:cs="Times New Roman"/>
          <w:sz w:val="24"/>
          <w:szCs w:val="24"/>
          <w:lang w:eastAsia="pt-BR"/>
        </w:rPr>
        <w:t>Quadro de V</w:t>
      </w:r>
      <w:r w:rsid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>agas a que se refere o Anexo Único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Decreto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deverá ser preenchido por 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Médicos</w:t>
      </w:r>
      <w:r w:rsidR="00E80EB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contratados por área de 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especialidade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0218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fim de atender Unidades de Saúde Pública do Estado de Rondônia.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§ 1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Poderá a Administração Pública Estadual</w:t>
      </w:r>
      <w:r w:rsidR="00A06056">
        <w:rPr>
          <w:rFonts w:ascii="Times New Roman" w:eastAsia="Times New Roman" w:hAnsi="Times New Roman" w:cs="Times New Roman"/>
          <w:sz w:val="24"/>
          <w:szCs w:val="24"/>
          <w:lang w:eastAsia="pt-BR"/>
        </w:rPr>
        <w:t>, mediante prévia concordância do candidato,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promover o remanejamento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de candidatos devidamente aprovados no Processo Seletivo Simplificado de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uma localidade para outra,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necessidade,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desde que na localidade </w:t>
      </w:r>
      <w:proofErr w:type="spellStart"/>
      <w:r w:rsidR="00A06056">
        <w:rPr>
          <w:rFonts w:ascii="Times New Roman" w:eastAsia="Times New Roman" w:hAnsi="Times New Roman" w:cs="Times New Roman"/>
          <w:sz w:val="24"/>
          <w:szCs w:val="24"/>
          <w:lang w:eastAsia="pt-BR"/>
        </w:rPr>
        <w:t>lotacional</w:t>
      </w:r>
      <w:proofErr w:type="spellEnd"/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haja servidor efetivo para suprir a </w:t>
      </w:r>
      <w:r w:rsidR="00A06056">
        <w:rPr>
          <w:rFonts w:ascii="Times New Roman" w:eastAsia="Times New Roman" w:hAnsi="Times New Roman" w:cs="Times New Roman"/>
          <w:sz w:val="24"/>
          <w:szCs w:val="24"/>
          <w:lang w:eastAsia="pt-BR"/>
        </w:rPr>
        <w:t>demanda</w:t>
      </w:r>
      <w:r w:rsidR="00086B3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nem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candidato aprovado no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Seletivo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§ 2º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 as devidas justificativas, as vagas constantes do Quadro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Vagas poderão sofrer remanejamento de uma 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localidade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outra, desde que cessada a necessidade da vaga de origem e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observada nova necessidade em outra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8A3FA8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3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Nos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caso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desistê</w:t>
      </w:r>
      <w:r w:rsidR="00086B3D">
        <w:rPr>
          <w:rFonts w:ascii="Times New Roman" w:eastAsia="Times New Roman" w:hAnsi="Times New Roman" w:cs="Times New Roman"/>
          <w:sz w:val="24"/>
          <w:szCs w:val="24"/>
          <w:lang w:eastAsia="pt-BR"/>
        </w:rPr>
        <w:t>ncia, óbito ou mudança de domicí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lio do profissional contratado, para não haver prejuízo na continuidade do serviço ofertado, poderá a Administração dispensar e/ou substituir o contrat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ad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por outro que atenda aos dispositivos legais,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que permaneça a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necessidade.</w:t>
      </w:r>
    </w:p>
    <w:p w:rsidR="008A3FA8" w:rsidRPr="00F21E52" w:rsidRDefault="008A3FA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8A3FA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§ 4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º.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profissional que não se adequar as necessidades de serviço poderá ter o contrato rescindido a qualqu</w:t>
      </w:r>
      <w:r w:rsidR="007C5B49">
        <w:rPr>
          <w:rFonts w:ascii="Times New Roman" w:eastAsia="Times New Roman" w:hAnsi="Times New Roman" w:cs="Times New Roman"/>
          <w:sz w:val="24"/>
          <w:szCs w:val="24"/>
          <w:lang w:eastAsia="pt-BR"/>
        </w:rPr>
        <w:t>er momento por conveniência da A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dministração </w:t>
      </w:r>
      <w:r w:rsidR="007C5B49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ública.</w:t>
      </w:r>
    </w:p>
    <w:p w:rsidR="008A3FA8" w:rsidRPr="00F21E52" w:rsidRDefault="008A3FA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8A3FA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§ 5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Os candidatos aprovados fora do quantitativo de vagas ofertadas</w:t>
      </w:r>
      <w:r w:rsidR="003F5E37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comporão automaticamente o Quadro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Cadastro Reserva.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O Processo Seletivo Simplificado deverá observar: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ublicidade </w:t>
      </w:r>
      <w:r w:rsidR="0008575D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Edital de Abertura do Processo Seletivo Simplificado </w:t>
      </w:r>
      <w:r w:rsidR="00F459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demais atos dele decorrentes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Diário Oficial do Estado de Rondônia, no Port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Oficial do </w:t>
      </w:r>
      <w:r w:rsidR="008138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Poder Executivo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em </w:t>
      </w:r>
      <w:r w:rsidRPr="00813884">
        <w:rPr>
          <w:rFonts w:ascii="Times New Roman" w:eastAsia="Times New Roman" w:hAnsi="Times New Roman" w:cs="Times New Roman"/>
          <w:sz w:val="24"/>
          <w:szCs w:val="24"/>
          <w:lang w:eastAsia="pt-BR"/>
        </w:rPr>
        <w:t>jornal de grande circulação no Estado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2D3AC8" w:rsidRPr="00F21E52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415267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isponibilidade de link em portal eletrônico para a realização de inscrição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on-line; </w:t>
      </w:r>
      <w:proofErr w:type="gramStart"/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gramEnd"/>
    </w:p>
    <w:p w:rsidR="002D3AC8" w:rsidRPr="00F21E52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415267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415267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II - </w:t>
      </w:r>
      <w:r w:rsidR="00415267" w:rsidRPr="00415267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415267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gual critério de julgamento a todos os inscritos, respeitadas as reservas</w:t>
      </w:r>
      <w:r w:rsidR="004A3B73" w:rsidRPr="00415267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 xml:space="preserve"> </w:t>
      </w:r>
      <w:r w:rsidR="00415267" w:rsidRPr="00415267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de vagas previstas em lei</w:t>
      </w:r>
      <w:r w:rsidRPr="00415267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2D3AC8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Art. 5º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O Processo Seletivo Simplificado consistirá em avaliação de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etapa única, por meio da Análise de Títulos, de caráter eliminatório e </w:t>
      </w:r>
      <w:proofErr w:type="gramStart"/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classificatório,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observados</w:t>
      </w:r>
      <w:proofErr w:type="gramEnd"/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requisitos mínimos necessários para seleção relativa à vaga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pretendida.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A9260C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</w:pP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Art. 6</w:t>
      </w:r>
      <w:r w:rsidR="002D3AC8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º</w:t>
      </w: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. O Resultado Final do Processo Seletivo Simplificado será homologado pela </w:t>
      </w:r>
      <w:r w:rsidR="006D3F5C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SEGEP</w:t>
      </w:r>
      <w:r w:rsidR="00415267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, sendo</w:t>
      </w: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os</w:t>
      </w:r>
      <w:r w:rsidR="004A3B73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candidatos aprovados </w:t>
      </w:r>
      <w:r w:rsidR="00415267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c</w:t>
      </w: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onvocados </w:t>
      </w:r>
      <w:r w:rsidR="00813884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por meio de Edital, </w:t>
      </w: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de acordo com </w:t>
      </w:r>
      <w:r w:rsidR="00DF46A1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o quantitativo de</w:t>
      </w:r>
      <w:r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vagas</w:t>
      </w:r>
      <w:r w:rsidR="004A3B73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DF46A1" w:rsidRPr="00DF46A1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previsto</w:t>
      </w:r>
      <w:r w:rsidR="00813884">
        <w:rPr>
          <w:rFonts w:ascii="Times New Roman" w:eastAsia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7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A contratação d</w:t>
      </w:r>
      <w:r w:rsidR="00733DFB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profissionais, bem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os direitos e obrigações decorrentes dos contratos celebrados estão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F4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amparadas </w:t>
      </w:r>
      <w:r w:rsidR="00733DFB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DF46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inciso IX do artigo 37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Constituição Federal e pela Lei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DF46A1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1.184, de 2003.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CD500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82E9C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2D3AC8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. O salário do pessoal contratado nos termos deste Decreto será</w:t>
      </w:r>
      <w:r w:rsidR="004A3B73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fixado em importância igual ao valor da remuneração inicial</w:t>
      </w:r>
      <w:r w:rsidR="00CD5008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carreira</w:t>
      </w:r>
      <w:r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dispõe a</w:t>
      </w:r>
      <w:r w:rsidR="004A3B73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Lei n</w:t>
      </w:r>
      <w:r w:rsidR="00DF46A1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07D09" w:rsidRPr="00CD5008">
        <w:rPr>
          <w:rFonts w:ascii="Times New Roman" w:hAnsi="Times New Roman" w:cs="Times New Roman"/>
          <w:sz w:val="24"/>
          <w:szCs w:val="24"/>
        </w:rPr>
        <w:t>1</w:t>
      </w:r>
      <w:r w:rsidR="00DF46A1" w:rsidRPr="00CD5008">
        <w:rPr>
          <w:rFonts w:ascii="Times New Roman" w:hAnsi="Times New Roman" w:cs="Times New Roman"/>
          <w:sz w:val="24"/>
          <w:szCs w:val="24"/>
        </w:rPr>
        <w:t>.</w:t>
      </w:r>
      <w:r w:rsidR="00E07D09" w:rsidRPr="00CD5008">
        <w:rPr>
          <w:rFonts w:ascii="Times New Roman" w:hAnsi="Times New Roman" w:cs="Times New Roman"/>
          <w:sz w:val="24"/>
          <w:szCs w:val="24"/>
        </w:rPr>
        <w:t xml:space="preserve">067, </w:t>
      </w:r>
      <w:r w:rsidR="00C5453A" w:rsidRPr="00CD5008">
        <w:rPr>
          <w:rFonts w:ascii="Times New Roman" w:hAnsi="Times New Roman" w:cs="Times New Roman"/>
          <w:sz w:val="24"/>
          <w:szCs w:val="24"/>
        </w:rPr>
        <w:t xml:space="preserve">de 19 de abril de </w:t>
      </w:r>
      <w:r w:rsidR="00E07D09" w:rsidRPr="00CD5008">
        <w:rPr>
          <w:rFonts w:ascii="Times New Roman" w:hAnsi="Times New Roman" w:cs="Times New Roman"/>
          <w:sz w:val="24"/>
          <w:szCs w:val="24"/>
        </w:rPr>
        <w:t>2002</w:t>
      </w:r>
      <w:r w:rsidR="00E07D09" w:rsidRPr="00CD500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DF46A1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único. Para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efeitos deste artigo, não se consideram as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vantagens de natureza individual dos servidores ocupantes de cargos de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86B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provimento efetivo </w:t>
      </w:r>
      <w:r w:rsidR="005B6CAB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paradigma.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</w:t>
      </w:r>
      <w:r w:rsidR="00C82E9C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As despesas decorrentes da execução deste Decreto correrão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conta de dotações orçamentárias próprias previstas na </w:t>
      </w:r>
      <w:r w:rsidR="006D3F5C" w:rsidRPr="006D3F5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de Estado da Saúde - SESAU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B6CAB" w:rsidRPr="002D3AC8" w:rsidRDefault="005B6CAB" w:rsidP="002D3AC8">
      <w:pPr>
        <w:tabs>
          <w:tab w:val="right" w:pos="10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 w:rsidR="00C82E9C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  <w:proofErr w:type="gramStart"/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End"/>
    </w:p>
    <w:p w:rsidR="005B6CAB" w:rsidRPr="00F21E52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E8564C" w:rsidRPr="002D3AC8" w:rsidRDefault="005B6CAB" w:rsidP="002D3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</w:t>
      </w:r>
      <w:r w:rsid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Governo do Estado de Rondônia,</w:t>
      </w:r>
      <w:r w:rsidR="004A3B73" w:rsidRPr="002D3A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8564C" w:rsidRPr="002D3AC8">
        <w:rPr>
          <w:rFonts w:ascii="Times New Roman" w:hAnsi="Times New Roman" w:cs="Times New Roman"/>
          <w:sz w:val="24"/>
          <w:szCs w:val="24"/>
        </w:rPr>
        <w:t>em</w:t>
      </w:r>
      <w:r w:rsidR="00EA6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61D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EA61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564C" w:rsidRPr="002D3AC8">
        <w:rPr>
          <w:rFonts w:ascii="Times New Roman" w:hAnsi="Times New Roman" w:cs="Times New Roman"/>
          <w:sz w:val="24"/>
          <w:szCs w:val="24"/>
        </w:rPr>
        <w:t>de</w:t>
      </w:r>
      <w:r w:rsidR="005144BE">
        <w:rPr>
          <w:rFonts w:ascii="Times New Roman" w:hAnsi="Times New Roman" w:cs="Times New Roman"/>
          <w:sz w:val="24"/>
          <w:szCs w:val="24"/>
        </w:rPr>
        <w:t xml:space="preserve"> jul</w:t>
      </w:r>
      <w:r w:rsidR="002D3AC8">
        <w:rPr>
          <w:rFonts w:ascii="Times New Roman" w:hAnsi="Times New Roman" w:cs="Times New Roman"/>
          <w:sz w:val="24"/>
          <w:szCs w:val="24"/>
        </w:rPr>
        <w:t xml:space="preserve">ho </w:t>
      </w:r>
      <w:r w:rsidR="00E8564C" w:rsidRPr="002D3AC8">
        <w:rPr>
          <w:rFonts w:ascii="Times New Roman" w:hAnsi="Times New Roman" w:cs="Times New Roman"/>
          <w:sz w:val="24"/>
          <w:szCs w:val="24"/>
        </w:rPr>
        <w:t>de 2018, 130</w:t>
      </w:r>
      <w:r w:rsidR="002D3AC8">
        <w:rPr>
          <w:rFonts w:ascii="Times New Roman" w:hAnsi="Times New Roman" w:cs="Times New Roman"/>
          <w:sz w:val="24"/>
          <w:szCs w:val="24"/>
        </w:rPr>
        <w:t>º</w:t>
      </w:r>
      <w:r w:rsidR="00E8564C" w:rsidRPr="002D3AC8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CAB" w:rsidRPr="002D3AC8" w:rsidRDefault="005B6CAB" w:rsidP="002D3A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CAB" w:rsidRPr="002D3AC8" w:rsidRDefault="005B6CAB" w:rsidP="00DF4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6CAB" w:rsidRPr="002D3AC8" w:rsidRDefault="008A3FA8" w:rsidP="002D3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3A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7D50FE" w:rsidRPr="002D3AC8" w:rsidRDefault="00F21E52" w:rsidP="00F21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7D50FE" w:rsidRPr="002D3AC8" w:rsidSect="002D3AC8">
          <w:headerReference w:type="default" r:id="rId8"/>
          <w:footerReference w:type="default" r:id="rId9"/>
          <w:pgSz w:w="11906" w:h="16838"/>
          <w:pgMar w:top="1134" w:right="567" w:bottom="567" w:left="1134" w:header="561" w:footer="17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8610FC" w:rsidRDefault="007157FB" w:rsidP="005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ANEXO ÚNICO - </w:t>
      </w:r>
      <w:r w:rsidR="003F5E37" w:rsidRPr="007157F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QUADRO DE VAGAS </w:t>
      </w:r>
    </w:p>
    <w:p w:rsidR="007157FB" w:rsidRPr="007157FB" w:rsidRDefault="007157FB" w:rsidP="005B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2972"/>
        <w:gridCol w:w="709"/>
        <w:gridCol w:w="715"/>
        <w:gridCol w:w="911"/>
        <w:gridCol w:w="358"/>
        <w:gridCol w:w="447"/>
        <w:gridCol w:w="546"/>
        <w:gridCol w:w="331"/>
        <w:gridCol w:w="700"/>
        <w:gridCol w:w="350"/>
        <w:gridCol w:w="1170"/>
        <w:gridCol w:w="982"/>
      </w:tblGrid>
      <w:tr w:rsidR="007157FB" w:rsidRPr="000C4C1A" w:rsidTr="00451374">
        <w:trPr>
          <w:trHeight w:val="510"/>
        </w:trPr>
        <w:tc>
          <w:tcPr>
            <w:tcW w:w="10191" w:type="dxa"/>
            <w:gridSpan w:val="12"/>
            <w:noWrap/>
            <w:vAlign w:val="center"/>
            <w:hideMark/>
          </w:tcPr>
          <w:p w:rsidR="007157FB" w:rsidRPr="00451374" w:rsidRDefault="007157FB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40 (QUARENTA) HORAS SEMANAIS</w:t>
            </w:r>
          </w:p>
        </w:tc>
      </w:tr>
      <w:tr w:rsidR="00A86B32" w:rsidRPr="000C4C1A" w:rsidTr="00451374">
        <w:trPr>
          <w:trHeight w:val="964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715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CHS</w:t>
            </w:r>
          </w:p>
        </w:tc>
        <w:tc>
          <w:tcPr>
            <w:tcW w:w="911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805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877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3F5E37" w:rsidRPr="00A86B32" w:rsidRDefault="003F5E37" w:rsidP="00451374">
            <w:pPr>
              <w:ind w:left="-14"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1170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Ariquemes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Anestesio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logista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28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Broncoscopista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0B5EC1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B13EAD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Cardiopediatra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Cardio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pediatra (Ecocardiograma)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Cirurgião Cardiovascular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Cirurgião Geral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dico Cirurgião Pediátrico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E8564C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E8564C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5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Cirurgião Torácico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Cirurgião Vascular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B861E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3806D1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Espec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ialista em Clínica Médica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7C5B49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7C5B49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7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Geriatra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621A78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Gineco-Obstetra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FD053F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03608F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Hematologista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Infectologista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6E1568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6E1568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7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Intensivista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DE29B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DE29B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 Intensivista (Pediatra)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DE29B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  <w:r w:rsidR="00DE29B7"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Nefrologista - 40hs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</w:t>
            </w:r>
            <w:r w:rsidR="00A86B32"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 Nefrologista Pediátrico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FD053F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FD053F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Neonatologista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Neurocirurgião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Neurologista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8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B13EAD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Neuropediatra</w:t>
            </w:r>
          </w:p>
        </w:tc>
        <w:tc>
          <w:tcPr>
            <w:tcW w:w="709" w:type="dxa"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B13EAD" w:rsidRDefault="00FD053F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B13EAD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B13EAD" w:rsidRDefault="00B13EAD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B1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Oncologi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sta - Cirurgia Ortopédica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ncologista - Clínico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FD053F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FD053F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Ortopedista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FD053F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FD053F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Ortopedista (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Especialização em Coluna)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03608F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03608F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Ortopedista (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Especialização em Joelho)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03608F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Ortopedist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 (Especialização em Mãos)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Médico Ortopedista 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(Especialização em Ombro)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Ortopedista (E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specialização em Quadril)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621A78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Patologista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621A78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621A78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 Pediatra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990DDF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220BB8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24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Pneumologista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lastRenderedPageBreak/>
              <w:t>Médico Proctologista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édico Urologista Infantil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11" w:type="dxa"/>
            <w:noWrap/>
            <w:vAlign w:val="center"/>
            <w:hideMark/>
          </w:tcPr>
          <w:p w:rsidR="003F5E37" w:rsidRPr="00451374" w:rsidRDefault="00FF49F0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805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70" w:type="dxa"/>
            <w:noWrap/>
            <w:vAlign w:val="center"/>
            <w:hideMark/>
          </w:tcPr>
          <w:p w:rsidR="003F5E37" w:rsidRPr="00451374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noWrap/>
            <w:vAlign w:val="center"/>
            <w:hideMark/>
          </w:tcPr>
          <w:p w:rsidR="003F5E37" w:rsidRPr="00451374" w:rsidRDefault="00FF49F0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3F5E37" w:rsidRPr="00FD053F" w:rsidTr="00451374">
        <w:trPr>
          <w:trHeight w:val="283"/>
        </w:trPr>
        <w:tc>
          <w:tcPr>
            <w:tcW w:w="9209" w:type="dxa"/>
            <w:gridSpan w:val="11"/>
            <w:vAlign w:val="center"/>
          </w:tcPr>
          <w:p w:rsidR="003F5E37" w:rsidRPr="00A86B32" w:rsidRDefault="003F5E37" w:rsidP="00A86B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82" w:type="dxa"/>
            <w:noWrap/>
            <w:vAlign w:val="center"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7C5B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33</w:t>
            </w:r>
          </w:p>
        </w:tc>
      </w:tr>
      <w:tr w:rsidR="00A86B32" w:rsidRPr="000C4C1A" w:rsidTr="00451374">
        <w:trPr>
          <w:trHeight w:val="510"/>
        </w:trPr>
        <w:tc>
          <w:tcPr>
            <w:tcW w:w="10191" w:type="dxa"/>
            <w:gridSpan w:val="12"/>
            <w:noWrap/>
            <w:vAlign w:val="center"/>
            <w:hideMark/>
          </w:tcPr>
          <w:p w:rsidR="00A86B32" w:rsidRPr="00451374" w:rsidRDefault="00A86B32" w:rsidP="00A86B3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451374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20 (VINTE) HORAS SEMANAIS</w:t>
            </w:r>
          </w:p>
        </w:tc>
      </w:tr>
      <w:tr w:rsidR="00A86B32" w:rsidRPr="000C4C1A" w:rsidTr="00A86B32">
        <w:trPr>
          <w:trHeight w:val="630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Cargos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715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CHS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Porto Velho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Buritis</w:t>
            </w:r>
          </w:p>
        </w:tc>
        <w:tc>
          <w:tcPr>
            <w:tcW w:w="1031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Cacoal</w:t>
            </w:r>
          </w:p>
        </w:tc>
        <w:tc>
          <w:tcPr>
            <w:tcW w:w="1520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São Francisco do Guaporé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Anestesiologista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5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Cirurgião Geral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Cirurgião Pediátrico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Gastroenterologista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Hematologista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Infectologista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Intensivista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Nefrologista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Nefrologista Pediátrico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Neurocirurgião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5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Neurologista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Neuropediatra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Ortopedista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3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A86B32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Pediatra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10</w:t>
            </w:r>
          </w:p>
        </w:tc>
      </w:tr>
      <w:tr w:rsidR="00A86B32" w:rsidRPr="000C4C1A" w:rsidTr="00451374">
        <w:trPr>
          <w:trHeight w:val="283"/>
        </w:trPr>
        <w:tc>
          <w:tcPr>
            <w:tcW w:w="2972" w:type="dxa"/>
            <w:vAlign w:val="center"/>
            <w:hideMark/>
          </w:tcPr>
          <w:p w:rsidR="003F5E37" w:rsidRPr="00A86B32" w:rsidRDefault="003F5E37" w:rsidP="00A86B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Médico Pn</w:t>
            </w:r>
            <w:r w:rsid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eumologista</w:t>
            </w:r>
          </w:p>
        </w:tc>
        <w:tc>
          <w:tcPr>
            <w:tcW w:w="709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NS</w:t>
            </w:r>
          </w:p>
        </w:tc>
        <w:tc>
          <w:tcPr>
            <w:tcW w:w="715" w:type="dxa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69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3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31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20" w:type="dxa"/>
            <w:gridSpan w:val="2"/>
            <w:noWrap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2</w:t>
            </w:r>
          </w:p>
        </w:tc>
      </w:tr>
      <w:tr w:rsidR="003F5E37" w:rsidRPr="000C4C1A" w:rsidTr="00451374">
        <w:trPr>
          <w:trHeight w:val="283"/>
        </w:trPr>
        <w:tc>
          <w:tcPr>
            <w:tcW w:w="9209" w:type="dxa"/>
            <w:gridSpan w:val="11"/>
            <w:vAlign w:val="center"/>
          </w:tcPr>
          <w:p w:rsidR="003F5E37" w:rsidRPr="00A86B32" w:rsidRDefault="003F5E37" w:rsidP="00A86B3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82" w:type="dxa"/>
            <w:vAlign w:val="center"/>
          </w:tcPr>
          <w:p w:rsidR="003F5E37" w:rsidRPr="00A86B32" w:rsidRDefault="003F5E37" w:rsidP="00A86B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86B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45</w:t>
            </w:r>
          </w:p>
        </w:tc>
      </w:tr>
    </w:tbl>
    <w:p w:rsidR="003F5E37" w:rsidRPr="000C4C1A" w:rsidRDefault="003F5E37" w:rsidP="00A86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sectPr w:rsidR="003F5E37" w:rsidRPr="000C4C1A" w:rsidSect="00675C1C">
      <w:pgSz w:w="11906" w:h="16838"/>
      <w:pgMar w:top="1134" w:right="567" w:bottom="567" w:left="1134" w:header="709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5D" w:rsidRDefault="00436E5D" w:rsidP="004D69B0">
      <w:pPr>
        <w:spacing w:after="0" w:line="240" w:lineRule="auto"/>
      </w:pPr>
      <w:r>
        <w:separator/>
      </w:r>
    </w:p>
  </w:endnote>
  <w:endnote w:type="continuationSeparator" w:id="0">
    <w:p w:rsidR="00436E5D" w:rsidRDefault="00436E5D" w:rsidP="004D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36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6E5D" w:rsidRPr="006D3F5C" w:rsidRDefault="00436E5D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D3F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3F5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3F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A61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3F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6E5D" w:rsidRDefault="00436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5D" w:rsidRDefault="00436E5D" w:rsidP="004D69B0">
      <w:pPr>
        <w:spacing w:after="0" w:line="240" w:lineRule="auto"/>
      </w:pPr>
      <w:r>
        <w:separator/>
      </w:r>
    </w:p>
  </w:footnote>
  <w:footnote w:type="continuationSeparator" w:id="0">
    <w:p w:rsidR="00436E5D" w:rsidRDefault="00436E5D" w:rsidP="004D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D" w:rsidRDefault="00436E5D" w:rsidP="002D3AC8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E33712">
      <w:rPr>
        <w:b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pt;height:1in" o:ole="" fillcolor="window">
          <v:imagedata r:id="rId1" o:title=""/>
        </v:shape>
        <o:OLEObject Type="Embed" ProgID="Word.Picture.8" ShapeID="_x0000_i1025" DrawAspect="Content" ObjectID="_1592118734" r:id="rId2"/>
      </w:object>
    </w:r>
  </w:p>
  <w:p w:rsidR="00436E5D" w:rsidRPr="002D3AC8" w:rsidRDefault="00436E5D" w:rsidP="002D3AC8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2D3AC8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436E5D" w:rsidRDefault="00436E5D" w:rsidP="006D3F5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2D3AC8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436E5D" w:rsidRPr="006D3F5C" w:rsidRDefault="00436E5D" w:rsidP="006D3F5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AB"/>
    <w:rsid w:val="000218A8"/>
    <w:rsid w:val="0003608F"/>
    <w:rsid w:val="0008575D"/>
    <w:rsid w:val="00086B3D"/>
    <w:rsid w:val="000B5EC1"/>
    <w:rsid w:val="000C4C1A"/>
    <w:rsid w:val="00101B46"/>
    <w:rsid w:val="00106BD6"/>
    <w:rsid w:val="001735B0"/>
    <w:rsid w:val="00173758"/>
    <w:rsid w:val="00220BB8"/>
    <w:rsid w:val="00250AEC"/>
    <w:rsid w:val="002520C1"/>
    <w:rsid w:val="00274B17"/>
    <w:rsid w:val="002B1C5D"/>
    <w:rsid w:val="002D3AC8"/>
    <w:rsid w:val="00301C22"/>
    <w:rsid w:val="0031170D"/>
    <w:rsid w:val="003806D1"/>
    <w:rsid w:val="003F3BF0"/>
    <w:rsid w:val="003F5E37"/>
    <w:rsid w:val="00415267"/>
    <w:rsid w:val="00436E5D"/>
    <w:rsid w:val="00451374"/>
    <w:rsid w:val="004A3B73"/>
    <w:rsid w:val="004D69B0"/>
    <w:rsid w:val="004E1DB6"/>
    <w:rsid w:val="005144BE"/>
    <w:rsid w:val="005B6CAB"/>
    <w:rsid w:val="005B7B50"/>
    <w:rsid w:val="00621A78"/>
    <w:rsid w:val="006245A0"/>
    <w:rsid w:val="00675C1C"/>
    <w:rsid w:val="0069371B"/>
    <w:rsid w:val="006B6FC9"/>
    <w:rsid w:val="006D3F5C"/>
    <w:rsid w:val="006E1568"/>
    <w:rsid w:val="00702AC5"/>
    <w:rsid w:val="007111D9"/>
    <w:rsid w:val="007157FB"/>
    <w:rsid w:val="0072333A"/>
    <w:rsid w:val="00733DFB"/>
    <w:rsid w:val="007C5B49"/>
    <w:rsid w:val="007D50FE"/>
    <w:rsid w:val="00813884"/>
    <w:rsid w:val="008610FC"/>
    <w:rsid w:val="00861D64"/>
    <w:rsid w:val="008760A7"/>
    <w:rsid w:val="008A3FA8"/>
    <w:rsid w:val="008B0F19"/>
    <w:rsid w:val="008C46BA"/>
    <w:rsid w:val="0090018F"/>
    <w:rsid w:val="00910035"/>
    <w:rsid w:val="009268AE"/>
    <w:rsid w:val="00962E19"/>
    <w:rsid w:val="00990DDF"/>
    <w:rsid w:val="009B5DB7"/>
    <w:rsid w:val="009D70FB"/>
    <w:rsid w:val="009E40B2"/>
    <w:rsid w:val="009F3D36"/>
    <w:rsid w:val="00A06056"/>
    <w:rsid w:val="00A25DE9"/>
    <w:rsid w:val="00A579AB"/>
    <w:rsid w:val="00A601C8"/>
    <w:rsid w:val="00A633DA"/>
    <w:rsid w:val="00A86B32"/>
    <w:rsid w:val="00A9260C"/>
    <w:rsid w:val="00AA45BF"/>
    <w:rsid w:val="00AE4CA8"/>
    <w:rsid w:val="00B101A9"/>
    <w:rsid w:val="00B13EAD"/>
    <w:rsid w:val="00B63F7D"/>
    <w:rsid w:val="00B77117"/>
    <w:rsid w:val="00B861E7"/>
    <w:rsid w:val="00BA4B36"/>
    <w:rsid w:val="00BA781E"/>
    <w:rsid w:val="00BC7A1D"/>
    <w:rsid w:val="00BE580D"/>
    <w:rsid w:val="00C45244"/>
    <w:rsid w:val="00C52E99"/>
    <w:rsid w:val="00C5453A"/>
    <w:rsid w:val="00C6053F"/>
    <w:rsid w:val="00C63DCB"/>
    <w:rsid w:val="00C82E9C"/>
    <w:rsid w:val="00CD5008"/>
    <w:rsid w:val="00CE2E0A"/>
    <w:rsid w:val="00CE7EC5"/>
    <w:rsid w:val="00CF131F"/>
    <w:rsid w:val="00CF3912"/>
    <w:rsid w:val="00D20EAC"/>
    <w:rsid w:val="00D66B1C"/>
    <w:rsid w:val="00D97B4A"/>
    <w:rsid w:val="00DC657F"/>
    <w:rsid w:val="00DE29B7"/>
    <w:rsid w:val="00DF0123"/>
    <w:rsid w:val="00DF46A1"/>
    <w:rsid w:val="00E07D09"/>
    <w:rsid w:val="00E52ED0"/>
    <w:rsid w:val="00E80EB8"/>
    <w:rsid w:val="00E8564C"/>
    <w:rsid w:val="00EA2FDA"/>
    <w:rsid w:val="00EA45DB"/>
    <w:rsid w:val="00EA61DE"/>
    <w:rsid w:val="00EB64A8"/>
    <w:rsid w:val="00ED3F45"/>
    <w:rsid w:val="00ED5F49"/>
    <w:rsid w:val="00F21E52"/>
    <w:rsid w:val="00F4596C"/>
    <w:rsid w:val="00F6354D"/>
    <w:rsid w:val="00F84F13"/>
    <w:rsid w:val="00FB4369"/>
    <w:rsid w:val="00FD053F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5B6CAB"/>
  </w:style>
  <w:style w:type="paragraph" w:styleId="Cabealho">
    <w:name w:val="header"/>
    <w:basedOn w:val="Normal"/>
    <w:link w:val="CabealhoChar"/>
    <w:uiPriority w:val="99"/>
    <w:unhideWhenUsed/>
    <w:rsid w:val="004D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9B0"/>
  </w:style>
  <w:style w:type="paragraph" w:styleId="Rodap">
    <w:name w:val="footer"/>
    <w:basedOn w:val="Normal"/>
    <w:link w:val="RodapChar"/>
    <w:uiPriority w:val="99"/>
    <w:unhideWhenUsed/>
    <w:rsid w:val="004D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9B0"/>
  </w:style>
  <w:style w:type="paragraph" w:styleId="SemEspaamento">
    <w:name w:val="No Spacing"/>
    <w:uiPriority w:val="1"/>
    <w:qFormat/>
    <w:rsid w:val="00A579A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5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1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5B6CAB"/>
  </w:style>
  <w:style w:type="paragraph" w:styleId="Cabealho">
    <w:name w:val="header"/>
    <w:basedOn w:val="Normal"/>
    <w:link w:val="CabealhoChar"/>
    <w:uiPriority w:val="99"/>
    <w:unhideWhenUsed/>
    <w:rsid w:val="004D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9B0"/>
  </w:style>
  <w:style w:type="paragraph" w:styleId="Rodap">
    <w:name w:val="footer"/>
    <w:basedOn w:val="Normal"/>
    <w:link w:val="RodapChar"/>
    <w:uiPriority w:val="99"/>
    <w:unhideWhenUsed/>
    <w:rsid w:val="004D6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9B0"/>
  </w:style>
  <w:style w:type="paragraph" w:styleId="SemEspaamento">
    <w:name w:val="No Spacing"/>
    <w:uiPriority w:val="1"/>
    <w:qFormat/>
    <w:rsid w:val="00A579A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53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1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F18D-F626-4FB6-BB57-AF58985E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1221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DAS NEVES O. DE SOUSA SANTOS</dc:creator>
  <cp:lastModifiedBy>Dennis Queiroz Rocha</cp:lastModifiedBy>
  <cp:revision>39</cp:revision>
  <cp:lastPrinted>2018-06-27T16:04:00Z</cp:lastPrinted>
  <dcterms:created xsi:type="dcterms:W3CDTF">2018-06-19T13:15:00Z</dcterms:created>
  <dcterms:modified xsi:type="dcterms:W3CDTF">2018-07-03T14:26:00Z</dcterms:modified>
</cp:coreProperties>
</file>