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8" w:rsidRPr="003979C6" w:rsidRDefault="00D92288" w:rsidP="003979C6">
      <w:pPr>
        <w:jc w:val="center"/>
      </w:pPr>
      <w:r w:rsidRPr="003979C6">
        <w:t>DECRETO N.</w:t>
      </w:r>
      <w:r w:rsidR="00157B00">
        <w:t xml:space="preserve"> 22.974</w:t>
      </w:r>
      <w:r w:rsidR="003979C6">
        <w:t>,</w:t>
      </w:r>
      <w:r w:rsidRPr="003979C6">
        <w:t> DE</w:t>
      </w:r>
      <w:r w:rsidR="00157B00">
        <w:t xml:space="preserve"> </w:t>
      </w:r>
      <w:proofErr w:type="gramStart"/>
      <w:r w:rsidR="00157B00">
        <w:t>3</w:t>
      </w:r>
      <w:proofErr w:type="gramEnd"/>
      <w:r w:rsidR="00157B00">
        <w:t xml:space="preserve"> </w:t>
      </w:r>
      <w:r w:rsidRPr="003979C6">
        <w:t>DE </w:t>
      </w:r>
      <w:r w:rsidR="003979C6">
        <w:t>JU</w:t>
      </w:r>
      <w:r w:rsidR="00BD1393">
        <w:t>L</w:t>
      </w:r>
      <w:r w:rsidR="003979C6">
        <w:t xml:space="preserve">HO </w:t>
      </w:r>
      <w:r w:rsidRPr="003979C6">
        <w:t>DE 2018.</w:t>
      </w:r>
    </w:p>
    <w:p w:rsidR="00D92288" w:rsidRPr="00255866" w:rsidRDefault="00D92288" w:rsidP="003979C6">
      <w:pPr>
        <w:rPr>
          <w:sz w:val="18"/>
        </w:rPr>
      </w:pPr>
    </w:p>
    <w:p w:rsidR="00D92288" w:rsidRPr="003979C6" w:rsidRDefault="00D92288" w:rsidP="005F0AB0">
      <w:pPr>
        <w:ind w:left="4962"/>
        <w:jc w:val="both"/>
      </w:pPr>
      <w:r w:rsidRPr="003979C6">
        <w:t xml:space="preserve">Abre no Orçamento-Programa Anual do Estado de Rondônia Crédito Suplementar por </w:t>
      </w:r>
      <w:r w:rsidR="000425E1">
        <w:t>Superavit Financeiro, Adicional Especial e Suplementar por Anulação</w:t>
      </w:r>
      <w:r w:rsidRPr="003979C6">
        <w:t xml:space="preserve"> no valor de R$ </w:t>
      </w:r>
      <w:r w:rsidR="000425E1">
        <w:t>29.506.822,27</w:t>
      </w:r>
      <w:r w:rsidRPr="003979C6">
        <w:t xml:space="preserve"> para reforço de dotações consignadas no vigente orçamento. </w:t>
      </w:r>
    </w:p>
    <w:p w:rsidR="00D92288" w:rsidRPr="00255866" w:rsidRDefault="00D92288" w:rsidP="003979C6">
      <w:pPr>
        <w:rPr>
          <w:sz w:val="18"/>
        </w:rPr>
      </w:pPr>
    </w:p>
    <w:p w:rsidR="00D92288" w:rsidRPr="003979C6" w:rsidRDefault="00D92288" w:rsidP="005F0AB0">
      <w:pPr>
        <w:ind w:firstLine="567"/>
        <w:jc w:val="both"/>
      </w:pPr>
      <w:r w:rsidRPr="003979C6">
        <w:t>O GOVERNADOR DO ESTADO DE RONDÔNIA, no uso das atribuições que lhe confere o artigo 65, inciso V da Constituição do Estado</w:t>
      </w:r>
      <w:r w:rsidR="005F0AB0">
        <w:t>,</w:t>
      </w:r>
      <w:r w:rsidRPr="003979C6">
        <w:t xml:space="preserve"> </w:t>
      </w:r>
      <w:r w:rsidR="00B77C79" w:rsidRPr="0064264C">
        <w:t xml:space="preserve">e </w:t>
      </w:r>
      <w:r w:rsidR="00BD1393">
        <w:t>nos termos da Lei nº 4.309, de 25 de junho de 2018,</w:t>
      </w:r>
    </w:p>
    <w:p w:rsidR="00D92288" w:rsidRPr="00255866" w:rsidRDefault="00D92288" w:rsidP="005F0AB0">
      <w:pPr>
        <w:ind w:firstLine="567"/>
        <w:rPr>
          <w:sz w:val="18"/>
        </w:rPr>
      </w:pPr>
    </w:p>
    <w:p w:rsidR="00211C11" w:rsidRDefault="00211C11" w:rsidP="00211C11">
      <w:pPr>
        <w:ind w:right="-1" w:firstLine="567"/>
        <w:jc w:val="both"/>
        <w:rPr>
          <w:spacing w:val="30"/>
        </w:rPr>
      </w:pPr>
      <w:r w:rsidRPr="002A5F99">
        <w:rPr>
          <w:spacing w:val="30"/>
          <w:u w:val="single"/>
        </w:rPr>
        <w:t>D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E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C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R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E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T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A</w:t>
      </w:r>
      <w:r w:rsidRPr="002A5F99">
        <w:rPr>
          <w:spacing w:val="30"/>
        </w:rPr>
        <w:t>:</w:t>
      </w:r>
    </w:p>
    <w:p w:rsidR="00211C11" w:rsidRPr="00255866" w:rsidRDefault="00211C11" w:rsidP="00211C11">
      <w:pPr>
        <w:ind w:right="-1" w:firstLine="567"/>
        <w:jc w:val="both"/>
        <w:rPr>
          <w:spacing w:val="30"/>
          <w:sz w:val="18"/>
        </w:rPr>
      </w:pPr>
    </w:p>
    <w:p w:rsidR="00D92288" w:rsidRDefault="00D92288" w:rsidP="00F71E8F">
      <w:pPr>
        <w:ind w:firstLine="567"/>
        <w:jc w:val="both"/>
      </w:pPr>
      <w:r w:rsidRPr="003979C6">
        <w:t>Art. 1º. Fica aberto no Orçamento-Programa Anual do Estado de Rondônia Crédito Suplementar por</w:t>
      </w:r>
      <w:r w:rsidR="00BD1393">
        <w:t xml:space="preserve"> Superavit Financeiro, Adicional Especial e Suplementar por Anulação</w:t>
      </w:r>
      <w:r w:rsidR="004916B5">
        <w:t>,</w:t>
      </w:r>
      <w:r w:rsidRPr="003979C6">
        <w:t xml:space="preserve"> em favor das Unidades Orçamentárias </w:t>
      </w:r>
      <w:r w:rsidR="005712E9" w:rsidRPr="005712E9">
        <w:t>Secretaria de Estado de Finanças - SEFIN, Superintendência de Gestão dos Gastos Públicos Administrativos - SUGESP, Secretaria de Estado do Planejamento, Orçamento e Gestão - SEPOG, Superintendência Estadual de Patrimônio e Regularização Fundiária - SEPAT, Secretaria de Estado d</w:t>
      </w:r>
      <w:r w:rsidR="00531834">
        <w:t>a</w:t>
      </w:r>
      <w:r w:rsidR="005712E9" w:rsidRPr="005712E9">
        <w:t xml:space="preserve"> Segurança, Defesa e Cidadania - SESDEC, Superintendência Estadual da Juventude, Cultura, Esporte e Lazer </w:t>
      </w:r>
      <w:r w:rsidR="00AF1BDF">
        <w:t>-</w:t>
      </w:r>
      <w:r w:rsidR="005712E9" w:rsidRPr="005712E9">
        <w:t xml:space="preserve"> SEJUCEL e Secretaria de Estado da Assistência e do Desenvolvimento Social </w:t>
      </w:r>
      <w:r w:rsidR="00AF1BDF">
        <w:t>-</w:t>
      </w:r>
      <w:r w:rsidR="005712E9" w:rsidRPr="005712E9">
        <w:t xml:space="preserve"> SEAS</w:t>
      </w:r>
      <w:r w:rsidR="004916B5">
        <w:t>,</w:t>
      </w:r>
      <w:r w:rsidRPr="003979C6">
        <w:t xml:space="preserve"> para </w:t>
      </w:r>
      <w:r w:rsidR="00C57361">
        <w:t>dar cobertura orçamentária às despesas</w:t>
      </w:r>
      <w:r w:rsidRPr="003979C6">
        <w:t xml:space="preserve"> </w:t>
      </w:r>
      <w:r w:rsidR="005B558A">
        <w:t>corrente e de</w:t>
      </w:r>
      <w:r w:rsidRPr="003979C6">
        <w:t xml:space="preserve"> capital, até o montante de R$ </w:t>
      </w:r>
      <w:r w:rsidR="00F769D0">
        <w:t xml:space="preserve">29.506.822,27 (vinte e nove milhões, quinhentos e seis mil, oitocentos e vinte e dois reais e vinte e sete centavos), </w:t>
      </w:r>
      <w:r w:rsidR="00085F0F">
        <w:t xml:space="preserve">no presente exercício, </w:t>
      </w:r>
      <w:r w:rsidR="00AF1BDF" w:rsidRPr="00AF1BDF">
        <w:t>sendo R$ 14.676.339,55 (quatorze milhões, seiscentos e setenta e seis mil, trezentos e trinta e nove reais e cinquenta e cinco centavos) por Super</w:t>
      </w:r>
      <w:r w:rsidR="00321BDD">
        <w:t>a</w:t>
      </w:r>
      <w:r w:rsidR="00AF1BDF" w:rsidRPr="00AF1BDF">
        <w:t>vit Financeiro, alocados na natureza de despesa constante do Anexo I</w:t>
      </w:r>
      <w:r w:rsidR="00F51043">
        <w:t>,</w:t>
      </w:r>
      <w:r w:rsidR="00AF1BDF" w:rsidRPr="00AF1BDF">
        <w:t xml:space="preserve"> e R$ 14.830.482,72 (quatorze milhões, oitocentos e trinta mil, quatrocentos e oitenta e dois reais e setenta e dois centavos) por Anulação</w:t>
      </w:r>
      <w:r w:rsidR="00AF1BDF">
        <w:t>,</w:t>
      </w:r>
      <w:r w:rsidRPr="003979C6">
        <w:t xml:space="preserve"> </w:t>
      </w:r>
      <w:r w:rsidR="00085F0F">
        <w:t>alocados na natureza de despesa constante dos Anexos III e IV deste Decreto.</w:t>
      </w:r>
    </w:p>
    <w:p w:rsidR="0026606F" w:rsidRPr="00255866" w:rsidRDefault="0026606F" w:rsidP="00F71E8F">
      <w:pPr>
        <w:ind w:firstLine="567"/>
        <w:jc w:val="both"/>
        <w:rPr>
          <w:sz w:val="18"/>
        </w:rPr>
      </w:pPr>
    </w:p>
    <w:p w:rsidR="00255866" w:rsidRDefault="00255866" w:rsidP="00F71E8F">
      <w:pPr>
        <w:ind w:firstLine="567"/>
        <w:jc w:val="both"/>
      </w:pPr>
      <w:r>
        <w:t>Parágrafo único</w:t>
      </w:r>
      <w:r w:rsidR="00D92288" w:rsidRPr="003979C6">
        <w:t>.</w:t>
      </w:r>
      <w:r>
        <w:t xml:space="preserve"> O superavit financeiro indicado no caput deste artigo é proveniente da reprogramação do saldo financeiro do exercício de 2017, apurado no balanço patrimonial, nas conciliações e extratos das contas bancárias específicas</w:t>
      </w:r>
      <w:r w:rsidR="00F51043">
        <w:t>, bem como</w:t>
      </w:r>
      <w:r>
        <w:t xml:space="preserve"> de anulação parcial de </w:t>
      </w:r>
      <w:r w:rsidR="00F51043">
        <w:t>dotações orçamentárias, indicada</w:t>
      </w:r>
      <w:r>
        <w:t>s no Anexo II deste Decreto</w:t>
      </w:r>
      <w:r w:rsidR="00F51043">
        <w:t>,</w:t>
      </w:r>
      <w:r>
        <w:t xml:space="preserve"> nos montantes especificados.</w:t>
      </w:r>
    </w:p>
    <w:p w:rsidR="00D92288" w:rsidRPr="00255866" w:rsidRDefault="00255866" w:rsidP="00F71E8F">
      <w:pPr>
        <w:ind w:firstLine="567"/>
        <w:jc w:val="both"/>
        <w:rPr>
          <w:sz w:val="18"/>
        </w:rPr>
      </w:pPr>
      <w:r w:rsidRPr="003979C6">
        <w:t xml:space="preserve"> </w:t>
      </w:r>
    </w:p>
    <w:p w:rsidR="00D92288" w:rsidRPr="003979C6" w:rsidRDefault="00D92288" w:rsidP="00F71E8F">
      <w:pPr>
        <w:ind w:firstLine="567"/>
        <w:jc w:val="both"/>
      </w:pPr>
      <w:r w:rsidRPr="003979C6">
        <w:t xml:space="preserve">Art. </w:t>
      </w:r>
      <w:r w:rsidR="00255866">
        <w:t>2</w:t>
      </w:r>
      <w:r w:rsidRPr="003979C6">
        <w:t xml:space="preserve">º. Este Decreto entra em vigor na data de sua publicação. </w:t>
      </w:r>
    </w:p>
    <w:p w:rsidR="00D92288" w:rsidRPr="00255866" w:rsidRDefault="00D92288" w:rsidP="005F0AB0">
      <w:pPr>
        <w:ind w:firstLine="567"/>
        <w:rPr>
          <w:sz w:val="18"/>
        </w:rPr>
      </w:pPr>
    </w:p>
    <w:p w:rsidR="00D92288" w:rsidRDefault="00754667" w:rsidP="00157B00">
      <w:pPr>
        <w:ind w:firstLine="567"/>
        <w:jc w:val="both"/>
        <w:divId w:val="786772975"/>
      </w:pPr>
      <w:r>
        <w:t xml:space="preserve">           </w:t>
      </w:r>
      <w:r w:rsidR="00D92288" w:rsidRPr="003979C6">
        <w:t>Palácio do Governo do Estado de Rondônia, em</w:t>
      </w:r>
      <w:r w:rsidR="00157B00">
        <w:t xml:space="preserve"> </w:t>
      </w:r>
      <w:proofErr w:type="gramStart"/>
      <w:r w:rsidR="00157B00">
        <w:t>3</w:t>
      </w:r>
      <w:proofErr w:type="gramEnd"/>
      <w:r w:rsidR="00157B00">
        <w:t xml:space="preserve"> </w:t>
      </w:r>
      <w:bookmarkStart w:id="0" w:name="_GoBack"/>
      <w:bookmarkEnd w:id="0"/>
      <w:r w:rsidR="00D92288" w:rsidRPr="003979C6">
        <w:t>de</w:t>
      </w:r>
      <w:r>
        <w:t xml:space="preserve"> </w:t>
      </w:r>
      <w:r w:rsidR="00F51043">
        <w:t>julho</w:t>
      </w:r>
      <w:r w:rsidR="00D92288" w:rsidRPr="003979C6">
        <w:t xml:space="preserve"> de 2018, 130° da</w:t>
      </w:r>
      <w:r w:rsidR="00D92288">
        <w:t xml:space="preserve"> República. </w:t>
      </w:r>
    </w:p>
    <w:p w:rsidR="009D6C34" w:rsidRPr="00255866" w:rsidRDefault="00D92288" w:rsidP="00255866">
      <w:pPr>
        <w:jc w:val="both"/>
        <w:rPr>
          <w:sz w:val="18"/>
        </w:rPr>
      </w:pPr>
      <w:r>
        <w:br/>
      </w:r>
      <w:r>
        <w:br/>
      </w:r>
    </w:p>
    <w:p w:rsidR="00255866" w:rsidRPr="00255866" w:rsidRDefault="00255866" w:rsidP="00255866">
      <w:pPr>
        <w:jc w:val="center"/>
        <w:rPr>
          <w:bCs/>
        </w:rPr>
      </w:pPr>
      <w:r w:rsidRPr="00255866">
        <w:rPr>
          <w:b/>
        </w:rPr>
        <w:t>DANIEL PEREIRA</w:t>
      </w:r>
      <w:r w:rsidR="00D92288" w:rsidRPr="00255866">
        <w:rPr>
          <w:b/>
        </w:rPr>
        <w:br/>
      </w:r>
      <w:r w:rsidRPr="00255866">
        <w:rPr>
          <w:bCs/>
        </w:rPr>
        <w:t>Governador</w:t>
      </w:r>
    </w:p>
    <w:p w:rsidR="00255866" w:rsidRDefault="00255866" w:rsidP="00255866">
      <w:pPr>
        <w:jc w:val="center"/>
        <w:rPr>
          <w:b/>
          <w:bCs/>
        </w:rPr>
      </w:pPr>
    </w:p>
    <w:p w:rsidR="00255866" w:rsidRDefault="00255866" w:rsidP="00255866">
      <w:pPr>
        <w:jc w:val="center"/>
        <w:rPr>
          <w:b/>
          <w:bCs/>
        </w:rPr>
      </w:pPr>
    </w:p>
    <w:p w:rsidR="00255866" w:rsidRDefault="00255866" w:rsidP="00255866">
      <w:pPr>
        <w:jc w:val="center"/>
        <w:rPr>
          <w:b/>
          <w:bCs/>
        </w:rPr>
      </w:pPr>
    </w:p>
    <w:p w:rsidR="009D6C34" w:rsidRDefault="00D92288" w:rsidP="00255866">
      <w:pPr>
        <w:jc w:val="center"/>
        <w:rPr>
          <w:sz w:val="18"/>
        </w:rPr>
      </w:pPr>
      <w:r>
        <w:rPr>
          <w:b/>
          <w:bCs/>
        </w:rPr>
        <w:t>PEDRO ANTONIO AFONSO PIMENTEL</w:t>
      </w:r>
      <w:r>
        <w:br/>
        <w:t>Secretário</w:t>
      </w:r>
      <w:r w:rsidR="007E65AE">
        <w:t xml:space="preserve"> de Estado do</w:t>
      </w:r>
      <w:r>
        <w:t xml:space="preserve"> Planejamento</w:t>
      </w:r>
      <w:r w:rsidR="009D6C34">
        <w:t>,</w:t>
      </w:r>
      <w:r>
        <w:t xml:space="preserve"> Orçamento e Gestão</w:t>
      </w:r>
      <w:r>
        <w:br/>
      </w:r>
    </w:p>
    <w:p w:rsidR="00255866" w:rsidRDefault="00255866" w:rsidP="00255866">
      <w:pPr>
        <w:jc w:val="center"/>
        <w:rPr>
          <w:sz w:val="18"/>
        </w:rPr>
      </w:pPr>
    </w:p>
    <w:p w:rsidR="00255866" w:rsidRPr="00255866" w:rsidRDefault="00255866" w:rsidP="00255866">
      <w:pPr>
        <w:jc w:val="center"/>
        <w:rPr>
          <w:sz w:val="18"/>
        </w:rPr>
      </w:pPr>
    </w:p>
    <w:p w:rsidR="00255866" w:rsidRDefault="00D92288" w:rsidP="00255866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D92288" w:rsidRDefault="00D92288" w:rsidP="00255866">
      <w:pPr>
        <w:jc w:val="center"/>
      </w:pPr>
      <w:r>
        <w:t>Secretário</w:t>
      </w:r>
      <w:r w:rsidR="007E65AE">
        <w:t xml:space="preserve"> de Estado</w:t>
      </w:r>
      <w:r>
        <w:t xml:space="preserve"> de Finanças</w:t>
      </w:r>
      <w:r>
        <w:br/>
      </w:r>
    </w:p>
    <w:p w:rsidR="00662052" w:rsidRPr="00570B1E" w:rsidRDefault="00662052" w:rsidP="00662052">
      <w:pPr>
        <w:jc w:val="center"/>
      </w:pPr>
      <w:r w:rsidRPr="00570B1E">
        <w:rPr>
          <w:b/>
          <w:bCs/>
        </w:rPr>
        <w:lastRenderedPageBreak/>
        <w:t xml:space="preserve">ANEXO I </w:t>
      </w:r>
    </w:p>
    <w:p w:rsidR="00662052" w:rsidRDefault="00662052" w:rsidP="00662052">
      <w:pPr>
        <w:jc w:val="both"/>
      </w:pPr>
    </w:p>
    <w:p w:rsidR="00662052" w:rsidRDefault="008A5B0D" w:rsidP="0066205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F51043">
        <w:rPr>
          <w:b/>
          <w:bCs/>
          <w:sz w:val="18"/>
          <w:szCs w:val="18"/>
        </w:rPr>
        <w:t>CRÉDITO SUPLEMENTAR POR SUPERA</w:t>
      </w:r>
      <w:r w:rsidR="00662052">
        <w:rPr>
          <w:b/>
          <w:bCs/>
          <w:sz w:val="18"/>
          <w:szCs w:val="18"/>
        </w:rPr>
        <w:t xml:space="preserve">VIT FINANCEIRO                                                                      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662052" w:rsidTr="0066205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62052" w:rsidRDefault="00662052" w:rsidP="00662052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08"/>
        <w:gridCol w:w="1023"/>
        <w:gridCol w:w="847"/>
        <w:gridCol w:w="2333"/>
      </w:tblGrid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14.676.339,55</w:t>
            </w:r>
          </w:p>
        </w:tc>
      </w:tr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008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14.676.339,55</w:t>
            </w:r>
          </w:p>
        </w:tc>
      </w:tr>
      <w:tr w:rsidR="00662052" w:rsidTr="008A5B0D">
        <w:trPr>
          <w:tblCellSpacing w:w="0" w:type="dxa"/>
        </w:trPr>
        <w:tc>
          <w:tcPr>
            <w:tcW w:w="7873" w:type="dxa"/>
            <w:gridSpan w:val="4"/>
            <w:vAlign w:val="center"/>
            <w:hideMark/>
          </w:tcPr>
          <w:p w:rsidR="00662052" w:rsidRDefault="00662052" w:rsidP="00C71D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R$ 14.676.339,55</w:t>
            </w:r>
          </w:p>
        </w:tc>
      </w:tr>
    </w:tbl>
    <w:p w:rsidR="00662052" w:rsidRDefault="00662052" w:rsidP="00662052">
      <w:pPr>
        <w:jc w:val="center"/>
        <w:rPr>
          <w:b/>
          <w:bCs/>
          <w:sz w:val="18"/>
          <w:szCs w:val="18"/>
        </w:rPr>
      </w:pPr>
    </w:p>
    <w:p w:rsidR="00662052" w:rsidRPr="00570B1E" w:rsidRDefault="00662052" w:rsidP="00662052">
      <w:pPr>
        <w:jc w:val="center"/>
      </w:pPr>
      <w:r w:rsidRPr="00570B1E">
        <w:rPr>
          <w:b/>
          <w:bCs/>
        </w:rPr>
        <w:t xml:space="preserve">ANEXO II </w:t>
      </w:r>
    </w:p>
    <w:p w:rsidR="00662052" w:rsidRDefault="00662052" w:rsidP="00662052">
      <w:pPr>
        <w:jc w:val="both"/>
      </w:pPr>
    </w:p>
    <w:p w:rsidR="00662052" w:rsidRPr="005358D4" w:rsidRDefault="008A5B0D" w:rsidP="00662052">
      <w:pPr>
        <w:ind w:left="-675" w:right="-1065"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662052">
        <w:rPr>
          <w:b/>
          <w:bCs/>
          <w:sz w:val="18"/>
          <w:szCs w:val="18"/>
        </w:rPr>
        <w:t xml:space="preserve">CRÉDITO ADICIONAL SUPLEMENTAR POR ANULAÇÃO                                                           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662052" w:rsidTr="008A5B0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62052" w:rsidRDefault="00662052" w:rsidP="00662052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08"/>
        <w:gridCol w:w="1023"/>
        <w:gridCol w:w="847"/>
        <w:gridCol w:w="2333"/>
      </w:tblGrid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14.676.339,55</w:t>
            </w:r>
          </w:p>
        </w:tc>
      </w:tr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008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14.676.339,55</w:t>
            </w:r>
          </w:p>
        </w:tc>
      </w:tr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  <w:hideMark/>
          </w:tcPr>
          <w:p w:rsidR="00662052" w:rsidRDefault="00531834" w:rsidP="0053183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662052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154.143,17</w:t>
            </w:r>
          </w:p>
        </w:tc>
      </w:tr>
      <w:tr w:rsidR="00662052" w:rsidTr="008A5B0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008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3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339040</w:t>
            </w:r>
          </w:p>
        </w:tc>
        <w:tc>
          <w:tcPr>
            <w:tcW w:w="847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154.143,17</w:t>
            </w:r>
          </w:p>
        </w:tc>
      </w:tr>
      <w:tr w:rsidR="00662052" w:rsidTr="008A5B0D">
        <w:trPr>
          <w:tblCellSpacing w:w="0" w:type="dxa"/>
        </w:trPr>
        <w:tc>
          <w:tcPr>
            <w:tcW w:w="7873" w:type="dxa"/>
            <w:gridSpan w:val="4"/>
            <w:vAlign w:val="center"/>
            <w:hideMark/>
          </w:tcPr>
          <w:p w:rsidR="00662052" w:rsidRDefault="00662052" w:rsidP="00C71D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3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R$ 14.830.482,72</w:t>
            </w:r>
          </w:p>
        </w:tc>
      </w:tr>
    </w:tbl>
    <w:p w:rsidR="00662052" w:rsidRDefault="00662052" w:rsidP="00662052">
      <w:pPr>
        <w:jc w:val="center"/>
        <w:rPr>
          <w:b/>
          <w:bCs/>
          <w:sz w:val="18"/>
          <w:szCs w:val="18"/>
        </w:rPr>
      </w:pPr>
    </w:p>
    <w:p w:rsidR="00662052" w:rsidRDefault="00662052" w:rsidP="00662052">
      <w:pPr>
        <w:jc w:val="center"/>
        <w:rPr>
          <w:b/>
          <w:bCs/>
          <w:sz w:val="18"/>
          <w:szCs w:val="18"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570B1E" w:rsidRDefault="00570B1E" w:rsidP="00662052">
      <w:pPr>
        <w:jc w:val="center"/>
        <w:rPr>
          <w:b/>
          <w:bCs/>
        </w:rPr>
      </w:pPr>
    </w:p>
    <w:p w:rsidR="00662052" w:rsidRPr="00570B1E" w:rsidRDefault="00662052" w:rsidP="00662052">
      <w:pPr>
        <w:jc w:val="center"/>
      </w:pPr>
      <w:r w:rsidRPr="00570B1E">
        <w:rPr>
          <w:b/>
          <w:bCs/>
        </w:rPr>
        <w:lastRenderedPageBreak/>
        <w:t>ANEXO III</w:t>
      </w:r>
    </w:p>
    <w:p w:rsidR="00662052" w:rsidRDefault="00662052" w:rsidP="00662052">
      <w:pPr>
        <w:jc w:val="both"/>
      </w:pPr>
    </w:p>
    <w:p w:rsidR="00662052" w:rsidRPr="005358D4" w:rsidRDefault="006C2ACA" w:rsidP="00662052">
      <w:pPr>
        <w:ind w:left="-675" w:right="-1065"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="00662052">
        <w:rPr>
          <w:b/>
          <w:bCs/>
          <w:sz w:val="18"/>
          <w:szCs w:val="18"/>
        </w:rPr>
        <w:t xml:space="preserve">CRÉDITO ADICIONAL ESPECIAL POR ANULAÇÃO                                                       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662052" w:rsidTr="006C2AC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62052" w:rsidRDefault="00662052" w:rsidP="00662052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28"/>
        <w:gridCol w:w="4000"/>
        <w:gridCol w:w="75"/>
        <w:gridCol w:w="947"/>
        <w:gridCol w:w="86"/>
        <w:gridCol w:w="760"/>
        <w:gridCol w:w="96"/>
        <w:gridCol w:w="2219"/>
      </w:tblGrid>
      <w:tr w:rsidR="00662052" w:rsidTr="006C2ACA">
        <w:trPr>
          <w:tblCellSpacing w:w="0" w:type="dxa"/>
        </w:trPr>
        <w:tc>
          <w:tcPr>
            <w:tcW w:w="2023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</w:p>
        </w:tc>
      </w:tr>
      <w:tr w:rsidR="00662052" w:rsidTr="006C2AC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PATRIMÔNIO E REGULARIZAÇÃO FUNDIÁRIA - SEPAT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662052" w:rsidTr="006C2AC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13.009.04.122.2051.2087</w:t>
            </w:r>
          </w:p>
        </w:tc>
        <w:tc>
          <w:tcPr>
            <w:tcW w:w="4028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662052" w:rsidTr="006C2AC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62052" w:rsidTr="006C2AC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2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62052" w:rsidTr="006C2ACA">
        <w:trPr>
          <w:tblCellSpacing w:w="0" w:type="dxa"/>
        </w:trPr>
        <w:tc>
          <w:tcPr>
            <w:tcW w:w="7891" w:type="dxa"/>
            <w:gridSpan w:val="7"/>
            <w:vAlign w:val="center"/>
            <w:hideMark/>
          </w:tcPr>
          <w:p w:rsidR="00662052" w:rsidRDefault="00662052" w:rsidP="00C71D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R$ 100.000,00</w:t>
            </w:r>
          </w:p>
        </w:tc>
      </w:tr>
    </w:tbl>
    <w:p w:rsidR="00570B1E" w:rsidRDefault="00570B1E" w:rsidP="00662052">
      <w:pPr>
        <w:jc w:val="center"/>
        <w:rPr>
          <w:b/>
          <w:bCs/>
        </w:rPr>
      </w:pPr>
    </w:p>
    <w:p w:rsidR="00662052" w:rsidRPr="00570B1E" w:rsidRDefault="00662052" w:rsidP="00662052">
      <w:pPr>
        <w:jc w:val="center"/>
      </w:pPr>
      <w:r w:rsidRPr="00570B1E">
        <w:rPr>
          <w:b/>
          <w:bCs/>
        </w:rPr>
        <w:t xml:space="preserve">ANEXO IV </w:t>
      </w:r>
    </w:p>
    <w:p w:rsidR="00662052" w:rsidRDefault="00662052" w:rsidP="00662052">
      <w:pPr>
        <w:jc w:val="both"/>
      </w:pPr>
    </w:p>
    <w:p w:rsidR="00662052" w:rsidRPr="005358D4" w:rsidRDefault="00570B1E" w:rsidP="00662052">
      <w:pPr>
        <w:ind w:left="-675" w:right="-1065"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="00662052">
        <w:rPr>
          <w:b/>
          <w:bCs/>
          <w:sz w:val="18"/>
          <w:szCs w:val="18"/>
        </w:rPr>
        <w:t xml:space="preserve">CRÉDITO ADICIONAL SUPLEMENTAR POR ANULAÇÃO                                             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662052" w:rsidTr="00570B1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052" w:rsidRDefault="00662052" w:rsidP="00C71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62052" w:rsidRDefault="00662052" w:rsidP="00662052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6"/>
        <w:gridCol w:w="1020"/>
        <w:gridCol w:w="845"/>
        <w:gridCol w:w="2330"/>
      </w:tblGrid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9.185,76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3.534.896,44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11.009.04.122.1015.2175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385.817,80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339015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11.009.04.122.2071.2557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PUBLICIDADE LEGAL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11.009.04.131.2071.2172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8.572.109,55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8.572.109,55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PATRIMÔNIO E REGULARIZAÇÃO FUNDIÁRIA - SEPAT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13.009.20.482.2051.2195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13.009.21.631.1234.2132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TITULAR ÁREAS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339040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154.143,17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OS ESPAÇOS DESPORTIVOS – PROGESP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120.585,57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19.278,80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14.278,80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604.230,00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23.001.08.244.1291.2826</w:t>
            </w: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ASSESSORAR E APOIAR O ESTADO E OS MUNICÍPIOS EM SITUAÇÕES EMERGÊNCIAIS, DEMANDADAS A ASSISTÊNCIA SOCIAL ESTADUAL</w:t>
            </w: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535.230,00</w:t>
            </w:r>
          </w:p>
        </w:tc>
      </w:tr>
      <w:tr w:rsidR="00662052" w:rsidTr="00570B1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662052" w:rsidRDefault="00662052" w:rsidP="00C71DD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339048</w:t>
            </w:r>
          </w:p>
        </w:tc>
        <w:tc>
          <w:tcPr>
            <w:tcW w:w="845" w:type="dxa"/>
            <w:vAlign w:val="center"/>
            <w:hideMark/>
          </w:tcPr>
          <w:p w:rsidR="00662052" w:rsidRDefault="00662052" w:rsidP="00C7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69.000,00</w:t>
            </w:r>
          </w:p>
        </w:tc>
      </w:tr>
      <w:tr w:rsidR="00662052" w:rsidTr="00570B1E">
        <w:trPr>
          <w:tblCellSpacing w:w="0" w:type="dxa"/>
        </w:trPr>
        <w:tc>
          <w:tcPr>
            <w:tcW w:w="7876" w:type="dxa"/>
            <w:gridSpan w:val="4"/>
            <w:vAlign w:val="center"/>
            <w:hideMark/>
          </w:tcPr>
          <w:p w:rsidR="00662052" w:rsidRDefault="00662052" w:rsidP="00C71D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0" w:type="dxa"/>
            <w:vAlign w:val="center"/>
            <w:hideMark/>
          </w:tcPr>
          <w:p w:rsidR="00662052" w:rsidRDefault="00662052" w:rsidP="00C71D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R$ 14.730.482,72</w:t>
            </w:r>
          </w:p>
        </w:tc>
      </w:tr>
    </w:tbl>
    <w:p w:rsidR="00D92288" w:rsidRDefault="00D92288"/>
    <w:sectPr w:rsidR="00D92288" w:rsidSect="00255866">
      <w:headerReference w:type="default" r:id="rId7"/>
      <w:footerReference w:type="default" r:id="rId8"/>
      <w:pgSz w:w="11906" w:h="16838"/>
      <w:pgMar w:top="1134" w:right="567" w:bottom="0" w:left="1134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4C" w:rsidRDefault="0084134C" w:rsidP="0095467D">
      <w:r>
        <w:separator/>
      </w:r>
    </w:p>
  </w:endnote>
  <w:endnote w:type="continuationSeparator" w:id="0">
    <w:p w:rsidR="0084134C" w:rsidRDefault="0084134C" w:rsidP="009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6" w:rsidRPr="00497256" w:rsidRDefault="00497256">
    <w:pPr>
      <w:pStyle w:val="Rodap"/>
      <w:jc w:val="right"/>
      <w:rPr>
        <w:sz w:val="20"/>
      </w:rPr>
    </w:pPr>
    <w:r w:rsidRPr="00497256">
      <w:rPr>
        <w:sz w:val="20"/>
      </w:rPr>
      <w:fldChar w:fldCharType="begin"/>
    </w:r>
    <w:r w:rsidRPr="00497256">
      <w:rPr>
        <w:sz w:val="20"/>
      </w:rPr>
      <w:instrText>PAGE   \* MERGEFORMAT</w:instrText>
    </w:r>
    <w:r w:rsidRPr="00497256">
      <w:rPr>
        <w:sz w:val="20"/>
      </w:rPr>
      <w:fldChar w:fldCharType="separate"/>
    </w:r>
    <w:r w:rsidR="00157B00">
      <w:rPr>
        <w:noProof/>
        <w:sz w:val="20"/>
      </w:rPr>
      <w:t>1</w:t>
    </w:r>
    <w:r w:rsidRPr="00497256">
      <w:rPr>
        <w:sz w:val="20"/>
      </w:rPr>
      <w:fldChar w:fldCharType="end"/>
    </w:r>
  </w:p>
  <w:p w:rsidR="00497256" w:rsidRDefault="00497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4C" w:rsidRDefault="0084134C" w:rsidP="0095467D">
      <w:r>
        <w:separator/>
      </w:r>
    </w:p>
  </w:footnote>
  <w:footnote w:type="continuationSeparator" w:id="0">
    <w:p w:rsidR="0084134C" w:rsidRDefault="0084134C" w:rsidP="0095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  <w:rPr>
        <w:noProof/>
      </w:rPr>
    </w:pPr>
    <w:r w:rsidRPr="00E3371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1in" o:ole="" fillcolor="window">
          <v:imagedata r:id="rId1" o:title=""/>
        </v:shape>
        <o:OLEObject Type="Embed" ProgID="Word.Picture.8" ShapeID="_x0000_i1025" DrawAspect="Content" ObjectID="_1592118378" r:id="rId2"/>
      </w:object>
    </w:r>
  </w:p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</w:pPr>
    <w:r w:rsidRPr="002A5F99">
      <w:rPr>
        <w:b/>
        <w:bCs/>
      </w:rPr>
      <w:t>GOVERNO DO ESTADO DE RONDÔNIA</w:t>
    </w:r>
  </w:p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</w:pPr>
    <w:r w:rsidRPr="002A5F99">
      <w:rPr>
        <w:b/>
        <w:bCs/>
      </w:rPr>
      <w:t>GOVERNADORIA</w:t>
    </w:r>
  </w:p>
  <w:p w:rsidR="0095467D" w:rsidRPr="00255866" w:rsidRDefault="0095467D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D"/>
    <w:rsid w:val="000425E1"/>
    <w:rsid w:val="00085F0F"/>
    <w:rsid w:val="000A3DCD"/>
    <w:rsid w:val="00157B00"/>
    <w:rsid w:val="0019138A"/>
    <w:rsid w:val="00211C11"/>
    <w:rsid w:val="00242C06"/>
    <w:rsid w:val="00255866"/>
    <w:rsid w:val="0026606F"/>
    <w:rsid w:val="00321BDD"/>
    <w:rsid w:val="00362F7F"/>
    <w:rsid w:val="0036550B"/>
    <w:rsid w:val="00381C22"/>
    <w:rsid w:val="003979C6"/>
    <w:rsid w:val="004115C7"/>
    <w:rsid w:val="004673A2"/>
    <w:rsid w:val="004916B5"/>
    <w:rsid w:val="00497256"/>
    <w:rsid w:val="004A22CD"/>
    <w:rsid w:val="00531834"/>
    <w:rsid w:val="00570B1E"/>
    <w:rsid w:val="005712E9"/>
    <w:rsid w:val="005B558A"/>
    <w:rsid w:val="005F0AB0"/>
    <w:rsid w:val="00662052"/>
    <w:rsid w:val="006C2ACA"/>
    <w:rsid w:val="00746DC0"/>
    <w:rsid w:val="00754667"/>
    <w:rsid w:val="007E65AE"/>
    <w:rsid w:val="0084134C"/>
    <w:rsid w:val="008A5B0D"/>
    <w:rsid w:val="0095467D"/>
    <w:rsid w:val="009D6C34"/>
    <w:rsid w:val="00A17473"/>
    <w:rsid w:val="00A419B5"/>
    <w:rsid w:val="00AF1BDF"/>
    <w:rsid w:val="00AF4AED"/>
    <w:rsid w:val="00B66466"/>
    <w:rsid w:val="00B77C79"/>
    <w:rsid w:val="00B903CC"/>
    <w:rsid w:val="00BD1393"/>
    <w:rsid w:val="00C57361"/>
    <w:rsid w:val="00D5001E"/>
    <w:rsid w:val="00D92288"/>
    <w:rsid w:val="00D96C41"/>
    <w:rsid w:val="00DB0D55"/>
    <w:rsid w:val="00E57EDD"/>
    <w:rsid w:val="00F51043"/>
    <w:rsid w:val="00F71E8F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467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67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4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467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67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4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97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5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5</cp:revision>
  <cp:lastPrinted>2018-06-28T16:16:00Z</cp:lastPrinted>
  <dcterms:created xsi:type="dcterms:W3CDTF">2018-06-28T15:49:00Z</dcterms:created>
  <dcterms:modified xsi:type="dcterms:W3CDTF">2018-07-03T14:20:00Z</dcterms:modified>
</cp:coreProperties>
</file>