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1A" w:rsidRPr="006435D3" w:rsidRDefault="00545F82"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DECRETO N.</w:t>
      </w:r>
      <w:r w:rsidR="00614DF1">
        <w:rPr>
          <w:rFonts w:ascii="Times New Roman" w:hAnsi="Times New Roman" w:cs="Times New Roman"/>
          <w:sz w:val="24"/>
          <w:szCs w:val="24"/>
          <w:lang w:eastAsia="pt-BR"/>
        </w:rPr>
        <w:t xml:space="preserve"> 22.892</w:t>
      </w:r>
      <w:r w:rsidR="00E4111A" w:rsidRPr="006435D3">
        <w:rPr>
          <w:rFonts w:ascii="Times New Roman" w:hAnsi="Times New Roman" w:cs="Times New Roman"/>
          <w:sz w:val="24"/>
          <w:szCs w:val="24"/>
          <w:lang w:eastAsia="pt-BR"/>
        </w:rPr>
        <w:t>, DE</w:t>
      </w:r>
      <w:r w:rsidR="00614DF1">
        <w:rPr>
          <w:rFonts w:ascii="Times New Roman" w:hAnsi="Times New Roman" w:cs="Times New Roman"/>
          <w:sz w:val="24"/>
          <w:szCs w:val="24"/>
          <w:lang w:eastAsia="pt-BR"/>
        </w:rPr>
        <w:t xml:space="preserve"> 28 </w:t>
      </w:r>
      <w:r w:rsidR="00E4111A" w:rsidRPr="006435D3">
        <w:rPr>
          <w:rFonts w:ascii="Times New Roman" w:hAnsi="Times New Roman" w:cs="Times New Roman"/>
          <w:sz w:val="24"/>
          <w:szCs w:val="24"/>
          <w:lang w:eastAsia="pt-BR"/>
        </w:rPr>
        <w:t>DE MAIO DE 2018</w:t>
      </w:r>
      <w:r w:rsidR="0075109C" w:rsidRPr="006435D3">
        <w:rPr>
          <w:rFonts w:ascii="Times New Roman" w:hAnsi="Times New Roman" w:cs="Times New Roman"/>
          <w:sz w:val="24"/>
          <w:szCs w:val="24"/>
          <w:lang w:eastAsia="pt-BR"/>
        </w:rPr>
        <w:t>.</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ind w:left="5103"/>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Dispõe</w:t>
      </w:r>
      <w:r w:rsidRPr="006435D3">
        <w:rPr>
          <w:rFonts w:ascii="Times New Roman" w:hAnsi="Times New Roman" w:cs="Times New Roman"/>
          <w:i/>
          <w:iCs/>
          <w:sz w:val="24"/>
          <w:szCs w:val="24"/>
          <w:lang w:eastAsia="pt-BR"/>
        </w:rPr>
        <w:t> </w:t>
      </w:r>
      <w:r w:rsidRPr="006435D3">
        <w:rPr>
          <w:rFonts w:ascii="Times New Roman" w:hAnsi="Times New Roman" w:cs="Times New Roman"/>
          <w:sz w:val="24"/>
          <w:szCs w:val="24"/>
          <w:lang w:eastAsia="pt-BR"/>
        </w:rPr>
        <w:t>sobre a n</w:t>
      </w:r>
      <w:r w:rsidR="008559FF" w:rsidRPr="006435D3">
        <w:rPr>
          <w:rFonts w:ascii="Times New Roman" w:hAnsi="Times New Roman" w:cs="Times New Roman"/>
          <w:sz w:val="24"/>
          <w:szCs w:val="24"/>
          <w:lang w:eastAsia="pt-BR"/>
        </w:rPr>
        <w:t xml:space="preserve">omeação de candidatos aprovados </w:t>
      </w:r>
      <w:r w:rsidR="0075109C" w:rsidRPr="006435D3">
        <w:rPr>
          <w:rFonts w:ascii="Times New Roman" w:hAnsi="Times New Roman" w:cs="Times New Roman"/>
          <w:sz w:val="24"/>
          <w:szCs w:val="24"/>
          <w:lang w:eastAsia="pt-BR"/>
        </w:rPr>
        <w:t xml:space="preserve">em concurso público para ocuparem cargo efetivo da </w:t>
      </w:r>
      <w:r w:rsidR="00577A31" w:rsidRPr="006435D3">
        <w:rPr>
          <w:rFonts w:ascii="Times New Roman" w:hAnsi="Times New Roman" w:cs="Times New Roman"/>
          <w:sz w:val="24"/>
          <w:szCs w:val="24"/>
          <w:lang w:eastAsia="pt-BR"/>
        </w:rPr>
        <w:t>Procuradoria-Geral do Estado - PGE.</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O GOVERNADOR DO ESTADO DE RONDÔNIA, no uso das atribuições que lhe confere o artigo 65, inciso</w:t>
      </w:r>
      <w:r w:rsidR="00D90FB6" w:rsidRPr="006435D3">
        <w:rPr>
          <w:rFonts w:ascii="Times New Roman" w:hAnsi="Times New Roman" w:cs="Times New Roman"/>
          <w:sz w:val="24"/>
          <w:szCs w:val="24"/>
          <w:lang w:eastAsia="pt-BR"/>
        </w:rPr>
        <w:t>s V e</w:t>
      </w:r>
      <w:r w:rsidRPr="006435D3">
        <w:rPr>
          <w:rFonts w:ascii="Times New Roman" w:hAnsi="Times New Roman" w:cs="Times New Roman"/>
          <w:sz w:val="24"/>
          <w:szCs w:val="24"/>
          <w:lang w:eastAsia="pt-BR"/>
        </w:rPr>
        <w:t xml:space="preserve"> XV da Constituição Estadual, em razão de aprovação no </w:t>
      </w:r>
      <w:r w:rsidR="0075109C" w:rsidRPr="006435D3">
        <w:rPr>
          <w:rFonts w:ascii="Times New Roman" w:hAnsi="Times New Roman" w:cs="Times New Roman"/>
          <w:sz w:val="24"/>
          <w:szCs w:val="24"/>
          <w:lang w:eastAsia="pt-BR"/>
        </w:rPr>
        <w:t>Concurso P</w:t>
      </w:r>
      <w:r w:rsidRPr="006435D3">
        <w:rPr>
          <w:rFonts w:ascii="Times New Roman" w:hAnsi="Times New Roman" w:cs="Times New Roman"/>
          <w:sz w:val="24"/>
          <w:szCs w:val="24"/>
          <w:lang w:eastAsia="pt-BR"/>
        </w:rPr>
        <w:t xml:space="preserve">úblico da </w:t>
      </w:r>
      <w:r w:rsidR="00577A31" w:rsidRPr="006435D3">
        <w:rPr>
          <w:rFonts w:ascii="Times New Roman" w:hAnsi="Times New Roman" w:cs="Times New Roman"/>
          <w:sz w:val="24"/>
          <w:szCs w:val="24"/>
          <w:lang w:eastAsia="pt-BR"/>
        </w:rPr>
        <w:t>Procuradoria-Geral do Estado - PGE</w:t>
      </w:r>
      <w:r w:rsidR="0075109C"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regido pelo Edital </w:t>
      </w:r>
      <w:r w:rsidR="008559FF" w:rsidRPr="006435D3">
        <w:rPr>
          <w:rFonts w:ascii="Times New Roman" w:hAnsi="Times New Roman" w:cs="Times New Roman"/>
          <w:sz w:val="24"/>
          <w:szCs w:val="24"/>
          <w:lang w:eastAsia="pt-BR"/>
        </w:rPr>
        <w:t xml:space="preserve">de Abertura de Inscrições </w:t>
      </w:r>
      <w:r w:rsidRPr="006435D3">
        <w:rPr>
          <w:rFonts w:ascii="Times New Roman" w:hAnsi="Times New Roman" w:cs="Times New Roman"/>
          <w:sz w:val="24"/>
          <w:szCs w:val="24"/>
          <w:lang w:eastAsia="pt-BR"/>
        </w:rPr>
        <w:t>n</w:t>
      </w:r>
      <w:r w:rsidR="0075109C"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01/2015, publicado no Diário Oficial do Estado de Rondônia n</w:t>
      </w:r>
      <w:r w:rsidR="0075109C"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2783, de 16 de setembro de 2015, homologado pelo Edital publicado no Diário Oficial do Estado </w:t>
      </w:r>
      <w:r w:rsidR="0075109C" w:rsidRPr="006435D3">
        <w:rPr>
          <w:rFonts w:ascii="Times New Roman" w:hAnsi="Times New Roman" w:cs="Times New Roman"/>
          <w:sz w:val="24"/>
          <w:szCs w:val="24"/>
          <w:lang w:eastAsia="pt-BR"/>
        </w:rPr>
        <w:t>de Rondônia</w:t>
      </w:r>
      <w:r w:rsidR="008559FF" w:rsidRPr="006435D3">
        <w:rPr>
          <w:rFonts w:ascii="Times New Roman" w:hAnsi="Times New Roman" w:cs="Times New Roman"/>
          <w:sz w:val="24"/>
          <w:szCs w:val="24"/>
          <w:lang w:eastAsia="pt-BR"/>
        </w:rPr>
        <w:t xml:space="preserve"> nº 114,</w:t>
      </w:r>
      <w:r w:rsidR="0075109C" w:rsidRPr="006435D3">
        <w:rPr>
          <w:rFonts w:ascii="Times New Roman" w:hAnsi="Times New Roman" w:cs="Times New Roman"/>
          <w:sz w:val="24"/>
          <w:szCs w:val="24"/>
          <w:lang w:eastAsia="pt-BR"/>
        </w:rPr>
        <w:t xml:space="preserve"> de 23 de junho de 2</w:t>
      </w:r>
      <w:r w:rsidRPr="006435D3">
        <w:rPr>
          <w:rFonts w:ascii="Times New Roman" w:hAnsi="Times New Roman" w:cs="Times New Roman"/>
          <w:sz w:val="24"/>
          <w:szCs w:val="24"/>
          <w:lang w:eastAsia="pt-BR"/>
        </w:rPr>
        <w:t>016</w:t>
      </w:r>
      <w:r w:rsidR="0075109C"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e de acordo com o</w:t>
      </w:r>
      <w:r w:rsidR="0075109C" w:rsidRPr="006435D3">
        <w:rPr>
          <w:rFonts w:ascii="Times New Roman" w:hAnsi="Times New Roman" w:cs="Times New Roman"/>
          <w:sz w:val="24"/>
          <w:szCs w:val="24"/>
          <w:lang w:eastAsia="pt-BR"/>
        </w:rPr>
        <w:t>s</w:t>
      </w:r>
      <w:r w:rsidRPr="006435D3">
        <w:rPr>
          <w:rFonts w:ascii="Times New Roman" w:hAnsi="Times New Roman" w:cs="Times New Roman"/>
          <w:sz w:val="24"/>
          <w:szCs w:val="24"/>
          <w:lang w:eastAsia="pt-BR"/>
        </w:rPr>
        <w:t xml:space="preserve"> quantitativo</w:t>
      </w:r>
      <w:r w:rsidR="0075109C" w:rsidRPr="006435D3">
        <w:rPr>
          <w:rFonts w:ascii="Times New Roman" w:hAnsi="Times New Roman" w:cs="Times New Roman"/>
          <w:sz w:val="24"/>
          <w:szCs w:val="24"/>
          <w:lang w:eastAsia="pt-BR"/>
        </w:rPr>
        <w:t>s</w:t>
      </w:r>
      <w:r w:rsidRPr="006435D3">
        <w:rPr>
          <w:rFonts w:ascii="Times New Roman" w:hAnsi="Times New Roman" w:cs="Times New Roman"/>
          <w:sz w:val="24"/>
          <w:szCs w:val="24"/>
          <w:lang w:eastAsia="pt-BR"/>
        </w:rPr>
        <w:t xml:space="preserve"> de vagas previstas na Lei Complementar n</w:t>
      </w:r>
      <w:r w:rsidR="0075109C"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767, de 4 de abril d</w:t>
      </w:r>
      <w:r w:rsidR="0075109C" w:rsidRPr="006435D3">
        <w:rPr>
          <w:rFonts w:ascii="Times New Roman" w:hAnsi="Times New Roman" w:cs="Times New Roman"/>
          <w:sz w:val="24"/>
          <w:szCs w:val="24"/>
          <w:lang w:eastAsia="pt-BR"/>
        </w:rPr>
        <w:t>e 2014, bem como os Editais de Ampliação de V</w:t>
      </w:r>
      <w:r w:rsidRPr="006435D3">
        <w:rPr>
          <w:rFonts w:ascii="Times New Roman" w:hAnsi="Times New Roman" w:cs="Times New Roman"/>
          <w:sz w:val="24"/>
          <w:szCs w:val="24"/>
          <w:lang w:eastAsia="pt-BR"/>
        </w:rPr>
        <w:t>agas n</w:t>
      </w:r>
      <w:r w:rsidR="0075109C" w:rsidRPr="006435D3">
        <w:rPr>
          <w:rFonts w:ascii="Times New Roman" w:hAnsi="Times New Roman" w:cs="Times New Roman"/>
          <w:sz w:val="24"/>
          <w:szCs w:val="24"/>
          <w:lang w:eastAsia="pt-BR"/>
        </w:rPr>
        <w:t>º</w:t>
      </w:r>
      <w:r w:rsidR="007767EA">
        <w:rPr>
          <w:rFonts w:ascii="Times New Roman" w:hAnsi="Times New Roman" w:cs="Times New Roman"/>
          <w:sz w:val="24"/>
          <w:szCs w:val="24"/>
          <w:lang w:eastAsia="pt-BR"/>
        </w:rPr>
        <w:t xml:space="preserve"> </w:t>
      </w:r>
      <w:r w:rsidRPr="006435D3">
        <w:rPr>
          <w:rFonts w:ascii="Times New Roman" w:hAnsi="Times New Roman" w:cs="Times New Roman"/>
          <w:sz w:val="24"/>
          <w:szCs w:val="24"/>
          <w:lang w:eastAsia="pt-BR"/>
        </w:rPr>
        <w:t>004/2017</w:t>
      </w:r>
      <w:r w:rsidR="0075109C"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publicado no </w:t>
      </w:r>
      <w:r w:rsidR="0075109C" w:rsidRPr="006435D3">
        <w:rPr>
          <w:rFonts w:ascii="Times New Roman" w:hAnsi="Times New Roman" w:cs="Times New Roman"/>
          <w:sz w:val="24"/>
          <w:szCs w:val="24"/>
          <w:lang w:eastAsia="pt-BR"/>
        </w:rPr>
        <w:t>Diário Oficial do Estado de Rondônia</w:t>
      </w:r>
      <w:r w:rsidRPr="006435D3">
        <w:rPr>
          <w:rFonts w:ascii="Times New Roman" w:hAnsi="Times New Roman" w:cs="Times New Roman"/>
          <w:sz w:val="24"/>
          <w:szCs w:val="24"/>
          <w:lang w:eastAsia="pt-BR"/>
        </w:rPr>
        <w:t xml:space="preserve"> n</w:t>
      </w:r>
      <w:r w:rsidR="0075109C"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128</w:t>
      </w:r>
      <w:r w:rsidR="0075109C"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lang w:eastAsia="pt-BR"/>
        </w:rPr>
        <w:t>de 11</w:t>
      </w:r>
      <w:r w:rsidR="0075109C" w:rsidRPr="006435D3">
        <w:rPr>
          <w:rFonts w:ascii="Times New Roman" w:hAnsi="Times New Roman" w:cs="Times New Roman"/>
          <w:sz w:val="24"/>
          <w:szCs w:val="24"/>
          <w:lang w:eastAsia="pt-BR"/>
        </w:rPr>
        <w:t xml:space="preserve"> de julho de </w:t>
      </w:r>
      <w:r w:rsidRPr="006435D3">
        <w:rPr>
          <w:rFonts w:ascii="Times New Roman" w:hAnsi="Times New Roman" w:cs="Times New Roman"/>
          <w:sz w:val="24"/>
          <w:szCs w:val="24"/>
          <w:lang w:eastAsia="pt-BR"/>
        </w:rPr>
        <w:t>2017</w:t>
      </w:r>
      <w:r w:rsidR="0075109C"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e</w:t>
      </w:r>
      <w:r w:rsidR="0075109C" w:rsidRPr="006435D3">
        <w:rPr>
          <w:rFonts w:ascii="Times New Roman" w:hAnsi="Times New Roman" w:cs="Times New Roman"/>
          <w:sz w:val="24"/>
          <w:szCs w:val="24"/>
          <w:lang w:eastAsia="pt-BR"/>
        </w:rPr>
        <w:t xml:space="preserve"> nº</w:t>
      </w:r>
      <w:r w:rsidRPr="006435D3">
        <w:rPr>
          <w:rFonts w:ascii="Times New Roman" w:hAnsi="Times New Roman" w:cs="Times New Roman"/>
          <w:sz w:val="24"/>
          <w:szCs w:val="24"/>
          <w:lang w:eastAsia="pt-BR"/>
        </w:rPr>
        <w:t xml:space="preserve"> 008/2017</w:t>
      </w:r>
      <w:r w:rsidR="0075109C"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publicado no </w:t>
      </w:r>
      <w:r w:rsidR="0075109C" w:rsidRPr="006435D3">
        <w:rPr>
          <w:rFonts w:ascii="Times New Roman" w:hAnsi="Times New Roman" w:cs="Times New Roman"/>
          <w:sz w:val="24"/>
          <w:szCs w:val="24"/>
          <w:lang w:eastAsia="pt-BR"/>
        </w:rPr>
        <w:t>Diário Oficial do Estado de Rondônia</w:t>
      </w:r>
      <w:r w:rsidRPr="006435D3">
        <w:rPr>
          <w:rFonts w:ascii="Times New Roman" w:hAnsi="Times New Roman" w:cs="Times New Roman"/>
          <w:sz w:val="24"/>
          <w:szCs w:val="24"/>
          <w:lang w:eastAsia="pt-BR"/>
        </w:rPr>
        <w:t xml:space="preserve"> n</w:t>
      </w:r>
      <w:r w:rsidR="0075109C"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21</w:t>
      </w:r>
      <w:r w:rsidR="0075109C"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de </w:t>
      </w:r>
      <w:r w:rsidR="0075109C" w:rsidRPr="006435D3">
        <w:rPr>
          <w:rFonts w:ascii="Times New Roman" w:hAnsi="Times New Roman" w:cs="Times New Roman"/>
          <w:sz w:val="24"/>
          <w:szCs w:val="24"/>
          <w:lang w:eastAsia="pt-BR"/>
        </w:rPr>
        <w:t>1º de fevereiro de 2018, retificado pelo E</w:t>
      </w:r>
      <w:r w:rsidRPr="006435D3">
        <w:rPr>
          <w:rFonts w:ascii="Times New Roman" w:hAnsi="Times New Roman" w:cs="Times New Roman"/>
          <w:sz w:val="24"/>
          <w:szCs w:val="24"/>
          <w:lang w:eastAsia="pt-BR"/>
        </w:rPr>
        <w:t>dital</w:t>
      </w:r>
      <w:r w:rsidR="0075109C" w:rsidRPr="006435D3">
        <w:rPr>
          <w:rFonts w:ascii="Times New Roman" w:hAnsi="Times New Roman" w:cs="Times New Roman"/>
          <w:sz w:val="24"/>
          <w:szCs w:val="24"/>
          <w:lang w:eastAsia="pt-BR"/>
        </w:rPr>
        <w:t xml:space="preserve"> n</w:t>
      </w:r>
      <w:r w:rsidR="0091143D"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11/2018, publicado no </w:t>
      </w:r>
      <w:r w:rsidR="0075109C" w:rsidRPr="006435D3">
        <w:rPr>
          <w:rFonts w:ascii="Times New Roman" w:hAnsi="Times New Roman" w:cs="Times New Roman"/>
          <w:sz w:val="24"/>
          <w:szCs w:val="24"/>
          <w:lang w:eastAsia="pt-BR"/>
        </w:rPr>
        <w:t>Diário Oficial do Estado de Rondônia</w:t>
      </w:r>
      <w:r w:rsidRPr="006435D3">
        <w:rPr>
          <w:rFonts w:ascii="Times New Roman" w:hAnsi="Times New Roman" w:cs="Times New Roman"/>
          <w:sz w:val="24"/>
          <w:szCs w:val="24"/>
          <w:lang w:eastAsia="pt-BR"/>
        </w:rPr>
        <w:t xml:space="preserve"> n</w:t>
      </w:r>
      <w:r w:rsidR="0075109C" w:rsidRPr="006435D3">
        <w:rPr>
          <w:rFonts w:ascii="Times New Roman" w:hAnsi="Times New Roman" w:cs="Times New Roman"/>
          <w:sz w:val="24"/>
          <w:szCs w:val="24"/>
          <w:lang w:eastAsia="pt-BR"/>
        </w:rPr>
        <w:t>º</w:t>
      </w:r>
      <w:r w:rsidR="0091143D" w:rsidRPr="006435D3">
        <w:rPr>
          <w:rFonts w:ascii="Times New Roman" w:hAnsi="Times New Roman" w:cs="Times New Roman"/>
          <w:sz w:val="24"/>
          <w:szCs w:val="24"/>
          <w:lang w:eastAsia="pt-BR"/>
        </w:rPr>
        <w:t xml:space="preserve"> 51,</w:t>
      </w:r>
      <w:r w:rsidRPr="006435D3">
        <w:rPr>
          <w:rFonts w:ascii="Times New Roman" w:hAnsi="Times New Roman" w:cs="Times New Roman"/>
          <w:sz w:val="24"/>
          <w:szCs w:val="24"/>
          <w:lang w:eastAsia="pt-BR"/>
        </w:rPr>
        <w:t xml:space="preserve"> de </w:t>
      </w:r>
      <w:r w:rsidR="0091143D" w:rsidRPr="006435D3">
        <w:rPr>
          <w:rFonts w:ascii="Times New Roman" w:hAnsi="Times New Roman" w:cs="Times New Roman"/>
          <w:sz w:val="24"/>
          <w:szCs w:val="24"/>
          <w:lang w:eastAsia="pt-BR"/>
        </w:rPr>
        <w:t>19 de março de 2018,</w:t>
      </w: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w:t>
      </w: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u w:val="single"/>
          <w:lang w:eastAsia="pt-BR"/>
        </w:rPr>
        <w:t>D</w:t>
      </w:r>
      <w:r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u w:val="single"/>
          <w:lang w:eastAsia="pt-BR"/>
        </w:rPr>
        <w:t>E</w:t>
      </w:r>
      <w:r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u w:val="single"/>
          <w:lang w:eastAsia="pt-BR"/>
        </w:rPr>
        <w:t>C</w:t>
      </w:r>
      <w:r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u w:val="single"/>
          <w:lang w:eastAsia="pt-BR"/>
        </w:rPr>
        <w:t>R</w:t>
      </w:r>
      <w:r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u w:val="single"/>
          <w:lang w:eastAsia="pt-BR"/>
        </w:rPr>
        <w:t>E</w:t>
      </w:r>
      <w:r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u w:val="single"/>
          <w:lang w:eastAsia="pt-BR"/>
        </w:rPr>
        <w:t>T</w:t>
      </w:r>
      <w:r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u w:val="single"/>
          <w:lang w:eastAsia="pt-BR"/>
        </w:rPr>
        <w:t>A</w:t>
      </w:r>
      <w:r w:rsidRPr="006435D3">
        <w:rPr>
          <w:rFonts w:ascii="Times New Roman" w:hAnsi="Times New Roman" w:cs="Times New Roman"/>
          <w:sz w:val="24"/>
          <w:szCs w:val="24"/>
          <w:lang w:eastAsia="pt-BR"/>
        </w:rPr>
        <w:t>:</w:t>
      </w: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w:t>
      </w: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Art. 1º. Ficam nomeados </w:t>
      </w:r>
      <w:r w:rsidR="0091143D" w:rsidRPr="006435D3">
        <w:rPr>
          <w:rFonts w:ascii="Times New Roman" w:hAnsi="Times New Roman" w:cs="Times New Roman"/>
          <w:sz w:val="24"/>
          <w:szCs w:val="24"/>
          <w:lang w:eastAsia="pt-BR"/>
        </w:rPr>
        <w:t>os candidatos constantes do Anexo Único deste Decreto,</w:t>
      </w:r>
      <w:r w:rsidR="0091143D" w:rsidRPr="006435D3">
        <w:rPr>
          <w:rFonts w:ascii="Times New Roman" w:hAnsi="Times New Roman" w:cs="Times New Roman"/>
          <w:sz w:val="24"/>
          <w:szCs w:val="24"/>
        </w:rPr>
        <w:t xml:space="preserve"> </w:t>
      </w:r>
      <w:r w:rsidR="0091143D" w:rsidRPr="006435D3">
        <w:rPr>
          <w:rFonts w:ascii="Times New Roman" w:hAnsi="Times New Roman" w:cs="Times New Roman"/>
          <w:sz w:val="24"/>
          <w:szCs w:val="24"/>
          <w:lang w:eastAsia="pt-BR"/>
        </w:rPr>
        <w:t xml:space="preserve">aprovados no Concurso Público para a carreira de apoio da </w:t>
      </w:r>
      <w:r w:rsidR="00577A31" w:rsidRPr="006435D3">
        <w:rPr>
          <w:rFonts w:ascii="Times New Roman" w:hAnsi="Times New Roman" w:cs="Times New Roman"/>
          <w:sz w:val="24"/>
          <w:szCs w:val="24"/>
          <w:lang w:eastAsia="pt-BR"/>
        </w:rPr>
        <w:t>Procuradoria-Geral do Estado - PGE</w:t>
      </w:r>
      <w:r w:rsidR="0091143D" w:rsidRPr="006435D3">
        <w:rPr>
          <w:rFonts w:ascii="Times New Roman" w:hAnsi="Times New Roman" w:cs="Times New Roman"/>
          <w:sz w:val="24"/>
          <w:szCs w:val="24"/>
          <w:lang w:eastAsia="pt-BR"/>
        </w:rPr>
        <w:t>, para ocuparem cargos efetivos pertencentes ao Quadro Permanente de Pessoal Civil do Estado de Rondônia.</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Art. 2º. No ato da posse, cada </w:t>
      </w:r>
      <w:r w:rsidR="00E4111A" w:rsidRPr="006435D3">
        <w:rPr>
          <w:rFonts w:ascii="Times New Roman" w:hAnsi="Times New Roman" w:cs="Times New Roman"/>
          <w:sz w:val="24"/>
          <w:szCs w:val="24"/>
          <w:lang w:eastAsia="pt-BR"/>
        </w:rPr>
        <w:t>candidato nomeado dever</w:t>
      </w:r>
      <w:r w:rsidRPr="006435D3">
        <w:rPr>
          <w:rFonts w:ascii="Times New Roman" w:hAnsi="Times New Roman" w:cs="Times New Roman"/>
          <w:sz w:val="24"/>
          <w:szCs w:val="24"/>
          <w:lang w:eastAsia="pt-BR"/>
        </w:rPr>
        <w:t>á</w:t>
      </w:r>
      <w:r w:rsidR="00E4111A" w:rsidRPr="006435D3">
        <w:rPr>
          <w:rFonts w:ascii="Times New Roman" w:hAnsi="Times New Roman" w:cs="Times New Roman"/>
          <w:sz w:val="24"/>
          <w:szCs w:val="24"/>
          <w:lang w:eastAsia="pt-BR"/>
        </w:rPr>
        <w:t xml:space="preserve"> apresentar </w:t>
      </w:r>
      <w:r w:rsidRPr="006435D3">
        <w:rPr>
          <w:rFonts w:ascii="Times New Roman" w:hAnsi="Times New Roman" w:cs="Times New Roman"/>
          <w:sz w:val="24"/>
          <w:szCs w:val="24"/>
          <w:lang w:eastAsia="pt-BR"/>
        </w:rPr>
        <w:t>os seguintes documentos:</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I - Certidão de Nasci</w:t>
      </w:r>
      <w:r w:rsidR="003A4A0C" w:rsidRPr="006435D3">
        <w:rPr>
          <w:rFonts w:ascii="Times New Roman" w:hAnsi="Times New Roman" w:cs="Times New Roman"/>
          <w:sz w:val="24"/>
          <w:szCs w:val="24"/>
          <w:lang w:eastAsia="pt-BR"/>
        </w:rPr>
        <w:t>mento ou Casamento, original e 2</w:t>
      </w:r>
      <w:r w:rsidRPr="006435D3">
        <w:rPr>
          <w:rFonts w:ascii="Times New Roman" w:hAnsi="Times New Roman" w:cs="Times New Roman"/>
          <w:sz w:val="24"/>
          <w:szCs w:val="24"/>
          <w:lang w:eastAsia="pt-BR"/>
        </w:rPr>
        <w:t xml:space="preserve"> (</w:t>
      </w:r>
      <w:r w:rsidR="003A4A0C" w:rsidRPr="006435D3">
        <w:rPr>
          <w:rFonts w:ascii="Times New Roman" w:hAnsi="Times New Roman" w:cs="Times New Roman"/>
          <w:sz w:val="24"/>
          <w:szCs w:val="24"/>
          <w:lang w:eastAsia="pt-BR"/>
        </w:rPr>
        <w:t>duas</w:t>
      </w:r>
      <w:r w:rsidRPr="006435D3">
        <w:rPr>
          <w:rFonts w:ascii="Times New Roman" w:hAnsi="Times New Roman" w:cs="Times New Roman"/>
          <w:sz w:val="24"/>
          <w:szCs w:val="24"/>
          <w:lang w:eastAsia="pt-BR"/>
        </w:rPr>
        <w:t>) fotocópia</w:t>
      </w:r>
      <w:r w:rsidR="003A4A0C" w:rsidRPr="006435D3">
        <w:rPr>
          <w:rFonts w:ascii="Times New Roman" w:hAnsi="Times New Roman" w:cs="Times New Roman"/>
          <w:sz w:val="24"/>
          <w:szCs w:val="24"/>
          <w:lang w:eastAsia="pt-BR"/>
        </w:rPr>
        <w:t>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II - Certidão de Nascimento dos dependentes legais menores de 18 (dezoito) anos de idade, original e </w:t>
      </w:r>
      <w:r w:rsidR="003A4A0C" w:rsidRPr="006435D3">
        <w:rPr>
          <w:rFonts w:ascii="Times New Roman" w:hAnsi="Times New Roman" w:cs="Times New Roman"/>
          <w:sz w:val="24"/>
          <w:szCs w:val="24"/>
          <w:lang w:eastAsia="pt-BR"/>
        </w:rPr>
        <w:t>2 (duas) fotocópias;</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III - Cartão de Vacinas dos dependentes menores de 5 (cinco) anos de idade, original e </w:t>
      </w:r>
      <w:r w:rsidR="003A4A0C" w:rsidRPr="006435D3">
        <w:rPr>
          <w:rFonts w:ascii="Times New Roman" w:hAnsi="Times New Roman" w:cs="Times New Roman"/>
          <w:sz w:val="24"/>
          <w:szCs w:val="24"/>
          <w:lang w:eastAsia="pt-BR"/>
        </w:rPr>
        <w:t>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IV - Cé</w:t>
      </w:r>
      <w:r w:rsidR="00604524" w:rsidRPr="006435D3">
        <w:rPr>
          <w:rFonts w:ascii="Times New Roman" w:hAnsi="Times New Roman" w:cs="Times New Roman"/>
          <w:sz w:val="24"/>
          <w:szCs w:val="24"/>
          <w:lang w:eastAsia="pt-BR"/>
        </w:rPr>
        <w:t>dula de Identidade, original e 3</w:t>
      </w:r>
      <w:r w:rsidRPr="006435D3">
        <w:rPr>
          <w:rFonts w:ascii="Times New Roman" w:hAnsi="Times New Roman" w:cs="Times New Roman"/>
          <w:sz w:val="24"/>
          <w:szCs w:val="24"/>
          <w:lang w:eastAsia="pt-BR"/>
        </w:rPr>
        <w:t xml:space="preserve"> (</w:t>
      </w:r>
      <w:r w:rsidR="00604524" w:rsidRPr="006435D3">
        <w:rPr>
          <w:rFonts w:ascii="Times New Roman" w:hAnsi="Times New Roman" w:cs="Times New Roman"/>
          <w:sz w:val="24"/>
          <w:szCs w:val="24"/>
          <w:lang w:eastAsia="pt-BR"/>
        </w:rPr>
        <w:t>três</w:t>
      </w:r>
      <w:r w:rsidRPr="006435D3">
        <w:rPr>
          <w:rFonts w:ascii="Times New Roman" w:hAnsi="Times New Roman" w:cs="Times New Roman"/>
          <w:sz w:val="24"/>
          <w:szCs w:val="24"/>
          <w:lang w:eastAsia="pt-BR"/>
        </w:rPr>
        <w:t>) fotocópias autenticadas em Cartório;</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V - Cadastro de Pessoa Física - CPF, original e </w:t>
      </w:r>
      <w:r w:rsidR="00604524" w:rsidRPr="006435D3">
        <w:rPr>
          <w:rFonts w:ascii="Times New Roman" w:hAnsi="Times New Roman" w:cs="Times New Roman"/>
          <w:sz w:val="24"/>
          <w:szCs w:val="24"/>
          <w:lang w:eastAsia="pt-BR"/>
        </w:rPr>
        <w:t>3</w:t>
      </w:r>
      <w:r w:rsidRPr="006435D3">
        <w:rPr>
          <w:rFonts w:ascii="Times New Roman" w:hAnsi="Times New Roman" w:cs="Times New Roman"/>
          <w:sz w:val="24"/>
          <w:szCs w:val="24"/>
          <w:lang w:eastAsia="pt-BR"/>
        </w:rPr>
        <w:t xml:space="preserve"> (</w:t>
      </w:r>
      <w:r w:rsidR="00604524" w:rsidRPr="006435D3">
        <w:rPr>
          <w:rFonts w:ascii="Times New Roman" w:hAnsi="Times New Roman" w:cs="Times New Roman"/>
          <w:sz w:val="24"/>
          <w:szCs w:val="24"/>
          <w:lang w:eastAsia="pt-BR"/>
        </w:rPr>
        <w:t>três</w:t>
      </w:r>
      <w:r w:rsidRPr="006435D3">
        <w:rPr>
          <w:rFonts w:ascii="Times New Roman" w:hAnsi="Times New Roman" w:cs="Times New Roman"/>
          <w:sz w:val="24"/>
          <w:szCs w:val="24"/>
          <w:lang w:eastAsia="pt-BR"/>
        </w:rPr>
        <w:t>) fotocópias;</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VI - Título de Eleitor, original e </w:t>
      </w:r>
      <w:r w:rsidR="003A4A0C" w:rsidRPr="006435D3">
        <w:rPr>
          <w:rFonts w:ascii="Times New Roman" w:hAnsi="Times New Roman" w:cs="Times New Roman"/>
          <w:sz w:val="24"/>
          <w:szCs w:val="24"/>
          <w:lang w:eastAsia="pt-BR"/>
        </w:rPr>
        <w:t>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VII - comprovante que está quite com a Justiça Eleitoral, podendo ser ticket de comprovação de votação ou Certidão de quitação, emitida pelo Tribunal Regional Eleitoral, original</w:t>
      </w:r>
      <w:r w:rsidR="003A4A0C" w:rsidRPr="006435D3">
        <w:rPr>
          <w:rFonts w:ascii="Times New Roman" w:hAnsi="Times New Roman" w:cs="Times New Roman"/>
          <w:sz w:val="24"/>
          <w:szCs w:val="24"/>
          <w:lang w:eastAsia="pt-BR"/>
        </w:rPr>
        <w:t xml:space="preserve"> e 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VIII - Cartão do Programa de Integração Social - PIS ou Programa de Assistência ao Servidor Público - PASEP (se o candidato nomeado não for cadastrado deverá apresentar Declaração de não cadastrado), original e </w:t>
      </w:r>
      <w:r w:rsidR="003A4A0C" w:rsidRPr="006435D3">
        <w:rPr>
          <w:rFonts w:ascii="Times New Roman" w:hAnsi="Times New Roman" w:cs="Times New Roman"/>
          <w:sz w:val="24"/>
          <w:szCs w:val="24"/>
          <w:lang w:eastAsia="pt-BR"/>
        </w:rPr>
        <w:t>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lastRenderedPageBreak/>
        <w:t>IX - Declaração de Imposto de Renda ou Certidão Conjunta Negativa de Débitos Relativos aos Tributos Federais e à Dívida Ativa da União (atualizada);</w:t>
      </w: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 - Certificado de Reservista, original e </w:t>
      </w:r>
      <w:r w:rsidR="003A4A0C" w:rsidRPr="006435D3">
        <w:rPr>
          <w:rFonts w:ascii="Times New Roman" w:hAnsi="Times New Roman" w:cs="Times New Roman"/>
          <w:sz w:val="24"/>
          <w:szCs w:val="24"/>
          <w:lang w:eastAsia="pt-BR"/>
        </w:rPr>
        <w:t>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XI - declaração do candidato se ocupa ou não cargo público, com firma reconhecida, e, caso ocupe, deverá apresentar, também, Certidão expedida pelo órgão empregador contendo as seguintes especificações: o cargo, a escolaridade exigida para o exercício do cargo, a carga horária contratual, o vínculo jurídico do cargo, dias, horários, escala de plantão e a unidade administrati</w:t>
      </w:r>
      <w:r w:rsidR="003A4A0C" w:rsidRPr="006435D3">
        <w:rPr>
          <w:rFonts w:ascii="Times New Roman" w:hAnsi="Times New Roman" w:cs="Times New Roman"/>
          <w:sz w:val="24"/>
          <w:szCs w:val="24"/>
          <w:lang w:eastAsia="pt-BR"/>
        </w:rPr>
        <w:t>va em que exerce suas funções, 3</w:t>
      </w:r>
      <w:r w:rsidRPr="006435D3">
        <w:rPr>
          <w:rFonts w:ascii="Times New Roman" w:hAnsi="Times New Roman" w:cs="Times New Roman"/>
          <w:sz w:val="24"/>
          <w:szCs w:val="24"/>
          <w:lang w:eastAsia="pt-BR"/>
        </w:rPr>
        <w:t xml:space="preserve"> (</w:t>
      </w:r>
      <w:r w:rsidR="003A4A0C" w:rsidRPr="006435D3">
        <w:rPr>
          <w:rFonts w:ascii="Times New Roman" w:hAnsi="Times New Roman" w:cs="Times New Roman"/>
          <w:sz w:val="24"/>
          <w:szCs w:val="24"/>
          <w:lang w:eastAsia="pt-BR"/>
        </w:rPr>
        <w:t>três</w:t>
      </w:r>
      <w:r w:rsidRPr="006435D3">
        <w:rPr>
          <w:rFonts w:ascii="Times New Roman" w:hAnsi="Times New Roman" w:cs="Times New Roman"/>
          <w:sz w:val="24"/>
          <w:szCs w:val="24"/>
          <w:lang w:eastAsia="pt-BR"/>
        </w:rPr>
        <w:t>) vias originais;</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XII - Diploma de conclusão de nível médio ou superior, dependendo do cargo almejado, </w:t>
      </w:r>
      <w:r w:rsidR="00604524" w:rsidRPr="006435D3">
        <w:rPr>
          <w:rFonts w:ascii="Times New Roman" w:hAnsi="Times New Roman" w:cs="Times New Roman"/>
          <w:sz w:val="24"/>
          <w:szCs w:val="24"/>
          <w:lang w:eastAsia="pt-BR"/>
        </w:rPr>
        <w:t xml:space="preserve">devidamente registrado, </w:t>
      </w:r>
      <w:r w:rsidRPr="006435D3">
        <w:rPr>
          <w:rFonts w:ascii="Times New Roman" w:hAnsi="Times New Roman" w:cs="Times New Roman"/>
          <w:sz w:val="24"/>
          <w:szCs w:val="24"/>
          <w:lang w:eastAsia="pt-BR"/>
        </w:rPr>
        <w:t xml:space="preserve">fornecido por Instituição de Ensino, reconhecido pelo Ministério da Educação </w:t>
      </w:r>
      <w:r w:rsidR="00D90FB6"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MEC</w:t>
      </w:r>
      <w:r w:rsidR="00604524" w:rsidRPr="006435D3">
        <w:rPr>
          <w:rFonts w:ascii="Times New Roman" w:hAnsi="Times New Roman" w:cs="Times New Roman"/>
          <w:sz w:val="24"/>
          <w:szCs w:val="24"/>
          <w:lang w:eastAsia="pt-BR"/>
        </w:rPr>
        <w:t>, original e 1 (uma) fotocópia</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XIII - Certidão de Quitação com a Fazenda Pública do Estado de Rondônia, expedida pela </w:t>
      </w:r>
      <w:r w:rsidR="00D90FB6" w:rsidRPr="006435D3">
        <w:rPr>
          <w:rFonts w:ascii="Times New Roman" w:hAnsi="Times New Roman" w:cs="Times New Roman"/>
          <w:sz w:val="24"/>
          <w:szCs w:val="24"/>
          <w:lang w:eastAsia="pt-BR"/>
        </w:rPr>
        <w:t>Secretaria de Estado de Finanças - SEFIN</w:t>
      </w:r>
      <w:r w:rsidRPr="006435D3">
        <w:rPr>
          <w:rFonts w:ascii="Times New Roman" w:hAnsi="Times New Roman" w:cs="Times New Roman"/>
          <w:sz w:val="24"/>
          <w:szCs w:val="24"/>
          <w:lang w:eastAsia="pt-BR"/>
        </w:rPr>
        <w:t xml:space="preserve">, </w:t>
      </w:r>
      <w:r w:rsidR="003A4A0C" w:rsidRPr="006435D3">
        <w:rPr>
          <w:rFonts w:ascii="Times New Roman" w:hAnsi="Times New Roman" w:cs="Times New Roman"/>
          <w:sz w:val="24"/>
          <w:szCs w:val="24"/>
          <w:lang w:eastAsia="pt-BR"/>
        </w:rPr>
        <w:t>2 (duas) originais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XIV </w:t>
      </w:r>
      <w:r w:rsidR="00D90FB6"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declaração</w:t>
      </w:r>
      <w:r w:rsidR="003A4A0C" w:rsidRPr="006435D3">
        <w:rPr>
          <w:rFonts w:ascii="Times New Roman" w:hAnsi="Times New Roman" w:cs="Times New Roman"/>
          <w:sz w:val="24"/>
          <w:szCs w:val="24"/>
          <w:lang w:eastAsia="pt-BR"/>
        </w:rPr>
        <w:t xml:space="preserve"> do candidato</w:t>
      </w:r>
      <w:r w:rsidRPr="006435D3">
        <w:rPr>
          <w:rFonts w:ascii="Times New Roman" w:hAnsi="Times New Roman" w:cs="Times New Roman"/>
          <w:sz w:val="24"/>
          <w:szCs w:val="24"/>
          <w:lang w:eastAsia="pt-BR"/>
        </w:rPr>
        <w:t xml:space="preserve"> de não estar cumprindo sanção por inidoneidade, aplicada por qualquer órgão público ou entidade da esfera federal, estadual ou municipal, </w:t>
      </w:r>
      <w:r w:rsidR="003A4A0C" w:rsidRPr="006435D3">
        <w:rPr>
          <w:rFonts w:ascii="Times New Roman" w:hAnsi="Times New Roman" w:cs="Times New Roman"/>
          <w:sz w:val="24"/>
          <w:szCs w:val="24"/>
          <w:lang w:eastAsia="pt-BR"/>
        </w:rPr>
        <w:t>3 (três) vias originais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XV - Certidão Negativa expedida pelo Tribunal de Contas do Estado de Rondônia, </w:t>
      </w:r>
      <w:r w:rsidR="003A4A0C" w:rsidRPr="006435D3">
        <w:rPr>
          <w:rFonts w:ascii="Times New Roman" w:hAnsi="Times New Roman" w:cs="Times New Roman"/>
          <w:sz w:val="24"/>
          <w:szCs w:val="24"/>
          <w:lang w:eastAsia="pt-BR"/>
        </w:rPr>
        <w:t>2 (duas) originais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 </w:t>
      </w: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XVI - Certidão de Capacidade Física e Mental, expedida pela Junta Médica Oficial do Estado de Rondônia/SEGEP, original</w:t>
      </w:r>
      <w:r w:rsidR="003A4A0C" w:rsidRPr="006435D3">
        <w:rPr>
          <w:rFonts w:ascii="Times New Roman" w:hAnsi="Times New Roman" w:cs="Times New Roman"/>
          <w:sz w:val="24"/>
          <w:szCs w:val="24"/>
          <w:lang w:eastAsia="pt-BR"/>
        </w:rPr>
        <w:t xml:space="preserve"> e 1 (uma) fotocópia</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XVII - Carteira de Trabalho e Previdência Social - CTPS, original e </w:t>
      </w:r>
      <w:r w:rsidR="003A4A0C" w:rsidRPr="006435D3">
        <w:rPr>
          <w:rFonts w:ascii="Times New Roman" w:hAnsi="Times New Roman" w:cs="Times New Roman"/>
          <w:sz w:val="24"/>
          <w:szCs w:val="24"/>
          <w:lang w:eastAsia="pt-BR"/>
        </w:rPr>
        <w:t>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XVIII - comprovante de residência, original e </w:t>
      </w:r>
      <w:r w:rsidR="003A4A0C" w:rsidRPr="006435D3">
        <w:rPr>
          <w:rFonts w:ascii="Times New Roman" w:hAnsi="Times New Roman" w:cs="Times New Roman"/>
          <w:sz w:val="24"/>
          <w:szCs w:val="24"/>
          <w:lang w:eastAsia="pt-BR"/>
        </w:rPr>
        <w:t>2 (duas) fotocópias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2D6321" w:rsidRPr="006435D3" w:rsidRDefault="002D6321"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XIX - Comprovante de conta corrente do Banco do Brasil (Pessoa Física), se possuir, 2 (duas) fotocópias;</w:t>
      </w:r>
    </w:p>
    <w:p w:rsidR="002D6321" w:rsidRPr="006435D3" w:rsidRDefault="002D6321" w:rsidP="006435D3">
      <w:pPr>
        <w:pStyle w:val="SemEspaamento"/>
        <w:ind w:firstLine="567"/>
        <w:jc w:val="both"/>
        <w:rPr>
          <w:rFonts w:ascii="Times New Roman" w:hAnsi="Times New Roman" w:cs="Times New Roman"/>
          <w:sz w:val="24"/>
          <w:szCs w:val="24"/>
          <w:lang w:eastAsia="pt-BR"/>
        </w:rPr>
      </w:pPr>
    </w:p>
    <w:p w:rsidR="0091143D" w:rsidRPr="006435D3" w:rsidRDefault="00D90FB6"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w:t>
      </w:r>
      <w:r w:rsidR="003A4A0C" w:rsidRPr="006435D3">
        <w:rPr>
          <w:rFonts w:ascii="Times New Roman" w:hAnsi="Times New Roman" w:cs="Times New Roman"/>
          <w:sz w:val="24"/>
          <w:szCs w:val="24"/>
          <w:lang w:eastAsia="pt-BR"/>
        </w:rPr>
        <w:t>X - 2</w:t>
      </w:r>
      <w:r w:rsidR="0091143D" w:rsidRPr="006435D3">
        <w:rPr>
          <w:rFonts w:ascii="Times New Roman" w:hAnsi="Times New Roman" w:cs="Times New Roman"/>
          <w:sz w:val="24"/>
          <w:szCs w:val="24"/>
          <w:lang w:eastAsia="pt-BR"/>
        </w:rPr>
        <w:t xml:space="preserve"> (</w:t>
      </w:r>
      <w:r w:rsidR="003A4A0C" w:rsidRPr="006435D3">
        <w:rPr>
          <w:rFonts w:ascii="Times New Roman" w:hAnsi="Times New Roman" w:cs="Times New Roman"/>
          <w:sz w:val="24"/>
          <w:szCs w:val="24"/>
          <w:lang w:eastAsia="pt-BR"/>
        </w:rPr>
        <w:t>duas</w:t>
      </w:r>
      <w:r w:rsidR="0091143D" w:rsidRPr="006435D3">
        <w:rPr>
          <w:rFonts w:ascii="Times New Roman" w:hAnsi="Times New Roman" w:cs="Times New Roman"/>
          <w:sz w:val="24"/>
          <w:szCs w:val="24"/>
          <w:lang w:eastAsia="pt-BR"/>
        </w:rPr>
        <w:t>) fotografias 3x4;</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XX</w:t>
      </w:r>
      <w:r w:rsidR="00D90FB6" w:rsidRPr="006435D3">
        <w:rPr>
          <w:rFonts w:ascii="Times New Roman" w:hAnsi="Times New Roman" w:cs="Times New Roman"/>
          <w:sz w:val="24"/>
          <w:szCs w:val="24"/>
          <w:lang w:eastAsia="pt-BR"/>
        </w:rPr>
        <w:t>I</w:t>
      </w:r>
      <w:r w:rsidRPr="006435D3">
        <w:rPr>
          <w:rFonts w:ascii="Times New Roman" w:hAnsi="Times New Roman" w:cs="Times New Roman"/>
          <w:sz w:val="24"/>
          <w:szCs w:val="24"/>
          <w:lang w:eastAsia="pt-BR"/>
        </w:rPr>
        <w:t xml:space="preserve"> - atestado de antecedentes criminais e Certidão dos Cartórios de Distribuição Criminal das Justiças Federal e Estadual, das Comarcas e Sessões Judiciárias das localidades em que o candidato tenha residido a partir dos 18 (dezoito) anos de idade, </w:t>
      </w:r>
      <w:r w:rsidR="003A4A0C" w:rsidRPr="006435D3">
        <w:rPr>
          <w:rFonts w:ascii="Times New Roman" w:hAnsi="Times New Roman" w:cs="Times New Roman"/>
          <w:sz w:val="24"/>
          <w:szCs w:val="24"/>
          <w:lang w:eastAsia="pt-BR"/>
        </w:rPr>
        <w:t xml:space="preserve">2 (duas) </w:t>
      </w:r>
      <w:r w:rsidRPr="006435D3">
        <w:rPr>
          <w:rFonts w:ascii="Times New Roman" w:hAnsi="Times New Roman" w:cs="Times New Roman"/>
          <w:sz w:val="24"/>
          <w:szCs w:val="24"/>
          <w:lang w:eastAsia="pt-BR"/>
        </w:rPr>
        <w:t>originais;</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XXI</w:t>
      </w:r>
      <w:r w:rsidR="00D90FB6" w:rsidRPr="006435D3">
        <w:rPr>
          <w:rFonts w:ascii="Times New Roman" w:hAnsi="Times New Roman" w:cs="Times New Roman"/>
          <w:sz w:val="24"/>
          <w:szCs w:val="24"/>
          <w:lang w:eastAsia="pt-BR"/>
        </w:rPr>
        <w:t>I</w:t>
      </w:r>
      <w:r w:rsidRPr="006435D3">
        <w:rPr>
          <w:rFonts w:ascii="Times New Roman" w:hAnsi="Times New Roman" w:cs="Times New Roman"/>
          <w:sz w:val="24"/>
          <w:szCs w:val="24"/>
          <w:lang w:eastAsia="pt-BR"/>
        </w:rPr>
        <w:t xml:space="preserve"> - Certidões Negativas expedidas pelo Cartório de Distribuição Cível </w:t>
      </w:r>
      <w:r w:rsidR="00816196" w:rsidRPr="006435D3">
        <w:rPr>
          <w:rFonts w:ascii="Times New Roman" w:hAnsi="Times New Roman" w:cs="Times New Roman"/>
          <w:sz w:val="24"/>
          <w:szCs w:val="24"/>
          <w:lang w:eastAsia="pt-BR"/>
        </w:rPr>
        <w:t>das Justiças Federal e Estadual, das Comarcas e Sessões Judiciárias das localidades</w:t>
      </w:r>
      <w:r w:rsidRPr="006435D3">
        <w:rPr>
          <w:rFonts w:ascii="Times New Roman" w:hAnsi="Times New Roman" w:cs="Times New Roman"/>
          <w:sz w:val="24"/>
          <w:szCs w:val="24"/>
          <w:lang w:eastAsia="pt-BR"/>
        </w:rPr>
        <w:t xml:space="preserve"> em que</w:t>
      </w:r>
      <w:r w:rsidR="00816196" w:rsidRPr="006435D3">
        <w:rPr>
          <w:rFonts w:ascii="Times New Roman" w:hAnsi="Times New Roman" w:cs="Times New Roman"/>
          <w:sz w:val="24"/>
          <w:szCs w:val="24"/>
          <w:lang w:eastAsia="pt-BR"/>
        </w:rPr>
        <w:t xml:space="preserve"> o candidato</w:t>
      </w:r>
      <w:r w:rsidRPr="006435D3">
        <w:rPr>
          <w:rFonts w:ascii="Times New Roman" w:hAnsi="Times New Roman" w:cs="Times New Roman"/>
          <w:sz w:val="24"/>
          <w:szCs w:val="24"/>
          <w:lang w:eastAsia="pt-BR"/>
        </w:rPr>
        <w:t xml:space="preserve"> tenha residido a partir dos 18 (dezoito) anos de idade, </w:t>
      </w:r>
      <w:r w:rsidR="00816196" w:rsidRPr="006435D3">
        <w:rPr>
          <w:rFonts w:ascii="Times New Roman" w:hAnsi="Times New Roman" w:cs="Times New Roman"/>
          <w:sz w:val="24"/>
          <w:szCs w:val="24"/>
          <w:lang w:eastAsia="pt-BR"/>
        </w:rPr>
        <w:t>2 (duas) originais</w:t>
      </w:r>
      <w:r w:rsidRPr="006435D3">
        <w:rPr>
          <w:rFonts w:ascii="Times New Roman" w:hAnsi="Times New Roman" w:cs="Times New Roman"/>
          <w:sz w:val="24"/>
          <w:szCs w:val="24"/>
          <w:lang w:eastAsia="pt-BR"/>
        </w:rPr>
        <w:t>;</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91143D" w:rsidRPr="006435D3" w:rsidRDefault="0091143D"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XXII</w:t>
      </w:r>
      <w:r w:rsidR="00D90FB6" w:rsidRPr="006435D3">
        <w:rPr>
          <w:rFonts w:ascii="Times New Roman" w:hAnsi="Times New Roman" w:cs="Times New Roman"/>
          <w:sz w:val="24"/>
          <w:szCs w:val="24"/>
          <w:lang w:eastAsia="pt-BR"/>
        </w:rPr>
        <w:t>I</w:t>
      </w:r>
      <w:r w:rsidRPr="006435D3">
        <w:rPr>
          <w:rFonts w:ascii="Times New Roman" w:hAnsi="Times New Roman" w:cs="Times New Roman"/>
          <w:sz w:val="24"/>
          <w:szCs w:val="24"/>
          <w:lang w:eastAsia="pt-BR"/>
        </w:rPr>
        <w:t xml:space="preserve"> - Certidão de Exercício</w:t>
      </w:r>
      <w:r w:rsidR="00816196"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(sujeita à comprovação junto aos órgãos competentes),</w:t>
      </w:r>
      <w:r w:rsidR="00816196" w:rsidRPr="006435D3">
        <w:rPr>
          <w:rFonts w:ascii="Times New Roman" w:hAnsi="Times New Roman" w:cs="Times New Roman"/>
          <w:sz w:val="24"/>
          <w:szCs w:val="24"/>
          <w:lang w:eastAsia="pt-BR"/>
        </w:rPr>
        <w:t xml:space="preserve"> original e 1 (uma) fotocópia;</w:t>
      </w:r>
    </w:p>
    <w:p w:rsidR="0091143D" w:rsidRPr="006435D3" w:rsidRDefault="0091143D" w:rsidP="006435D3">
      <w:pPr>
        <w:pStyle w:val="SemEspaamento"/>
        <w:ind w:firstLine="567"/>
        <w:jc w:val="both"/>
        <w:rPr>
          <w:rFonts w:ascii="Times New Roman" w:hAnsi="Times New Roman" w:cs="Times New Roman"/>
          <w:sz w:val="24"/>
          <w:szCs w:val="24"/>
          <w:lang w:eastAsia="pt-BR"/>
        </w:rPr>
      </w:pPr>
    </w:p>
    <w:p w:rsidR="002D6321" w:rsidRPr="006435D3" w:rsidRDefault="00D90FB6"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XXIV</w:t>
      </w:r>
      <w:r w:rsidR="002D6321" w:rsidRPr="006435D3">
        <w:rPr>
          <w:rFonts w:ascii="Times New Roman" w:hAnsi="Times New Roman" w:cs="Times New Roman"/>
          <w:sz w:val="24"/>
          <w:szCs w:val="24"/>
          <w:lang w:eastAsia="pt-BR"/>
        </w:rPr>
        <w:t xml:space="preserve"> - Registro no Conselho de Classe equivalente, </w:t>
      </w:r>
      <w:r w:rsidR="002D6321" w:rsidRPr="006435D3">
        <w:rPr>
          <w:rFonts w:ascii="Times New Roman" w:hAnsi="Times New Roman" w:cs="Times New Roman"/>
          <w:sz w:val="24"/>
          <w:szCs w:val="24"/>
        </w:rPr>
        <w:t>exceto para os cargos cuja legislação não exija, 3 (</w:t>
      </w:r>
      <w:r w:rsidR="002D6321" w:rsidRPr="006435D3">
        <w:rPr>
          <w:rFonts w:ascii="Times New Roman" w:hAnsi="Times New Roman" w:cs="Times New Roman"/>
          <w:sz w:val="24"/>
          <w:szCs w:val="24"/>
          <w:lang w:eastAsia="pt-BR"/>
        </w:rPr>
        <w:t>três) fotocópias autenticadas em Cartório;</w:t>
      </w:r>
    </w:p>
    <w:p w:rsidR="00816196" w:rsidRPr="006435D3" w:rsidRDefault="00D90FB6"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XXV</w:t>
      </w:r>
      <w:r w:rsidR="00816196" w:rsidRPr="006435D3">
        <w:rPr>
          <w:rFonts w:ascii="Times New Roman" w:hAnsi="Times New Roman" w:cs="Times New Roman"/>
          <w:sz w:val="24"/>
          <w:szCs w:val="24"/>
          <w:lang w:eastAsia="pt-BR"/>
        </w:rPr>
        <w:t xml:space="preserve"> - C</w:t>
      </w:r>
      <w:r w:rsidR="0091143D" w:rsidRPr="006435D3">
        <w:rPr>
          <w:rFonts w:ascii="Times New Roman" w:hAnsi="Times New Roman" w:cs="Times New Roman"/>
          <w:sz w:val="24"/>
          <w:szCs w:val="24"/>
          <w:lang w:eastAsia="pt-BR"/>
        </w:rPr>
        <w:t>ertidão comprobatória de não possuir condenação em órgão de classe em relação ao exercício profissional, original e 1 (uma) fotocópia</w:t>
      </w:r>
      <w:r w:rsidR="002D6321" w:rsidRPr="006435D3">
        <w:rPr>
          <w:rFonts w:ascii="Times New Roman" w:hAnsi="Times New Roman" w:cs="Times New Roman"/>
          <w:sz w:val="24"/>
          <w:szCs w:val="24"/>
          <w:lang w:eastAsia="pt-BR"/>
        </w:rPr>
        <w:t>; e</w:t>
      </w:r>
    </w:p>
    <w:p w:rsidR="002D6321" w:rsidRPr="006435D3" w:rsidRDefault="002D6321" w:rsidP="006435D3">
      <w:pPr>
        <w:pStyle w:val="SemEspaamento"/>
        <w:ind w:firstLine="567"/>
        <w:jc w:val="both"/>
        <w:rPr>
          <w:rFonts w:ascii="Times New Roman" w:hAnsi="Times New Roman" w:cs="Times New Roman"/>
          <w:sz w:val="24"/>
          <w:szCs w:val="24"/>
          <w:lang w:eastAsia="pt-BR"/>
        </w:rPr>
      </w:pPr>
    </w:p>
    <w:p w:rsidR="002D6321" w:rsidRPr="006435D3" w:rsidRDefault="002D6321"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XX</w:t>
      </w:r>
      <w:r w:rsidR="00D90FB6" w:rsidRPr="006435D3">
        <w:rPr>
          <w:rFonts w:ascii="Times New Roman" w:hAnsi="Times New Roman" w:cs="Times New Roman"/>
          <w:sz w:val="24"/>
          <w:szCs w:val="24"/>
          <w:lang w:eastAsia="pt-BR"/>
        </w:rPr>
        <w:t>VI</w:t>
      </w:r>
      <w:r w:rsidRPr="006435D3">
        <w:rPr>
          <w:rFonts w:ascii="Times New Roman" w:hAnsi="Times New Roman" w:cs="Times New Roman"/>
          <w:sz w:val="24"/>
          <w:szCs w:val="24"/>
          <w:lang w:eastAsia="pt-BR"/>
        </w:rPr>
        <w:t xml:space="preserve"> </w:t>
      </w:r>
      <w:r w:rsidR="00D90FB6" w:rsidRPr="006435D3">
        <w:rPr>
          <w:rFonts w:ascii="Times New Roman" w:hAnsi="Times New Roman" w:cs="Times New Roman"/>
          <w:sz w:val="24"/>
          <w:szCs w:val="24"/>
          <w:lang w:eastAsia="pt-BR"/>
        </w:rPr>
        <w:t>-</w:t>
      </w:r>
      <w:r w:rsidRPr="006435D3">
        <w:rPr>
          <w:rFonts w:ascii="Times New Roman" w:hAnsi="Times New Roman" w:cs="Times New Roman"/>
          <w:sz w:val="24"/>
          <w:szCs w:val="24"/>
          <w:lang w:eastAsia="pt-BR"/>
        </w:rPr>
        <w:t xml:space="preserve"> Caso o nome do candidato tenha sofrido alterações, deverá declarar a mudança ocorrida, devendo ser comprovada por meio de documento oficial, 2 (duas) originais com firma reconhecida.</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Art. 3</w:t>
      </w:r>
      <w:r w:rsidR="0091143D"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A posse dos candidatos efetivar-se-á após apresentação dos documentos referidos no artigo anterior e dentro do prazo disposto no § 1º do artigo 17</w:t>
      </w:r>
      <w:r w:rsidR="0091143D" w:rsidRPr="006435D3">
        <w:rPr>
          <w:rFonts w:ascii="Times New Roman" w:hAnsi="Times New Roman" w:cs="Times New Roman"/>
          <w:sz w:val="24"/>
          <w:szCs w:val="24"/>
          <w:lang w:eastAsia="pt-BR"/>
        </w:rPr>
        <w:t xml:space="preserve"> </w:t>
      </w:r>
      <w:r w:rsidRPr="006435D3">
        <w:rPr>
          <w:rFonts w:ascii="Times New Roman" w:hAnsi="Times New Roman" w:cs="Times New Roman"/>
          <w:sz w:val="24"/>
          <w:szCs w:val="24"/>
          <w:lang w:eastAsia="pt-BR"/>
        </w:rPr>
        <w:t>da Lei Complementar n</w:t>
      </w:r>
      <w:r w:rsidR="0091143D"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68, de 9 de d</w:t>
      </w:r>
      <w:r w:rsidR="0091143D" w:rsidRPr="006435D3">
        <w:rPr>
          <w:rFonts w:ascii="Times New Roman" w:hAnsi="Times New Roman" w:cs="Times New Roman"/>
          <w:sz w:val="24"/>
          <w:szCs w:val="24"/>
          <w:lang w:eastAsia="pt-BR"/>
        </w:rPr>
        <w:t>ezembro de 1992, ou seja,</w:t>
      </w:r>
      <w:r w:rsidRPr="006435D3">
        <w:rPr>
          <w:rFonts w:ascii="Times New Roman" w:hAnsi="Times New Roman" w:cs="Times New Roman"/>
          <w:sz w:val="24"/>
          <w:szCs w:val="24"/>
          <w:lang w:eastAsia="pt-BR"/>
        </w:rPr>
        <w:t xml:space="preserve"> de 30 (trinta) dias a contar da data da publicação deste Decreto no Diário Oficial do Estado de Rondônia.</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Art. 4</w:t>
      </w:r>
      <w:r w:rsidR="0091143D"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Fica sem efeito a nomeação dos candidatos </w:t>
      </w:r>
      <w:r w:rsidR="0091143D" w:rsidRPr="006435D3">
        <w:rPr>
          <w:rFonts w:ascii="Times New Roman" w:hAnsi="Times New Roman" w:cs="Times New Roman"/>
          <w:sz w:val="24"/>
          <w:szCs w:val="24"/>
          <w:lang w:eastAsia="pt-BR"/>
        </w:rPr>
        <w:t>se estes</w:t>
      </w:r>
      <w:r w:rsidRPr="006435D3">
        <w:rPr>
          <w:rFonts w:ascii="Times New Roman" w:hAnsi="Times New Roman" w:cs="Times New Roman"/>
          <w:sz w:val="24"/>
          <w:szCs w:val="24"/>
          <w:lang w:eastAsia="pt-BR"/>
        </w:rPr>
        <w:t xml:space="preserve"> não apresentarem os documentos constantes do artigo 2</w:t>
      </w:r>
      <w:r w:rsidR="002D6321" w:rsidRPr="006435D3">
        <w:rPr>
          <w:rFonts w:ascii="Times New Roman" w:hAnsi="Times New Roman" w:cs="Times New Roman"/>
          <w:sz w:val="24"/>
          <w:szCs w:val="24"/>
          <w:lang w:eastAsia="pt-BR"/>
        </w:rPr>
        <w:t>º deste Decreto</w:t>
      </w:r>
      <w:r w:rsidR="0091143D" w:rsidRPr="006435D3">
        <w:rPr>
          <w:rFonts w:ascii="Times New Roman" w:hAnsi="Times New Roman" w:cs="Times New Roman"/>
          <w:sz w:val="24"/>
          <w:szCs w:val="24"/>
          <w:lang w:eastAsia="pt-BR"/>
        </w:rPr>
        <w:t xml:space="preserve"> ou s</w:t>
      </w:r>
      <w:r w:rsidRPr="006435D3">
        <w:rPr>
          <w:rFonts w:ascii="Times New Roman" w:hAnsi="Times New Roman" w:cs="Times New Roman"/>
          <w:sz w:val="24"/>
          <w:szCs w:val="24"/>
          <w:lang w:eastAsia="pt-BR"/>
        </w:rPr>
        <w:t xml:space="preserve">e </w:t>
      </w:r>
      <w:r w:rsidR="0091143D" w:rsidRPr="006435D3">
        <w:rPr>
          <w:rFonts w:ascii="Times New Roman" w:hAnsi="Times New Roman" w:cs="Times New Roman"/>
          <w:sz w:val="24"/>
          <w:szCs w:val="24"/>
          <w:lang w:eastAsia="pt-BR"/>
        </w:rPr>
        <w:t xml:space="preserve">tomarem posse e não entrarem em efetivo exercício </w:t>
      </w:r>
      <w:r w:rsidRPr="006435D3">
        <w:rPr>
          <w:rFonts w:ascii="Times New Roman" w:hAnsi="Times New Roman" w:cs="Times New Roman"/>
          <w:sz w:val="24"/>
          <w:szCs w:val="24"/>
          <w:lang w:eastAsia="pt-BR"/>
        </w:rPr>
        <w:t xml:space="preserve">no prazo de 30 (trinta) dias, salvo por motivo justificado previamente nos termos da Lei, podendo a </w:t>
      </w:r>
      <w:r w:rsidR="0091143D" w:rsidRPr="006435D3">
        <w:rPr>
          <w:rFonts w:ascii="Times New Roman" w:hAnsi="Times New Roman" w:cs="Times New Roman"/>
          <w:sz w:val="24"/>
          <w:szCs w:val="24"/>
          <w:lang w:eastAsia="pt-BR"/>
        </w:rPr>
        <w:t xml:space="preserve">Administração </w:t>
      </w:r>
      <w:r w:rsidRPr="006435D3">
        <w:rPr>
          <w:rFonts w:ascii="Times New Roman" w:hAnsi="Times New Roman" w:cs="Times New Roman"/>
          <w:sz w:val="24"/>
          <w:szCs w:val="24"/>
          <w:lang w:eastAsia="pt-BR"/>
        </w:rPr>
        <w:t xml:space="preserve">proceder </w:t>
      </w:r>
      <w:r w:rsidR="002D6321" w:rsidRPr="006435D3">
        <w:rPr>
          <w:rFonts w:ascii="Times New Roman" w:hAnsi="Times New Roman" w:cs="Times New Roman"/>
          <w:sz w:val="24"/>
          <w:szCs w:val="24"/>
          <w:lang w:eastAsia="pt-BR"/>
        </w:rPr>
        <w:t xml:space="preserve">à nomeação de candidatos, próximos aprovados, </w:t>
      </w:r>
      <w:r w:rsidRPr="006435D3">
        <w:rPr>
          <w:rFonts w:ascii="Times New Roman" w:hAnsi="Times New Roman" w:cs="Times New Roman"/>
          <w:sz w:val="24"/>
          <w:szCs w:val="24"/>
          <w:lang w:eastAsia="pt-BR"/>
        </w:rPr>
        <w:t>seguindo rigorosamente a ordem de classificação obtida no certame</w:t>
      </w:r>
      <w:r w:rsidR="0091143D" w:rsidRPr="006435D3">
        <w:rPr>
          <w:rFonts w:ascii="Times New Roman" w:hAnsi="Times New Roman" w:cs="Times New Roman"/>
          <w:sz w:val="24"/>
          <w:szCs w:val="24"/>
          <w:lang w:eastAsia="pt-BR"/>
        </w:rPr>
        <w:t>, caso as vagas ofertadas não tenham sido providas</w:t>
      </w:r>
      <w:r w:rsidRPr="006435D3">
        <w:rPr>
          <w:rFonts w:ascii="Times New Roman" w:hAnsi="Times New Roman" w:cs="Times New Roman"/>
          <w:sz w:val="24"/>
          <w:szCs w:val="24"/>
          <w:lang w:eastAsia="pt-BR"/>
        </w:rPr>
        <w:t>.</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Art. </w:t>
      </w:r>
      <w:r w:rsidR="0091143D" w:rsidRPr="006435D3">
        <w:rPr>
          <w:rFonts w:ascii="Times New Roman" w:hAnsi="Times New Roman" w:cs="Times New Roman"/>
          <w:sz w:val="24"/>
          <w:szCs w:val="24"/>
          <w:lang w:eastAsia="pt-BR"/>
        </w:rPr>
        <w:t>5º</w:t>
      </w:r>
      <w:r w:rsidRPr="006435D3">
        <w:rPr>
          <w:rFonts w:ascii="Times New Roman" w:hAnsi="Times New Roman" w:cs="Times New Roman"/>
          <w:sz w:val="24"/>
          <w:szCs w:val="24"/>
          <w:lang w:eastAsia="pt-BR"/>
        </w:rPr>
        <w:t>. Este Decreto entra em vigor na data de sua publicação.</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ind w:firstLine="567"/>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Palácio do Governo do Estado de Rondônia, em</w:t>
      </w:r>
      <w:r w:rsidR="00614DF1">
        <w:rPr>
          <w:rFonts w:ascii="Times New Roman" w:hAnsi="Times New Roman" w:cs="Times New Roman"/>
          <w:sz w:val="24"/>
          <w:szCs w:val="24"/>
          <w:lang w:eastAsia="pt-BR"/>
        </w:rPr>
        <w:t xml:space="preserve"> 28 </w:t>
      </w:r>
      <w:bookmarkStart w:id="0" w:name="_GoBack"/>
      <w:bookmarkEnd w:id="0"/>
      <w:r w:rsidRPr="006435D3">
        <w:rPr>
          <w:rFonts w:ascii="Times New Roman" w:hAnsi="Times New Roman" w:cs="Times New Roman"/>
          <w:sz w:val="24"/>
          <w:szCs w:val="24"/>
          <w:lang w:eastAsia="pt-BR"/>
        </w:rPr>
        <w:t>de maio de 2018, 130</w:t>
      </w:r>
      <w:r w:rsidR="0091143D" w:rsidRPr="006435D3">
        <w:rPr>
          <w:rFonts w:ascii="Times New Roman" w:hAnsi="Times New Roman" w:cs="Times New Roman"/>
          <w:sz w:val="24"/>
          <w:szCs w:val="24"/>
          <w:lang w:eastAsia="pt-BR"/>
        </w:rPr>
        <w:t>º</w:t>
      </w:r>
      <w:r w:rsidRPr="006435D3">
        <w:rPr>
          <w:rFonts w:ascii="Times New Roman" w:hAnsi="Times New Roman" w:cs="Times New Roman"/>
          <w:sz w:val="24"/>
          <w:szCs w:val="24"/>
          <w:lang w:eastAsia="pt-BR"/>
        </w:rPr>
        <w:t xml:space="preserve"> da República.</w:t>
      </w:r>
    </w:p>
    <w:p w:rsidR="00E4111A" w:rsidRPr="006435D3" w:rsidRDefault="00E4111A" w:rsidP="006435D3">
      <w:pPr>
        <w:pStyle w:val="SemEspaamento"/>
        <w:ind w:firstLine="567"/>
        <w:jc w:val="both"/>
        <w:rPr>
          <w:rFonts w:ascii="Times New Roman" w:hAnsi="Times New Roman" w:cs="Times New Roman"/>
          <w:sz w:val="24"/>
          <w:szCs w:val="24"/>
          <w:lang w:eastAsia="pt-BR"/>
        </w:rPr>
      </w:pPr>
    </w:p>
    <w:p w:rsidR="00E4111A" w:rsidRPr="006435D3" w:rsidRDefault="00E4111A" w:rsidP="006435D3">
      <w:pPr>
        <w:pStyle w:val="SemEspaamento"/>
        <w:jc w:val="center"/>
        <w:rPr>
          <w:rFonts w:ascii="Times New Roman" w:hAnsi="Times New Roman" w:cs="Times New Roman"/>
          <w:sz w:val="24"/>
          <w:szCs w:val="24"/>
          <w:lang w:eastAsia="pt-BR"/>
        </w:rPr>
      </w:pPr>
    </w:p>
    <w:p w:rsidR="0091143D" w:rsidRPr="006435D3" w:rsidRDefault="0091143D" w:rsidP="006435D3">
      <w:pPr>
        <w:pStyle w:val="SemEspaamento"/>
        <w:jc w:val="center"/>
        <w:rPr>
          <w:rFonts w:ascii="Times New Roman" w:hAnsi="Times New Roman" w:cs="Times New Roman"/>
          <w:sz w:val="24"/>
          <w:szCs w:val="24"/>
          <w:lang w:eastAsia="pt-BR"/>
        </w:rPr>
      </w:pPr>
    </w:p>
    <w:p w:rsidR="00E4111A" w:rsidRPr="006435D3" w:rsidRDefault="00E4111A"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DANIEL PEREIRA</w:t>
      </w:r>
    </w:p>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Governador</w:t>
      </w:r>
    </w:p>
    <w:p w:rsidR="0091143D" w:rsidRPr="006435D3" w:rsidRDefault="0091143D" w:rsidP="006435D3">
      <w:pPr>
        <w:spacing w:line="240" w:lineRule="auto"/>
        <w:rPr>
          <w:rFonts w:ascii="Times New Roman" w:hAnsi="Times New Roman" w:cs="Times New Roman"/>
          <w:sz w:val="24"/>
          <w:szCs w:val="24"/>
          <w:lang w:eastAsia="pt-BR"/>
        </w:rPr>
      </w:pPr>
      <w:r w:rsidRPr="006435D3">
        <w:rPr>
          <w:rFonts w:ascii="Times New Roman" w:hAnsi="Times New Roman" w:cs="Times New Roman"/>
          <w:sz w:val="24"/>
          <w:szCs w:val="24"/>
          <w:lang w:eastAsia="pt-BR"/>
        </w:rPr>
        <w:br w:type="page"/>
      </w:r>
    </w:p>
    <w:p w:rsidR="00E4111A" w:rsidRPr="006435D3" w:rsidRDefault="0091143D"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lastRenderedPageBreak/>
        <w:t>ANEXO ÚNICO</w:t>
      </w:r>
    </w:p>
    <w:p w:rsidR="00E4111A" w:rsidRPr="006435D3" w:rsidRDefault="00E4111A" w:rsidP="006435D3">
      <w:pPr>
        <w:pStyle w:val="SemEspaamento"/>
        <w:jc w:val="center"/>
        <w:rPr>
          <w:rFonts w:ascii="Times New Roman" w:hAnsi="Times New Roman" w:cs="Times New Roman"/>
          <w:b/>
          <w:sz w:val="24"/>
          <w:szCs w:val="24"/>
          <w:lang w:eastAsia="pt-BR"/>
        </w:rPr>
      </w:pPr>
    </w:p>
    <w:tbl>
      <w:tblPr>
        <w:tblStyle w:val="Tabelacomgrade"/>
        <w:tblW w:w="5000" w:type="pct"/>
        <w:tblLook w:val="04A0" w:firstRow="1" w:lastRow="0" w:firstColumn="1" w:lastColumn="0" w:noHBand="0" w:noVBand="1"/>
      </w:tblPr>
      <w:tblGrid>
        <w:gridCol w:w="4922"/>
        <w:gridCol w:w="2463"/>
        <w:gridCol w:w="3036"/>
      </w:tblGrid>
      <w:tr w:rsidR="00577A31" w:rsidRPr="006435D3" w:rsidTr="00BD6335">
        <w:trPr>
          <w:trHeight w:val="340"/>
        </w:trPr>
        <w:tc>
          <w:tcPr>
            <w:tcW w:w="0" w:type="auto"/>
            <w:gridSpan w:val="3"/>
            <w:vAlign w:val="center"/>
            <w:hideMark/>
          </w:tcPr>
          <w:p w:rsidR="00E4111A" w:rsidRPr="006435D3" w:rsidRDefault="00E4111A"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CARGO: TÉCNICO DA PROCURADORIA - SEM ESPECIALIDADE</w:t>
            </w:r>
          </w:p>
        </w:tc>
      </w:tr>
      <w:tr w:rsidR="00577A31" w:rsidRPr="006435D3" w:rsidTr="00BD6335">
        <w:trPr>
          <w:trHeight w:val="340"/>
        </w:trPr>
        <w:tc>
          <w:tcPr>
            <w:tcW w:w="0" w:type="auto"/>
            <w:gridSpan w:val="3"/>
            <w:vAlign w:val="center"/>
            <w:hideMark/>
          </w:tcPr>
          <w:p w:rsidR="00E4111A" w:rsidRPr="006435D3" w:rsidRDefault="00E4111A"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RONDÔNIA</w:t>
            </w:r>
          </w:p>
        </w:tc>
      </w:tr>
      <w:tr w:rsidR="00577A31" w:rsidRPr="006435D3" w:rsidTr="00BD6335">
        <w:trPr>
          <w:trHeight w:val="340"/>
        </w:trPr>
        <w:tc>
          <w:tcPr>
            <w:tcW w:w="4815" w:type="dxa"/>
            <w:vAlign w:val="center"/>
            <w:hideMark/>
          </w:tcPr>
          <w:p w:rsidR="00E4111A" w:rsidRPr="006435D3" w:rsidRDefault="00E4111A"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CANDIDATO</w:t>
            </w:r>
          </w:p>
        </w:tc>
        <w:tc>
          <w:tcPr>
            <w:tcW w:w="2410" w:type="dxa"/>
            <w:vAlign w:val="center"/>
            <w:hideMark/>
          </w:tcPr>
          <w:p w:rsidR="00E4111A" w:rsidRPr="006435D3" w:rsidRDefault="00E4111A"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CLAS.</w:t>
            </w:r>
          </w:p>
        </w:tc>
        <w:tc>
          <w:tcPr>
            <w:tcW w:w="2970" w:type="dxa"/>
            <w:vAlign w:val="center"/>
            <w:hideMark/>
          </w:tcPr>
          <w:p w:rsidR="00E4111A" w:rsidRPr="006435D3" w:rsidRDefault="00E4111A" w:rsidP="006435D3">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INSCRIÇÃO</w:t>
            </w:r>
          </w:p>
        </w:tc>
      </w:tr>
      <w:tr w:rsidR="00577A31" w:rsidRPr="006435D3" w:rsidTr="007F5E6E">
        <w:trPr>
          <w:trHeight w:val="278"/>
        </w:trPr>
        <w:tc>
          <w:tcPr>
            <w:tcW w:w="4815" w:type="dxa"/>
            <w:hideMark/>
          </w:tcPr>
          <w:p w:rsidR="00E4111A" w:rsidRPr="006435D3" w:rsidRDefault="00E4111A"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Beatriz Gonçalves Candido</w:t>
            </w:r>
          </w:p>
        </w:tc>
        <w:tc>
          <w:tcPr>
            <w:tcW w:w="241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19</w:t>
            </w:r>
          </w:p>
        </w:tc>
        <w:tc>
          <w:tcPr>
            <w:tcW w:w="297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618002286</w:t>
            </w:r>
          </w:p>
        </w:tc>
      </w:tr>
      <w:tr w:rsidR="00577A31" w:rsidRPr="006435D3" w:rsidTr="007F5E6E">
        <w:trPr>
          <w:trHeight w:val="278"/>
        </w:trPr>
        <w:tc>
          <w:tcPr>
            <w:tcW w:w="4815" w:type="dxa"/>
            <w:hideMark/>
          </w:tcPr>
          <w:p w:rsidR="00E4111A" w:rsidRPr="006435D3" w:rsidRDefault="00E4111A"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Tiago dos Santos Trindade</w:t>
            </w:r>
          </w:p>
        </w:tc>
        <w:tc>
          <w:tcPr>
            <w:tcW w:w="241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20</w:t>
            </w:r>
          </w:p>
        </w:tc>
        <w:tc>
          <w:tcPr>
            <w:tcW w:w="297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618020860</w:t>
            </w:r>
          </w:p>
        </w:tc>
      </w:tr>
      <w:tr w:rsidR="00577A31" w:rsidRPr="006435D3" w:rsidTr="007F5E6E">
        <w:trPr>
          <w:trHeight w:val="278"/>
        </w:trPr>
        <w:tc>
          <w:tcPr>
            <w:tcW w:w="4815" w:type="dxa"/>
            <w:hideMark/>
          </w:tcPr>
          <w:p w:rsidR="00E4111A" w:rsidRPr="006435D3" w:rsidRDefault="00E4111A"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Clarissa Mendonça Ribeiro</w:t>
            </w:r>
          </w:p>
        </w:tc>
        <w:tc>
          <w:tcPr>
            <w:tcW w:w="241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21</w:t>
            </w:r>
          </w:p>
        </w:tc>
        <w:tc>
          <w:tcPr>
            <w:tcW w:w="297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618003597</w:t>
            </w:r>
          </w:p>
        </w:tc>
      </w:tr>
      <w:tr w:rsidR="00577A31" w:rsidRPr="006435D3" w:rsidTr="007F5E6E">
        <w:trPr>
          <w:trHeight w:val="278"/>
        </w:trPr>
        <w:tc>
          <w:tcPr>
            <w:tcW w:w="4815" w:type="dxa"/>
            <w:hideMark/>
          </w:tcPr>
          <w:p w:rsidR="00E4111A" w:rsidRPr="006435D3" w:rsidRDefault="00E4111A"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José Batista de Santana Júnior</w:t>
            </w:r>
          </w:p>
        </w:tc>
        <w:tc>
          <w:tcPr>
            <w:tcW w:w="241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22</w:t>
            </w:r>
          </w:p>
        </w:tc>
        <w:tc>
          <w:tcPr>
            <w:tcW w:w="2970" w:type="dxa"/>
            <w:vAlign w:val="center"/>
            <w:hideMark/>
          </w:tcPr>
          <w:p w:rsidR="00E4111A" w:rsidRPr="006435D3" w:rsidRDefault="00E4111A"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618017625</w:t>
            </w:r>
          </w:p>
        </w:tc>
      </w:tr>
      <w:tr w:rsidR="00577A31" w:rsidRPr="006435D3" w:rsidTr="007F5E6E">
        <w:trPr>
          <w:trHeight w:val="278"/>
        </w:trPr>
        <w:tc>
          <w:tcPr>
            <w:tcW w:w="4815" w:type="dxa"/>
          </w:tcPr>
          <w:p w:rsidR="00604524" w:rsidRPr="006435D3" w:rsidRDefault="00604524"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Gilvan Sergio </w:t>
            </w:r>
            <w:proofErr w:type="spellStart"/>
            <w:r w:rsidRPr="006435D3">
              <w:rPr>
                <w:rFonts w:ascii="Times New Roman" w:hAnsi="Times New Roman" w:cs="Times New Roman"/>
                <w:sz w:val="24"/>
                <w:szCs w:val="24"/>
                <w:lang w:eastAsia="pt-BR"/>
              </w:rPr>
              <w:t>Luchi</w:t>
            </w:r>
            <w:proofErr w:type="spellEnd"/>
          </w:p>
        </w:tc>
        <w:tc>
          <w:tcPr>
            <w:tcW w:w="241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24</w:t>
            </w:r>
          </w:p>
        </w:tc>
        <w:tc>
          <w:tcPr>
            <w:tcW w:w="297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618018010</w:t>
            </w:r>
          </w:p>
        </w:tc>
      </w:tr>
      <w:tr w:rsidR="00577A31" w:rsidRPr="006435D3" w:rsidTr="007F5E6E">
        <w:trPr>
          <w:trHeight w:val="278"/>
        </w:trPr>
        <w:tc>
          <w:tcPr>
            <w:tcW w:w="4815" w:type="dxa"/>
          </w:tcPr>
          <w:p w:rsidR="00604524" w:rsidRPr="006435D3" w:rsidRDefault="00604524"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Márcio Pereira da Cruz</w:t>
            </w:r>
          </w:p>
        </w:tc>
        <w:tc>
          <w:tcPr>
            <w:tcW w:w="241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25</w:t>
            </w:r>
          </w:p>
        </w:tc>
        <w:tc>
          <w:tcPr>
            <w:tcW w:w="297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618011362</w:t>
            </w:r>
          </w:p>
        </w:tc>
      </w:tr>
      <w:tr w:rsidR="00577A31" w:rsidRPr="006435D3" w:rsidTr="007F5E6E">
        <w:trPr>
          <w:trHeight w:val="278"/>
        </w:trPr>
        <w:tc>
          <w:tcPr>
            <w:tcW w:w="4815" w:type="dxa"/>
          </w:tcPr>
          <w:p w:rsidR="00604524" w:rsidRPr="006435D3" w:rsidRDefault="00604524" w:rsidP="006435D3">
            <w:pPr>
              <w:pStyle w:val="SemEspaamento"/>
              <w:jc w:val="both"/>
              <w:rPr>
                <w:rFonts w:ascii="Times New Roman" w:hAnsi="Times New Roman" w:cs="Times New Roman"/>
                <w:sz w:val="24"/>
                <w:szCs w:val="24"/>
                <w:lang w:eastAsia="pt-BR"/>
              </w:rPr>
            </w:pPr>
            <w:proofErr w:type="spellStart"/>
            <w:r w:rsidRPr="006435D3">
              <w:rPr>
                <w:rFonts w:ascii="Times New Roman" w:hAnsi="Times New Roman" w:cs="Times New Roman"/>
                <w:sz w:val="24"/>
                <w:szCs w:val="24"/>
                <w:lang w:eastAsia="pt-BR"/>
              </w:rPr>
              <w:t>Luis</w:t>
            </w:r>
            <w:proofErr w:type="spellEnd"/>
            <w:r w:rsidRPr="006435D3">
              <w:rPr>
                <w:rFonts w:ascii="Times New Roman" w:hAnsi="Times New Roman" w:cs="Times New Roman"/>
                <w:sz w:val="24"/>
                <w:szCs w:val="24"/>
                <w:lang w:eastAsia="pt-BR"/>
              </w:rPr>
              <w:t xml:space="preserve"> Fernando Pereira Maia</w:t>
            </w:r>
          </w:p>
        </w:tc>
        <w:tc>
          <w:tcPr>
            <w:tcW w:w="241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28</w:t>
            </w:r>
          </w:p>
        </w:tc>
        <w:tc>
          <w:tcPr>
            <w:tcW w:w="297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618015015</w:t>
            </w:r>
          </w:p>
        </w:tc>
      </w:tr>
      <w:tr w:rsidR="00577A31" w:rsidRPr="006435D3" w:rsidTr="007F5E6E">
        <w:trPr>
          <w:trHeight w:val="278"/>
        </w:trPr>
        <w:tc>
          <w:tcPr>
            <w:tcW w:w="4815" w:type="dxa"/>
          </w:tcPr>
          <w:p w:rsidR="00604524" w:rsidRPr="006435D3" w:rsidRDefault="00604524" w:rsidP="006435D3">
            <w:pPr>
              <w:pStyle w:val="SemEspaamento"/>
              <w:jc w:val="both"/>
              <w:rPr>
                <w:rFonts w:ascii="Times New Roman" w:hAnsi="Times New Roman" w:cs="Times New Roman"/>
                <w:sz w:val="24"/>
                <w:szCs w:val="24"/>
                <w:lang w:eastAsia="pt-BR"/>
              </w:rPr>
            </w:pPr>
            <w:r w:rsidRPr="006435D3">
              <w:rPr>
                <w:rFonts w:ascii="Times New Roman" w:hAnsi="Times New Roman" w:cs="Times New Roman"/>
                <w:sz w:val="24"/>
                <w:szCs w:val="24"/>
                <w:lang w:eastAsia="pt-BR"/>
              </w:rPr>
              <w:t xml:space="preserve">Juan Irineu Silva Belline </w:t>
            </w:r>
            <w:proofErr w:type="spellStart"/>
            <w:r w:rsidRPr="006435D3">
              <w:rPr>
                <w:rFonts w:ascii="Times New Roman" w:hAnsi="Times New Roman" w:cs="Times New Roman"/>
                <w:sz w:val="24"/>
                <w:szCs w:val="24"/>
                <w:lang w:eastAsia="pt-BR"/>
              </w:rPr>
              <w:t>Kasprovicz</w:t>
            </w:r>
            <w:proofErr w:type="spellEnd"/>
          </w:p>
        </w:tc>
        <w:tc>
          <w:tcPr>
            <w:tcW w:w="241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30</w:t>
            </w:r>
          </w:p>
        </w:tc>
        <w:tc>
          <w:tcPr>
            <w:tcW w:w="2970" w:type="dxa"/>
            <w:vAlign w:val="center"/>
          </w:tcPr>
          <w:p w:rsidR="00604524" w:rsidRPr="006435D3" w:rsidRDefault="00604524" w:rsidP="006435D3">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618000408</w:t>
            </w:r>
          </w:p>
        </w:tc>
      </w:tr>
    </w:tbl>
    <w:p w:rsidR="00F321A8" w:rsidRDefault="00F321A8" w:rsidP="006435D3">
      <w:pPr>
        <w:pStyle w:val="SemEspaamento"/>
        <w:jc w:val="both"/>
        <w:rPr>
          <w:rFonts w:ascii="Times New Roman" w:hAnsi="Times New Roman" w:cs="Times New Roman"/>
          <w:sz w:val="24"/>
          <w:szCs w:val="24"/>
        </w:rPr>
      </w:pPr>
    </w:p>
    <w:p w:rsidR="00F321A8" w:rsidRDefault="00F321A8" w:rsidP="006435D3">
      <w:pPr>
        <w:pStyle w:val="SemEspaamento"/>
        <w:jc w:val="both"/>
        <w:rPr>
          <w:rFonts w:ascii="Times New Roman" w:hAnsi="Times New Roman" w:cs="Times New Roman"/>
          <w:sz w:val="24"/>
          <w:szCs w:val="24"/>
        </w:rPr>
      </w:pPr>
    </w:p>
    <w:tbl>
      <w:tblPr>
        <w:tblStyle w:val="Tabelacomgrade"/>
        <w:tblW w:w="5000" w:type="pct"/>
        <w:tblLook w:val="04A0" w:firstRow="1" w:lastRow="0" w:firstColumn="1" w:lastColumn="0" w:noHBand="0" w:noVBand="1"/>
      </w:tblPr>
      <w:tblGrid>
        <w:gridCol w:w="4922"/>
        <w:gridCol w:w="2463"/>
        <w:gridCol w:w="3036"/>
      </w:tblGrid>
      <w:tr w:rsidR="00F321A8" w:rsidRPr="006435D3" w:rsidTr="00B047E6">
        <w:trPr>
          <w:trHeight w:val="340"/>
        </w:trPr>
        <w:tc>
          <w:tcPr>
            <w:tcW w:w="0" w:type="auto"/>
            <w:gridSpan w:val="3"/>
            <w:vAlign w:val="center"/>
            <w:hideMark/>
          </w:tcPr>
          <w:p w:rsidR="00F321A8" w:rsidRPr="006435D3" w:rsidRDefault="00F321A8" w:rsidP="00B047E6">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CARGO: TÉCNICO DA PROCURADORIA - SEM ESPECIALIDADE</w:t>
            </w:r>
            <w:r>
              <w:rPr>
                <w:rFonts w:ascii="Times New Roman" w:hAnsi="Times New Roman" w:cs="Times New Roman"/>
                <w:b/>
                <w:sz w:val="24"/>
                <w:szCs w:val="24"/>
                <w:lang w:eastAsia="pt-BR"/>
              </w:rPr>
              <w:t xml:space="preserve"> - </w:t>
            </w:r>
            <w:proofErr w:type="spellStart"/>
            <w:r>
              <w:rPr>
                <w:rFonts w:ascii="Times New Roman" w:hAnsi="Times New Roman" w:cs="Times New Roman"/>
                <w:b/>
                <w:sz w:val="24"/>
                <w:szCs w:val="24"/>
                <w:lang w:eastAsia="pt-BR"/>
              </w:rPr>
              <w:t>PcD</w:t>
            </w:r>
            <w:proofErr w:type="spellEnd"/>
          </w:p>
        </w:tc>
      </w:tr>
      <w:tr w:rsidR="00F321A8" w:rsidRPr="006435D3" w:rsidTr="00B047E6">
        <w:trPr>
          <w:trHeight w:val="340"/>
        </w:trPr>
        <w:tc>
          <w:tcPr>
            <w:tcW w:w="0" w:type="auto"/>
            <w:gridSpan w:val="3"/>
            <w:vAlign w:val="center"/>
            <w:hideMark/>
          </w:tcPr>
          <w:p w:rsidR="00F321A8" w:rsidRPr="006435D3" w:rsidRDefault="00F321A8" w:rsidP="00B047E6">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RONDÔNIA</w:t>
            </w:r>
          </w:p>
        </w:tc>
      </w:tr>
      <w:tr w:rsidR="00F321A8" w:rsidRPr="006435D3" w:rsidTr="00B047E6">
        <w:trPr>
          <w:trHeight w:val="340"/>
        </w:trPr>
        <w:tc>
          <w:tcPr>
            <w:tcW w:w="4815" w:type="dxa"/>
            <w:vAlign w:val="center"/>
            <w:hideMark/>
          </w:tcPr>
          <w:p w:rsidR="00F321A8" w:rsidRPr="006435D3" w:rsidRDefault="00F321A8" w:rsidP="00B047E6">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CANDIDATO</w:t>
            </w:r>
          </w:p>
        </w:tc>
        <w:tc>
          <w:tcPr>
            <w:tcW w:w="2410" w:type="dxa"/>
            <w:vAlign w:val="center"/>
            <w:hideMark/>
          </w:tcPr>
          <w:p w:rsidR="00F321A8" w:rsidRPr="006435D3" w:rsidRDefault="00F321A8" w:rsidP="00B047E6">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CLAS.</w:t>
            </w:r>
          </w:p>
        </w:tc>
        <w:tc>
          <w:tcPr>
            <w:tcW w:w="2970" w:type="dxa"/>
            <w:vAlign w:val="center"/>
            <w:hideMark/>
          </w:tcPr>
          <w:p w:rsidR="00F321A8" w:rsidRPr="006435D3" w:rsidRDefault="00F321A8" w:rsidP="00B047E6">
            <w:pPr>
              <w:pStyle w:val="SemEspaamento"/>
              <w:jc w:val="center"/>
              <w:rPr>
                <w:rFonts w:ascii="Times New Roman" w:hAnsi="Times New Roman" w:cs="Times New Roman"/>
                <w:b/>
                <w:sz w:val="24"/>
                <w:szCs w:val="24"/>
                <w:lang w:eastAsia="pt-BR"/>
              </w:rPr>
            </w:pPr>
            <w:r w:rsidRPr="006435D3">
              <w:rPr>
                <w:rFonts w:ascii="Times New Roman" w:hAnsi="Times New Roman" w:cs="Times New Roman"/>
                <w:b/>
                <w:sz w:val="24"/>
                <w:szCs w:val="24"/>
                <w:lang w:eastAsia="pt-BR"/>
              </w:rPr>
              <w:t>INSCRIÇÃO</w:t>
            </w:r>
          </w:p>
        </w:tc>
      </w:tr>
      <w:tr w:rsidR="00F321A8" w:rsidRPr="006435D3" w:rsidTr="00B047E6">
        <w:trPr>
          <w:trHeight w:val="278"/>
        </w:trPr>
        <w:tc>
          <w:tcPr>
            <w:tcW w:w="4815" w:type="dxa"/>
            <w:hideMark/>
          </w:tcPr>
          <w:p w:rsidR="00F321A8" w:rsidRPr="006435D3" w:rsidRDefault="00F321A8" w:rsidP="00B047E6">
            <w:pPr>
              <w:pStyle w:val="SemEspaamento"/>
              <w:jc w:val="both"/>
              <w:rPr>
                <w:rFonts w:ascii="Times New Roman" w:hAnsi="Times New Roman" w:cs="Times New Roman"/>
                <w:sz w:val="24"/>
                <w:szCs w:val="24"/>
                <w:lang w:eastAsia="pt-BR"/>
              </w:rPr>
            </w:pPr>
            <w:r>
              <w:rPr>
                <w:rFonts w:ascii="Times New Roman" w:hAnsi="Times New Roman" w:cs="Times New Roman"/>
                <w:sz w:val="24"/>
                <w:szCs w:val="24"/>
                <w:lang w:eastAsia="pt-BR"/>
              </w:rPr>
              <w:t>Ana Laura Nobre Vilela</w:t>
            </w:r>
          </w:p>
        </w:tc>
        <w:tc>
          <w:tcPr>
            <w:tcW w:w="2410" w:type="dxa"/>
            <w:vAlign w:val="center"/>
            <w:hideMark/>
          </w:tcPr>
          <w:p w:rsidR="00F321A8" w:rsidRPr="006435D3" w:rsidRDefault="00F321A8" w:rsidP="00B047E6">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t>1</w:t>
            </w:r>
          </w:p>
        </w:tc>
        <w:tc>
          <w:tcPr>
            <w:tcW w:w="2970" w:type="dxa"/>
            <w:vAlign w:val="center"/>
            <w:hideMark/>
          </w:tcPr>
          <w:p w:rsidR="00F321A8" w:rsidRPr="006435D3" w:rsidRDefault="00F321A8" w:rsidP="00B047E6">
            <w:pPr>
              <w:pStyle w:val="SemEspaamento"/>
              <w:jc w:val="center"/>
              <w:rPr>
                <w:rFonts w:ascii="Times New Roman" w:hAnsi="Times New Roman" w:cs="Times New Roman"/>
                <w:sz w:val="24"/>
                <w:szCs w:val="24"/>
                <w:lang w:eastAsia="pt-BR"/>
              </w:rPr>
            </w:pPr>
            <w:r w:rsidRPr="006435D3">
              <w:rPr>
                <w:rFonts w:ascii="Times New Roman" w:hAnsi="Times New Roman" w:cs="Times New Roman"/>
                <w:sz w:val="24"/>
                <w:szCs w:val="24"/>
                <w:lang w:eastAsia="pt-BR"/>
              </w:rPr>
              <w:t>6180</w:t>
            </w:r>
            <w:r>
              <w:rPr>
                <w:rFonts w:ascii="Times New Roman" w:hAnsi="Times New Roman" w:cs="Times New Roman"/>
                <w:sz w:val="24"/>
                <w:szCs w:val="24"/>
                <w:lang w:eastAsia="pt-BR"/>
              </w:rPr>
              <w:t>11289</w:t>
            </w:r>
          </w:p>
        </w:tc>
      </w:tr>
    </w:tbl>
    <w:p w:rsidR="00F321A8" w:rsidRPr="006435D3" w:rsidRDefault="00F321A8" w:rsidP="006435D3">
      <w:pPr>
        <w:pStyle w:val="SemEspaamento"/>
        <w:jc w:val="both"/>
        <w:rPr>
          <w:rFonts w:ascii="Times New Roman" w:hAnsi="Times New Roman" w:cs="Times New Roman"/>
          <w:sz w:val="24"/>
          <w:szCs w:val="24"/>
        </w:rPr>
      </w:pPr>
    </w:p>
    <w:sectPr w:rsidR="00F321A8" w:rsidRPr="006435D3" w:rsidSect="00B8150F">
      <w:headerReference w:type="default" r:id="rId7"/>
      <w:footerReference w:type="default" r:id="rId8"/>
      <w:pgSz w:w="11906" w:h="16838"/>
      <w:pgMar w:top="1134" w:right="567" w:bottom="567" w:left="1134"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82" w:rsidRDefault="00545F82" w:rsidP="00545F82">
      <w:pPr>
        <w:spacing w:after="0" w:line="240" w:lineRule="auto"/>
      </w:pPr>
      <w:r>
        <w:separator/>
      </w:r>
    </w:p>
  </w:endnote>
  <w:endnote w:type="continuationSeparator" w:id="0">
    <w:p w:rsidR="00545F82" w:rsidRDefault="00545F82" w:rsidP="0054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9104"/>
      <w:docPartObj>
        <w:docPartGallery w:val="Page Numbers (Bottom of Page)"/>
        <w:docPartUnique/>
      </w:docPartObj>
    </w:sdtPr>
    <w:sdtEndPr>
      <w:rPr>
        <w:rFonts w:ascii="Times New Roman" w:hAnsi="Times New Roman" w:cs="Times New Roman"/>
        <w:sz w:val="24"/>
        <w:szCs w:val="24"/>
      </w:rPr>
    </w:sdtEndPr>
    <w:sdtContent>
      <w:p w:rsidR="00B8150F" w:rsidRPr="00B8150F" w:rsidRDefault="00B8150F">
        <w:pPr>
          <w:pStyle w:val="Rodap"/>
          <w:jc w:val="right"/>
          <w:rPr>
            <w:rFonts w:ascii="Times New Roman" w:hAnsi="Times New Roman" w:cs="Times New Roman"/>
            <w:sz w:val="24"/>
            <w:szCs w:val="24"/>
          </w:rPr>
        </w:pPr>
        <w:r w:rsidRPr="00B8150F">
          <w:rPr>
            <w:rFonts w:ascii="Times New Roman" w:hAnsi="Times New Roman" w:cs="Times New Roman"/>
            <w:sz w:val="24"/>
            <w:szCs w:val="24"/>
          </w:rPr>
          <w:fldChar w:fldCharType="begin"/>
        </w:r>
        <w:r w:rsidRPr="00B8150F">
          <w:rPr>
            <w:rFonts w:ascii="Times New Roman" w:hAnsi="Times New Roman" w:cs="Times New Roman"/>
            <w:sz w:val="24"/>
            <w:szCs w:val="24"/>
          </w:rPr>
          <w:instrText>PAGE   \* MERGEFORMAT</w:instrText>
        </w:r>
        <w:r w:rsidRPr="00B8150F">
          <w:rPr>
            <w:rFonts w:ascii="Times New Roman" w:hAnsi="Times New Roman" w:cs="Times New Roman"/>
            <w:sz w:val="24"/>
            <w:szCs w:val="24"/>
          </w:rPr>
          <w:fldChar w:fldCharType="separate"/>
        </w:r>
        <w:r w:rsidR="00614DF1">
          <w:rPr>
            <w:rFonts w:ascii="Times New Roman" w:hAnsi="Times New Roman" w:cs="Times New Roman"/>
            <w:noProof/>
            <w:sz w:val="24"/>
            <w:szCs w:val="24"/>
          </w:rPr>
          <w:t>3</w:t>
        </w:r>
        <w:r w:rsidRPr="00B8150F">
          <w:rPr>
            <w:rFonts w:ascii="Times New Roman" w:hAnsi="Times New Roman" w:cs="Times New Roman"/>
            <w:sz w:val="24"/>
            <w:szCs w:val="24"/>
          </w:rPr>
          <w:fldChar w:fldCharType="end"/>
        </w:r>
      </w:p>
    </w:sdtContent>
  </w:sdt>
  <w:p w:rsidR="00B8150F" w:rsidRDefault="00B815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82" w:rsidRDefault="00545F82" w:rsidP="00545F82">
      <w:pPr>
        <w:spacing w:after="0" w:line="240" w:lineRule="auto"/>
      </w:pPr>
      <w:r>
        <w:separator/>
      </w:r>
    </w:p>
  </w:footnote>
  <w:footnote w:type="continuationSeparator" w:id="0">
    <w:p w:rsidR="00545F82" w:rsidRDefault="00545F82" w:rsidP="0054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82" w:rsidRPr="00545F82" w:rsidRDefault="00545F82" w:rsidP="00545F82">
    <w:pPr>
      <w:tabs>
        <w:tab w:val="left" w:pos="10350"/>
      </w:tabs>
      <w:spacing w:after="0" w:line="240" w:lineRule="auto"/>
      <w:ind w:right="-60"/>
      <w:jc w:val="center"/>
      <w:rPr>
        <w:rFonts w:ascii="Times New Roman" w:hAnsi="Times New Roman" w:cs="Times New Roman"/>
        <w:b/>
        <w:sz w:val="24"/>
        <w:szCs w:val="24"/>
      </w:rPr>
    </w:pPr>
    <w:r w:rsidRPr="00545F82">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89014750" r:id="rId2"/>
      </w:object>
    </w:r>
  </w:p>
  <w:p w:rsidR="00545F82" w:rsidRPr="00545F82" w:rsidRDefault="00545F82" w:rsidP="00545F82">
    <w:pPr>
      <w:spacing w:after="0" w:line="240" w:lineRule="auto"/>
      <w:jc w:val="center"/>
      <w:rPr>
        <w:rFonts w:ascii="Times New Roman" w:hAnsi="Times New Roman" w:cs="Times New Roman"/>
        <w:b/>
        <w:sz w:val="24"/>
        <w:szCs w:val="24"/>
      </w:rPr>
    </w:pPr>
    <w:r w:rsidRPr="00545F82">
      <w:rPr>
        <w:rFonts w:ascii="Times New Roman" w:hAnsi="Times New Roman" w:cs="Times New Roman"/>
        <w:b/>
        <w:sz w:val="24"/>
        <w:szCs w:val="24"/>
      </w:rPr>
      <w:t>GOVERNO DO ESTADO DE RONDÔNIA</w:t>
    </w:r>
  </w:p>
  <w:p w:rsidR="00545F82" w:rsidRPr="00545F82" w:rsidRDefault="00545F82" w:rsidP="00545F82">
    <w:pPr>
      <w:pStyle w:val="Cabealho"/>
      <w:jc w:val="center"/>
      <w:rPr>
        <w:rFonts w:ascii="Times New Roman" w:hAnsi="Times New Roman" w:cs="Times New Roman"/>
        <w:b/>
        <w:sz w:val="24"/>
        <w:szCs w:val="24"/>
      </w:rPr>
    </w:pPr>
    <w:r w:rsidRPr="00545F82">
      <w:rPr>
        <w:rFonts w:ascii="Times New Roman" w:hAnsi="Times New Roman" w:cs="Times New Roman"/>
        <w:b/>
        <w:sz w:val="24"/>
        <w:szCs w:val="24"/>
      </w:rPr>
      <w:t>GOVERNADORIA</w:t>
    </w:r>
  </w:p>
  <w:p w:rsidR="00545F82" w:rsidRDefault="00545F82" w:rsidP="00545F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1A"/>
    <w:rsid w:val="002836B2"/>
    <w:rsid w:val="002D6321"/>
    <w:rsid w:val="003A4A0C"/>
    <w:rsid w:val="00545F82"/>
    <w:rsid w:val="00577A31"/>
    <w:rsid w:val="005A765E"/>
    <w:rsid w:val="00604524"/>
    <w:rsid w:val="00614DF1"/>
    <w:rsid w:val="006435D3"/>
    <w:rsid w:val="0075109C"/>
    <w:rsid w:val="007767EA"/>
    <w:rsid w:val="007A73F4"/>
    <w:rsid w:val="007F5E6E"/>
    <w:rsid w:val="00816196"/>
    <w:rsid w:val="008559FF"/>
    <w:rsid w:val="0091143D"/>
    <w:rsid w:val="00A83347"/>
    <w:rsid w:val="00A86F84"/>
    <w:rsid w:val="00B67A5D"/>
    <w:rsid w:val="00B8150F"/>
    <w:rsid w:val="00BD6335"/>
    <w:rsid w:val="00C50572"/>
    <w:rsid w:val="00D26E80"/>
    <w:rsid w:val="00D90FB6"/>
    <w:rsid w:val="00E4111A"/>
    <w:rsid w:val="00F321A8"/>
    <w:rsid w:val="00F87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11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link w:val="Ttulo5Char"/>
    <w:uiPriority w:val="9"/>
    <w:qFormat/>
    <w:rsid w:val="00E4111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4111A"/>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41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111A"/>
    <w:rPr>
      <w:b/>
      <w:bCs/>
    </w:rPr>
  </w:style>
  <w:style w:type="character" w:styleId="Hyperlink">
    <w:name w:val="Hyperlink"/>
    <w:basedOn w:val="Fontepargpadro"/>
    <w:uiPriority w:val="99"/>
    <w:semiHidden/>
    <w:unhideWhenUsed/>
    <w:rsid w:val="00E4111A"/>
    <w:rPr>
      <w:color w:val="0000FF"/>
      <w:u w:val="single"/>
    </w:rPr>
  </w:style>
  <w:style w:type="paragraph" w:styleId="SemEspaamento">
    <w:name w:val="No Spacing"/>
    <w:uiPriority w:val="1"/>
    <w:qFormat/>
    <w:rsid w:val="00E4111A"/>
    <w:pPr>
      <w:spacing w:after="0" w:line="240" w:lineRule="auto"/>
    </w:pPr>
  </w:style>
  <w:style w:type="paragraph" w:styleId="Cabealho">
    <w:name w:val="header"/>
    <w:basedOn w:val="Normal"/>
    <w:link w:val="CabealhoChar"/>
    <w:unhideWhenUsed/>
    <w:rsid w:val="00545F82"/>
    <w:pPr>
      <w:tabs>
        <w:tab w:val="center" w:pos="4252"/>
        <w:tab w:val="right" w:pos="8504"/>
      </w:tabs>
      <w:spacing w:after="0" w:line="240" w:lineRule="auto"/>
    </w:pPr>
  </w:style>
  <w:style w:type="character" w:customStyle="1" w:styleId="CabealhoChar">
    <w:name w:val="Cabeçalho Char"/>
    <w:basedOn w:val="Fontepargpadro"/>
    <w:link w:val="Cabealho"/>
    <w:rsid w:val="00545F82"/>
  </w:style>
  <w:style w:type="paragraph" w:styleId="Rodap">
    <w:name w:val="footer"/>
    <w:basedOn w:val="Normal"/>
    <w:link w:val="RodapChar"/>
    <w:uiPriority w:val="99"/>
    <w:unhideWhenUsed/>
    <w:rsid w:val="00545F82"/>
    <w:pPr>
      <w:tabs>
        <w:tab w:val="center" w:pos="4252"/>
        <w:tab w:val="right" w:pos="8504"/>
      </w:tabs>
      <w:spacing w:after="0" w:line="240" w:lineRule="auto"/>
    </w:pPr>
  </w:style>
  <w:style w:type="character" w:customStyle="1" w:styleId="RodapChar">
    <w:name w:val="Rodapé Char"/>
    <w:basedOn w:val="Fontepargpadro"/>
    <w:link w:val="Rodap"/>
    <w:uiPriority w:val="99"/>
    <w:rsid w:val="00545F82"/>
  </w:style>
  <w:style w:type="character" w:customStyle="1" w:styleId="Ttulo1Char">
    <w:name w:val="Título 1 Char"/>
    <w:basedOn w:val="Fontepargpadro"/>
    <w:link w:val="Ttulo1"/>
    <w:uiPriority w:val="9"/>
    <w:rsid w:val="0091143D"/>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uiPriority w:val="39"/>
    <w:rsid w:val="0060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87F5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7F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11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link w:val="Ttulo5Char"/>
    <w:uiPriority w:val="9"/>
    <w:qFormat/>
    <w:rsid w:val="00E4111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4111A"/>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41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111A"/>
    <w:rPr>
      <w:b/>
      <w:bCs/>
    </w:rPr>
  </w:style>
  <w:style w:type="character" w:styleId="Hyperlink">
    <w:name w:val="Hyperlink"/>
    <w:basedOn w:val="Fontepargpadro"/>
    <w:uiPriority w:val="99"/>
    <w:semiHidden/>
    <w:unhideWhenUsed/>
    <w:rsid w:val="00E4111A"/>
    <w:rPr>
      <w:color w:val="0000FF"/>
      <w:u w:val="single"/>
    </w:rPr>
  </w:style>
  <w:style w:type="paragraph" w:styleId="SemEspaamento">
    <w:name w:val="No Spacing"/>
    <w:uiPriority w:val="1"/>
    <w:qFormat/>
    <w:rsid w:val="00E4111A"/>
    <w:pPr>
      <w:spacing w:after="0" w:line="240" w:lineRule="auto"/>
    </w:pPr>
  </w:style>
  <w:style w:type="paragraph" w:styleId="Cabealho">
    <w:name w:val="header"/>
    <w:basedOn w:val="Normal"/>
    <w:link w:val="CabealhoChar"/>
    <w:unhideWhenUsed/>
    <w:rsid w:val="00545F82"/>
    <w:pPr>
      <w:tabs>
        <w:tab w:val="center" w:pos="4252"/>
        <w:tab w:val="right" w:pos="8504"/>
      </w:tabs>
      <w:spacing w:after="0" w:line="240" w:lineRule="auto"/>
    </w:pPr>
  </w:style>
  <w:style w:type="character" w:customStyle="1" w:styleId="CabealhoChar">
    <w:name w:val="Cabeçalho Char"/>
    <w:basedOn w:val="Fontepargpadro"/>
    <w:link w:val="Cabealho"/>
    <w:rsid w:val="00545F82"/>
  </w:style>
  <w:style w:type="paragraph" w:styleId="Rodap">
    <w:name w:val="footer"/>
    <w:basedOn w:val="Normal"/>
    <w:link w:val="RodapChar"/>
    <w:uiPriority w:val="99"/>
    <w:unhideWhenUsed/>
    <w:rsid w:val="00545F82"/>
    <w:pPr>
      <w:tabs>
        <w:tab w:val="center" w:pos="4252"/>
        <w:tab w:val="right" w:pos="8504"/>
      </w:tabs>
      <w:spacing w:after="0" w:line="240" w:lineRule="auto"/>
    </w:pPr>
  </w:style>
  <w:style w:type="character" w:customStyle="1" w:styleId="RodapChar">
    <w:name w:val="Rodapé Char"/>
    <w:basedOn w:val="Fontepargpadro"/>
    <w:link w:val="Rodap"/>
    <w:uiPriority w:val="99"/>
    <w:rsid w:val="00545F82"/>
  </w:style>
  <w:style w:type="character" w:customStyle="1" w:styleId="Ttulo1Char">
    <w:name w:val="Título 1 Char"/>
    <w:basedOn w:val="Fontepargpadro"/>
    <w:link w:val="Ttulo1"/>
    <w:uiPriority w:val="9"/>
    <w:rsid w:val="0091143D"/>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uiPriority w:val="39"/>
    <w:rsid w:val="0060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87F5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1116</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Dennis Queiroz Rocha</cp:lastModifiedBy>
  <cp:revision>16</cp:revision>
  <cp:lastPrinted>2018-05-28T16:09:00Z</cp:lastPrinted>
  <dcterms:created xsi:type="dcterms:W3CDTF">2018-05-23T17:14:00Z</dcterms:created>
  <dcterms:modified xsi:type="dcterms:W3CDTF">2018-05-28T16:13:00Z</dcterms:modified>
</cp:coreProperties>
</file>