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7" w:rsidRDefault="00E30267" w:rsidP="00E302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71805">
        <w:rPr>
          <w:rFonts w:ascii="Times New Roman" w:hAnsi="Times New Roman" w:cs="Times New Roman"/>
          <w:sz w:val="24"/>
          <w:szCs w:val="24"/>
        </w:rPr>
        <w:t xml:space="preserve"> 22.885</w:t>
      </w:r>
      <w:r w:rsidR="00865197" w:rsidRPr="00865197">
        <w:rPr>
          <w:rFonts w:ascii="Times New Roman" w:hAnsi="Times New Roman" w:cs="Times New Roman"/>
          <w:sz w:val="24"/>
          <w:szCs w:val="24"/>
        </w:rPr>
        <w:t>, DE</w:t>
      </w:r>
      <w:r w:rsidR="00671805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>DE MAIO DE 2018.</w:t>
      </w:r>
    </w:p>
    <w:p w:rsidR="00E30267" w:rsidRPr="000F4844" w:rsidRDefault="00E30267" w:rsidP="00E30267">
      <w:pPr>
        <w:pStyle w:val="SemEspaamento"/>
        <w:jc w:val="center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865197" w:rsidP="0086519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 xml:space="preserve">Cria o Comitê </w:t>
      </w:r>
      <w:r w:rsidR="00FC421F">
        <w:rPr>
          <w:rFonts w:ascii="Times New Roman" w:hAnsi="Times New Roman" w:cs="Times New Roman"/>
          <w:sz w:val="24"/>
          <w:szCs w:val="24"/>
        </w:rPr>
        <w:t>Executivo Estadual</w:t>
      </w:r>
      <w:r w:rsidR="000F4844">
        <w:rPr>
          <w:rFonts w:ascii="Times New Roman" w:hAnsi="Times New Roman" w:cs="Times New Roman"/>
          <w:sz w:val="24"/>
          <w:szCs w:val="24"/>
        </w:rPr>
        <w:t>,</w:t>
      </w:r>
      <w:r w:rsidR="00532E59">
        <w:rPr>
          <w:rFonts w:ascii="Times New Roman" w:hAnsi="Times New Roman" w:cs="Times New Roman"/>
          <w:sz w:val="24"/>
          <w:szCs w:val="24"/>
        </w:rPr>
        <w:t xml:space="preserve"> com função</w:t>
      </w:r>
      <w:r w:rsidR="00FC421F">
        <w:rPr>
          <w:rFonts w:ascii="Times New Roman" w:hAnsi="Times New Roman" w:cs="Times New Roman"/>
          <w:sz w:val="24"/>
          <w:szCs w:val="24"/>
        </w:rPr>
        <w:t xml:space="preserve"> </w:t>
      </w:r>
      <w:r w:rsidR="00532E59">
        <w:rPr>
          <w:rFonts w:ascii="Times New Roman" w:hAnsi="Times New Roman" w:cs="Times New Roman"/>
          <w:sz w:val="24"/>
          <w:szCs w:val="24"/>
        </w:rPr>
        <w:t>deliberativa</w:t>
      </w:r>
      <w:r w:rsidR="000F4844">
        <w:rPr>
          <w:rFonts w:ascii="Times New Roman" w:hAnsi="Times New Roman" w:cs="Times New Roman"/>
          <w:sz w:val="24"/>
          <w:szCs w:val="24"/>
        </w:rPr>
        <w:t>,</w:t>
      </w:r>
      <w:r w:rsidR="00532E59">
        <w:rPr>
          <w:rFonts w:ascii="Times New Roman" w:hAnsi="Times New Roman" w:cs="Times New Roman"/>
          <w:sz w:val="24"/>
          <w:szCs w:val="24"/>
        </w:rPr>
        <w:t xml:space="preserve"> </w:t>
      </w:r>
      <w:r w:rsidR="000A2F75">
        <w:rPr>
          <w:rFonts w:ascii="Times New Roman" w:hAnsi="Times New Roman" w:cs="Times New Roman"/>
          <w:sz w:val="24"/>
          <w:szCs w:val="24"/>
        </w:rPr>
        <w:t>para</w:t>
      </w:r>
      <w:r w:rsidR="00236E6D">
        <w:rPr>
          <w:rFonts w:ascii="Times New Roman" w:hAnsi="Times New Roman" w:cs="Times New Roman"/>
          <w:sz w:val="24"/>
          <w:szCs w:val="24"/>
        </w:rPr>
        <w:t xml:space="preserve"> re</w:t>
      </w:r>
      <w:r w:rsidRPr="00865197">
        <w:rPr>
          <w:rFonts w:ascii="Times New Roman" w:hAnsi="Times New Roman" w:cs="Times New Roman"/>
          <w:sz w:val="24"/>
          <w:szCs w:val="24"/>
        </w:rPr>
        <w:t>elaborar o Referencial Curricular do Estado de Rondônia de acordo com a Base Nacional Comum Curricular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Pr="00865197">
        <w:rPr>
          <w:rFonts w:ascii="Times New Roman" w:hAnsi="Times New Roman" w:cs="Times New Roman"/>
          <w:sz w:val="24"/>
          <w:szCs w:val="24"/>
        </w:rPr>
        <w:t>-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Pr="00865197">
        <w:rPr>
          <w:rFonts w:ascii="Times New Roman" w:hAnsi="Times New Roman" w:cs="Times New Roman"/>
          <w:sz w:val="24"/>
          <w:szCs w:val="24"/>
        </w:rPr>
        <w:t>BNCC e dá outras providências.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</w:t>
      </w:r>
      <w:r w:rsidR="007F73C4">
        <w:rPr>
          <w:rFonts w:ascii="Times New Roman" w:hAnsi="Times New Roman" w:cs="Times New Roman"/>
          <w:sz w:val="24"/>
          <w:szCs w:val="24"/>
        </w:rPr>
        <w:t xml:space="preserve"> V</w:t>
      </w:r>
      <w:r w:rsidR="00E30267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EB48FB">
        <w:rPr>
          <w:rFonts w:ascii="Times New Roman" w:hAnsi="Times New Roman" w:cs="Times New Roman"/>
          <w:sz w:val="24"/>
          <w:szCs w:val="24"/>
        </w:rPr>
        <w:t>,</w:t>
      </w:r>
      <w:r w:rsidR="00E30267">
        <w:rPr>
          <w:rFonts w:ascii="Times New Roman" w:hAnsi="Times New Roman" w:cs="Times New Roman"/>
          <w:sz w:val="24"/>
          <w:szCs w:val="24"/>
        </w:rPr>
        <w:t xml:space="preserve"> e </w:t>
      </w:r>
      <w:r w:rsidRPr="00865197">
        <w:rPr>
          <w:rFonts w:ascii="Times New Roman" w:hAnsi="Times New Roman" w:cs="Times New Roman"/>
          <w:sz w:val="24"/>
          <w:szCs w:val="24"/>
        </w:rPr>
        <w:t>em</w:t>
      </w:r>
      <w:r w:rsidR="00E30267">
        <w:rPr>
          <w:rFonts w:ascii="Times New Roman" w:hAnsi="Times New Roman" w:cs="Times New Roman"/>
          <w:sz w:val="24"/>
          <w:szCs w:val="24"/>
        </w:rPr>
        <w:t xml:space="preserve"> cumprimento às </w:t>
      </w:r>
      <w:r w:rsidR="00CB4C73">
        <w:rPr>
          <w:rFonts w:ascii="Times New Roman" w:hAnsi="Times New Roman" w:cs="Times New Roman"/>
          <w:sz w:val="24"/>
          <w:szCs w:val="24"/>
        </w:rPr>
        <w:t>M</w:t>
      </w:r>
      <w:r w:rsidR="00E30267">
        <w:rPr>
          <w:rFonts w:ascii="Times New Roman" w:hAnsi="Times New Roman" w:cs="Times New Roman"/>
          <w:sz w:val="24"/>
          <w:szCs w:val="24"/>
        </w:rPr>
        <w:t xml:space="preserve">etas </w:t>
      </w:r>
      <w:r w:rsidRPr="00865197">
        <w:rPr>
          <w:rFonts w:ascii="Times New Roman" w:hAnsi="Times New Roman" w:cs="Times New Roman"/>
          <w:sz w:val="24"/>
          <w:szCs w:val="24"/>
        </w:rPr>
        <w:t>2, 3 e 7 da Lei n</w:t>
      </w:r>
      <w:r w:rsidR="007F73C4">
        <w:rPr>
          <w:rFonts w:ascii="Times New Roman" w:hAnsi="Times New Roman" w:cs="Times New Roman"/>
          <w:sz w:val="24"/>
          <w:szCs w:val="24"/>
        </w:rPr>
        <w:t>º</w:t>
      </w:r>
      <w:r w:rsidRPr="00865197">
        <w:rPr>
          <w:rFonts w:ascii="Times New Roman" w:hAnsi="Times New Roman" w:cs="Times New Roman"/>
          <w:sz w:val="24"/>
          <w:szCs w:val="24"/>
        </w:rPr>
        <w:t xml:space="preserve"> 13.005, de 25 de junho</w:t>
      </w:r>
      <w:r w:rsidR="00EB48FB">
        <w:rPr>
          <w:rFonts w:ascii="Times New Roman" w:hAnsi="Times New Roman" w:cs="Times New Roman"/>
          <w:sz w:val="24"/>
          <w:szCs w:val="24"/>
        </w:rPr>
        <w:t xml:space="preserve"> de </w:t>
      </w:r>
      <w:r w:rsidRPr="00865197">
        <w:rPr>
          <w:rFonts w:ascii="Times New Roman" w:hAnsi="Times New Roman" w:cs="Times New Roman"/>
          <w:sz w:val="24"/>
          <w:szCs w:val="24"/>
        </w:rPr>
        <w:t>2014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="00E30267">
        <w:rPr>
          <w:rFonts w:ascii="Times New Roman" w:hAnsi="Times New Roman" w:cs="Times New Roman"/>
          <w:sz w:val="24"/>
          <w:szCs w:val="24"/>
        </w:rPr>
        <w:t>-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="00E30267">
        <w:rPr>
          <w:rFonts w:ascii="Times New Roman" w:hAnsi="Times New Roman" w:cs="Times New Roman"/>
          <w:sz w:val="24"/>
          <w:szCs w:val="24"/>
        </w:rPr>
        <w:t>Plano Nacional de Educação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="00E30267">
        <w:rPr>
          <w:rFonts w:ascii="Times New Roman" w:hAnsi="Times New Roman" w:cs="Times New Roman"/>
          <w:sz w:val="24"/>
          <w:szCs w:val="24"/>
        </w:rPr>
        <w:t>-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="00E30267">
        <w:rPr>
          <w:rFonts w:ascii="Times New Roman" w:hAnsi="Times New Roman" w:cs="Times New Roman"/>
          <w:sz w:val="24"/>
          <w:szCs w:val="24"/>
        </w:rPr>
        <w:t xml:space="preserve">PNE e </w:t>
      </w:r>
      <w:r w:rsidR="00EB48FB">
        <w:rPr>
          <w:rFonts w:ascii="Times New Roman" w:hAnsi="Times New Roman" w:cs="Times New Roman"/>
          <w:sz w:val="24"/>
          <w:szCs w:val="24"/>
        </w:rPr>
        <w:t>à</w:t>
      </w:r>
      <w:r w:rsidR="00E30267">
        <w:rPr>
          <w:rFonts w:ascii="Times New Roman" w:hAnsi="Times New Roman" w:cs="Times New Roman"/>
          <w:sz w:val="24"/>
          <w:szCs w:val="24"/>
        </w:rPr>
        <w:t xml:space="preserve"> </w:t>
      </w:r>
      <w:r w:rsidR="007F73C4">
        <w:rPr>
          <w:rFonts w:ascii="Times New Roman" w:hAnsi="Times New Roman" w:cs="Times New Roman"/>
          <w:sz w:val="24"/>
          <w:szCs w:val="24"/>
        </w:rPr>
        <w:t>Lei nº</w:t>
      </w:r>
      <w:r w:rsidRPr="00865197">
        <w:rPr>
          <w:rFonts w:ascii="Times New Roman" w:hAnsi="Times New Roman" w:cs="Times New Roman"/>
          <w:sz w:val="24"/>
          <w:szCs w:val="24"/>
        </w:rPr>
        <w:t xml:space="preserve"> 3.5</w:t>
      </w:r>
      <w:r w:rsidR="00CB4C73">
        <w:rPr>
          <w:rFonts w:ascii="Times New Roman" w:hAnsi="Times New Roman" w:cs="Times New Roman"/>
          <w:sz w:val="24"/>
          <w:szCs w:val="24"/>
        </w:rPr>
        <w:t xml:space="preserve">65, de </w:t>
      </w:r>
      <w:r w:rsidRPr="00865197">
        <w:rPr>
          <w:rFonts w:ascii="Times New Roman" w:hAnsi="Times New Roman" w:cs="Times New Roman"/>
          <w:sz w:val="24"/>
          <w:szCs w:val="24"/>
        </w:rPr>
        <w:t>3 de junho de 2015</w:t>
      </w:r>
      <w:r w:rsidR="00CB4C73">
        <w:rPr>
          <w:rFonts w:ascii="Times New Roman" w:hAnsi="Times New Roman" w:cs="Times New Roman"/>
          <w:sz w:val="24"/>
          <w:szCs w:val="24"/>
        </w:rPr>
        <w:t xml:space="preserve"> </w:t>
      </w:r>
      <w:r w:rsidRPr="00865197">
        <w:rPr>
          <w:rFonts w:ascii="Times New Roman" w:hAnsi="Times New Roman" w:cs="Times New Roman"/>
          <w:sz w:val="24"/>
          <w:szCs w:val="24"/>
        </w:rPr>
        <w:t>- Plan</w:t>
      </w:r>
      <w:r w:rsidR="007F73C4">
        <w:rPr>
          <w:rFonts w:ascii="Times New Roman" w:hAnsi="Times New Roman" w:cs="Times New Roman"/>
          <w:sz w:val="24"/>
          <w:szCs w:val="24"/>
        </w:rPr>
        <w:t>o Estadual de Educação</w:t>
      </w:r>
      <w:r w:rsidR="00CD6831">
        <w:rPr>
          <w:rFonts w:ascii="Times New Roman" w:hAnsi="Times New Roman" w:cs="Times New Roman"/>
          <w:sz w:val="24"/>
          <w:szCs w:val="24"/>
        </w:rPr>
        <w:t>, e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65197">
        <w:rPr>
          <w:rFonts w:ascii="Times New Roman" w:hAnsi="Times New Roman" w:cs="Times New Roman"/>
          <w:sz w:val="24"/>
          <w:szCs w:val="24"/>
        </w:rPr>
        <w:t>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necessidade da adoção de medidas para a melhoria dos resultados da aprendizagem dos estudantes da </w:t>
      </w:r>
      <w:r w:rsidR="007F73C4" w:rsidRPr="00865197">
        <w:rPr>
          <w:rFonts w:ascii="Times New Roman" w:hAnsi="Times New Roman" w:cs="Times New Roman"/>
          <w:sz w:val="24"/>
          <w:szCs w:val="24"/>
        </w:rPr>
        <w:t xml:space="preserve">Rede Pública </w:t>
      </w:r>
      <w:r w:rsidR="00865197" w:rsidRPr="00865197">
        <w:rPr>
          <w:rFonts w:ascii="Times New Roman" w:hAnsi="Times New Roman" w:cs="Times New Roman"/>
          <w:sz w:val="24"/>
          <w:szCs w:val="24"/>
        </w:rPr>
        <w:t>e</w:t>
      </w:r>
      <w:r w:rsidR="007F73C4" w:rsidRPr="00865197">
        <w:rPr>
          <w:rFonts w:ascii="Times New Roman" w:hAnsi="Times New Roman" w:cs="Times New Roman"/>
          <w:sz w:val="24"/>
          <w:szCs w:val="24"/>
        </w:rPr>
        <w:t xml:space="preserve"> Privada </w:t>
      </w:r>
      <w:r w:rsidR="00EB48FB">
        <w:rPr>
          <w:rFonts w:ascii="Times New Roman" w:hAnsi="Times New Roman" w:cs="Times New Roman"/>
          <w:sz w:val="24"/>
          <w:szCs w:val="24"/>
        </w:rPr>
        <w:t>de E</w:t>
      </w:r>
      <w:r w:rsidR="00865197" w:rsidRPr="00865197">
        <w:rPr>
          <w:rFonts w:ascii="Times New Roman" w:hAnsi="Times New Roman" w:cs="Times New Roman"/>
          <w:sz w:val="24"/>
          <w:szCs w:val="24"/>
        </w:rPr>
        <w:t>nsino;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65197">
        <w:rPr>
          <w:rFonts w:ascii="Times New Roman" w:hAnsi="Times New Roman" w:cs="Times New Roman"/>
          <w:sz w:val="24"/>
          <w:szCs w:val="24"/>
        </w:rPr>
        <w:t>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importância do trabalho </w:t>
      </w:r>
      <w:r w:rsidR="002D77F1">
        <w:rPr>
          <w:rFonts w:ascii="Times New Roman" w:hAnsi="Times New Roman" w:cs="Times New Roman"/>
          <w:sz w:val="24"/>
          <w:szCs w:val="24"/>
        </w:rPr>
        <w:t xml:space="preserve">a ser realizado </w:t>
      </w:r>
      <w:r w:rsidR="00865197" w:rsidRPr="00865197">
        <w:rPr>
          <w:rFonts w:ascii="Times New Roman" w:hAnsi="Times New Roman" w:cs="Times New Roman"/>
          <w:sz w:val="24"/>
          <w:szCs w:val="24"/>
        </w:rPr>
        <w:t>para a validação da Base Nacional Comum Curricular</w:t>
      </w:r>
      <w:r w:rsidR="007F73C4">
        <w:rPr>
          <w:rFonts w:ascii="Times New Roman" w:hAnsi="Times New Roman" w:cs="Times New Roman"/>
          <w:sz w:val="24"/>
          <w:szCs w:val="24"/>
        </w:rPr>
        <w:t xml:space="preserve"> </w:t>
      </w:r>
      <w:r w:rsidR="00865197" w:rsidRPr="00865197">
        <w:rPr>
          <w:rFonts w:ascii="Times New Roman" w:hAnsi="Times New Roman" w:cs="Times New Roman"/>
          <w:sz w:val="24"/>
          <w:szCs w:val="24"/>
        </w:rPr>
        <w:t>-</w:t>
      </w:r>
      <w:r w:rsidR="007F73C4">
        <w:rPr>
          <w:rFonts w:ascii="Times New Roman" w:hAnsi="Times New Roman" w:cs="Times New Roman"/>
          <w:sz w:val="24"/>
          <w:szCs w:val="24"/>
        </w:rPr>
        <w:t xml:space="preserve"> </w:t>
      </w:r>
      <w:r w:rsidR="00865197" w:rsidRPr="00865197">
        <w:rPr>
          <w:rFonts w:ascii="Times New Roman" w:hAnsi="Times New Roman" w:cs="Times New Roman"/>
          <w:sz w:val="24"/>
          <w:szCs w:val="24"/>
        </w:rPr>
        <w:t>BNCC;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B48FB">
        <w:rPr>
          <w:rFonts w:ascii="Times New Roman" w:hAnsi="Times New Roman" w:cs="Times New Roman"/>
          <w:sz w:val="24"/>
          <w:szCs w:val="24"/>
        </w:rPr>
        <w:t>,</w:t>
      </w:r>
      <w:r w:rsidR="00577EC1">
        <w:rPr>
          <w:rFonts w:ascii="Times New Roman" w:hAnsi="Times New Roman" w:cs="Times New Roman"/>
          <w:sz w:val="24"/>
          <w:szCs w:val="24"/>
        </w:rPr>
        <w:t xml:space="preserve"> ainda,</w:t>
      </w:r>
    </w:p>
    <w:p w:rsidR="00865197" w:rsidRPr="000F4844" w:rsidRDefault="002D77F1" w:rsidP="002D77F1">
      <w:pPr>
        <w:pStyle w:val="SemEspaamento"/>
        <w:tabs>
          <w:tab w:val="left" w:pos="1590"/>
          <w:tab w:val="left" w:pos="1620"/>
        </w:tabs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865197" w:rsidRPr="00865197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65197">
        <w:rPr>
          <w:rFonts w:ascii="Times New Roman" w:hAnsi="Times New Roman" w:cs="Times New Roman"/>
          <w:sz w:val="24"/>
          <w:szCs w:val="24"/>
        </w:rPr>
        <w:t>onsiderando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compromisso do </w:t>
      </w:r>
      <w:r w:rsidR="009160A3">
        <w:rPr>
          <w:rFonts w:ascii="Times New Roman" w:hAnsi="Times New Roman" w:cs="Times New Roman"/>
          <w:sz w:val="24"/>
          <w:szCs w:val="24"/>
        </w:rPr>
        <w:t>Poder Executivo Estadual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0B368D">
        <w:rPr>
          <w:rFonts w:ascii="Times New Roman" w:hAnsi="Times New Roman" w:cs="Times New Roman"/>
          <w:sz w:val="24"/>
          <w:szCs w:val="24"/>
        </w:rPr>
        <w:t>de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implementar, em conjunto com os municípios, a Base Nacional Comum Curricular - BNCC para ofer</w:t>
      </w:r>
      <w:r>
        <w:rPr>
          <w:rFonts w:ascii="Times New Roman" w:hAnsi="Times New Roman" w:cs="Times New Roman"/>
          <w:sz w:val="24"/>
          <w:szCs w:val="24"/>
        </w:rPr>
        <w:t>ta de uma educação de qualidade,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83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D6831" w:rsidRP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Pr="00CD683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65197">
        <w:rPr>
          <w:rFonts w:ascii="Times New Roman" w:hAnsi="Times New Roman" w:cs="Times New Roman"/>
          <w:sz w:val="24"/>
          <w:szCs w:val="24"/>
        </w:rPr>
        <w:t>: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197">
        <w:rPr>
          <w:rFonts w:ascii="Times New Roman" w:hAnsi="Times New Roman" w:cs="Times New Roman"/>
          <w:sz w:val="24"/>
          <w:szCs w:val="24"/>
        </w:rPr>
        <w:t xml:space="preserve"> Fica criado o Comitê Executivo Estadual</w:t>
      </w:r>
      <w:r w:rsidR="000F4844">
        <w:rPr>
          <w:rFonts w:ascii="Times New Roman" w:hAnsi="Times New Roman" w:cs="Times New Roman"/>
          <w:sz w:val="24"/>
          <w:szCs w:val="24"/>
        </w:rPr>
        <w:t>,</w:t>
      </w:r>
      <w:r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532E59">
        <w:rPr>
          <w:rFonts w:ascii="Times New Roman" w:hAnsi="Times New Roman" w:cs="Times New Roman"/>
          <w:sz w:val="24"/>
          <w:szCs w:val="24"/>
        </w:rPr>
        <w:t>com função d</w:t>
      </w:r>
      <w:r w:rsidRPr="00865197">
        <w:rPr>
          <w:rFonts w:ascii="Times New Roman" w:hAnsi="Times New Roman" w:cs="Times New Roman"/>
          <w:sz w:val="24"/>
          <w:szCs w:val="24"/>
        </w:rPr>
        <w:t>elibe</w:t>
      </w:r>
      <w:r w:rsidR="00532E59">
        <w:rPr>
          <w:rFonts w:ascii="Times New Roman" w:hAnsi="Times New Roman" w:cs="Times New Roman"/>
          <w:sz w:val="24"/>
          <w:szCs w:val="24"/>
        </w:rPr>
        <w:t>rativa</w:t>
      </w:r>
      <w:r w:rsidR="000F4844">
        <w:rPr>
          <w:rFonts w:ascii="Times New Roman" w:hAnsi="Times New Roman" w:cs="Times New Roman"/>
          <w:sz w:val="24"/>
          <w:szCs w:val="24"/>
        </w:rPr>
        <w:t>,</w:t>
      </w:r>
      <w:r w:rsidR="00532E59">
        <w:rPr>
          <w:rFonts w:ascii="Times New Roman" w:hAnsi="Times New Roman" w:cs="Times New Roman"/>
          <w:sz w:val="24"/>
          <w:szCs w:val="24"/>
        </w:rPr>
        <w:t xml:space="preserve"> </w:t>
      </w:r>
      <w:r w:rsidR="000A2F75">
        <w:rPr>
          <w:rFonts w:ascii="Times New Roman" w:hAnsi="Times New Roman" w:cs="Times New Roman"/>
          <w:sz w:val="24"/>
          <w:szCs w:val="24"/>
        </w:rPr>
        <w:t>para</w:t>
      </w:r>
      <w:r w:rsidR="00532E59">
        <w:rPr>
          <w:rFonts w:ascii="Times New Roman" w:hAnsi="Times New Roman" w:cs="Times New Roman"/>
          <w:sz w:val="24"/>
          <w:szCs w:val="24"/>
        </w:rPr>
        <w:t xml:space="preserve"> </w:t>
      </w:r>
      <w:r w:rsidR="00236E6D">
        <w:rPr>
          <w:rFonts w:ascii="Times New Roman" w:hAnsi="Times New Roman" w:cs="Times New Roman"/>
          <w:sz w:val="24"/>
          <w:szCs w:val="24"/>
        </w:rPr>
        <w:t>re</w:t>
      </w:r>
      <w:r w:rsidRPr="00865197">
        <w:rPr>
          <w:rFonts w:ascii="Times New Roman" w:hAnsi="Times New Roman" w:cs="Times New Roman"/>
          <w:sz w:val="24"/>
          <w:szCs w:val="24"/>
        </w:rPr>
        <w:t>elaborar o Referencial Curricular do Estado de Rondônia de acordo com a Base Nacional Comum Curricular</w:t>
      </w:r>
      <w:r w:rsidR="005D3932">
        <w:rPr>
          <w:rFonts w:ascii="Times New Roman" w:hAnsi="Times New Roman" w:cs="Times New Roman"/>
          <w:sz w:val="24"/>
          <w:szCs w:val="24"/>
        </w:rPr>
        <w:t xml:space="preserve"> </w:t>
      </w:r>
      <w:r w:rsidRPr="00865197">
        <w:rPr>
          <w:rFonts w:ascii="Times New Roman" w:hAnsi="Times New Roman" w:cs="Times New Roman"/>
          <w:sz w:val="24"/>
          <w:szCs w:val="24"/>
        </w:rPr>
        <w:t>-</w:t>
      </w:r>
      <w:r w:rsidR="005D3932">
        <w:rPr>
          <w:rFonts w:ascii="Times New Roman" w:hAnsi="Times New Roman" w:cs="Times New Roman"/>
          <w:sz w:val="24"/>
          <w:szCs w:val="24"/>
        </w:rPr>
        <w:t xml:space="preserve"> </w:t>
      </w:r>
      <w:r w:rsidRPr="00865197">
        <w:rPr>
          <w:rFonts w:ascii="Times New Roman" w:hAnsi="Times New Roman" w:cs="Times New Roman"/>
          <w:sz w:val="24"/>
          <w:szCs w:val="24"/>
        </w:rPr>
        <w:t>BNCC.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Parágrafo único. Compete ao Comitê Executivo Estadual: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 xml:space="preserve">I </w:t>
      </w:r>
      <w:r w:rsidR="00CD6831">
        <w:rPr>
          <w:rFonts w:ascii="Times New Roman" w:hAnsi="Times New Roman" w:cs="Times New Roman"/>
          <w:sz w:val="24"/>
          <w:szCs w:val="24"/>
        </w:rPr>
        <w:t>-</w:t>
      </w:r>
      <w:r w:rsidRPr="00865197">
        <w:rPr>
          <w:rFonts w:ascii="Times New Roman" w:hAnsi="Times New Roman" w:cs="Times New Roman"/>
          <w:sz w:val="24"/>
          <w:szCs w:val="24"/>
        </w:rPr>
        <w:t xml:space="preserve"> encaminhar e tomar decisões sobre a gestão do regime de colaboração </w:t>
      </w:r>
      <w:r w:rsidR="00EB48FB">
        <w:rPr>
          <w:rFonts w:ascii="Times New Roman" w:hAnsi="Times New Roman" w:cs="Times New Roman"/>
          <w:sz w:val="24"/>
          <w:szCs w:val="24"/>
        </w:rPr>
        <w:t>no âmbito</w:t>
      </w:r>
      <w:r w:rsidRPr="00865197">
        <w:rPr>
          <w:rFonts w:ascii="Times New Roman" w:hAnsi="Times New Roman" w:cs="Times New Roman"/>
          <w:sz w:val="24"/>
          <w:szCs w:val="24"/>
        </w:rPr>
        <w:t xml:space="preserve"> das S</w:t>
      </w:r>
      <w:r w:rsidR="007753D3">
        <w:rPr>
          <w:rFonts w:ascii="Times New Roman" w:hAnsi="Times New Roman" w:cs="Times New Roman"/>
          <w:sz w:val="24"/>
          <w:szCs w:val="24"/>
        </w:rPr>
        <w:t>ecretarias Estadual e Municipal de E</w:t>
      </w:r>
      <w:r w:rsidRPr="00865197">
        <w:rPr>
          <w:rFonts w:ascii="Times New Roman" w:hAnsi="Times New Roman" w:cs="Times New Roman"/>
          <w:sz w:val="24"/>
          <w:szCs w:val="24"/>
        </w:rPr>
        <w:t>ducação;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 xml:space="preserve">II </w:t>
      </w:r>
      <w:r w:rsidR="00CD6831">
        <w:rPr>
          <w:rFonts w:ascii="Times New Roman" w:hAnsi="Times New Roman" w:cs="Times New Roman"/>
          <w:sz w:val="24"/>
          <w:szCs w:val="24"/>
        </w:rPr>
        <w:t>-</w:t>
      </w:r>
      <w:r w:rsidRPr="00865197">
        <w:rPr>
          <w:rFonts w:ascii="Times New Roman" w:hAnsi="Times New Roman" w:cs="Times New Roman"/>
          <w:sz w:val="24"/>
          <w:szCs w:val="24"/>
        </w:rPr>
        <w:t xml:space="preserve"> compartilhar o andamento dos trabalhos com a Comissão Estadu</w:t>
      </w:r>
      <w:r>
        <w:rPr>
          <w:rFonts w:ascii="Times New Roman" w:hAnsi="Times New Roman" w:cs="Times New Roman"/>
          <w:sz w:val="24"/>
          <w:szCs w:val="24"/>
        </w:rPr>
        <w:t xml:space="preserve">al de Implementação da BNCC;  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 xml:space="preserve">III </w:t>
      </w:r>
      <w:r w:rsidR="00CD6831">
        <w:rPr>
          <w:rFonts w:ascii="Times New Roman" w:hAnsi="Times New Roman" w:cs="Times New Roman"/>
          <w:sz w:val="24"/>
          <w:szCs w:val="24"/>
        </w:rPr>
        <w:t>-</w:t>
      </w:r>
      <w:r w:rsidRPr="00865197">
        <w:rPr>
          <w:rFonts w:ascii="Times New Roman" w:hAnsi="Times New Roman" w:cs="Times New Roman"/>
          <w:sz w:val="24"/>
          <w:szCs w:val="24"/>
        </w:rPr>
        <w:t xml:space="preserve"> convocar, quando necessário, os Secretários Municipais</w:t>
      </w:r>
      <w:r w:rsidR="00236E6D">
        <w:rPr>
          <w:rFonts w:ascii="Times New Roman" w:hAnsi="Times New Roman" w:cs="Times New Roman"/>
          <w:sz w:val="24"/>
          <w:szCs w:val="24"/>
        </w:rPr>
        <w:t xml:space="preserve"> para acompanhar e monitorar a re</w:t>
      </w:r>
      <w:r w:rsidRPr="00865197">
        <w:rPr>
          <w:rFonts w:ascii="Times New Roman" w:hAnsi="Times New Roman" w:cs="Times New Roman"/>
          <w:sz w:val="24"/>
          <w:szCs w:val="24"/>
        </w:rPr>
        <w:t>elaboração do Referencial C</w:t>
      </w:r>
      <w:r>
        <w:rPr>
          <w:rFonts w:ascii="Times New Roman" w:hAnsi="Times New Roman" w:cs="Times New Roman"/>
          <w:sz w:val="24"/>
          <w:szCs w:val="24"/>
        </w:rPr>
        <w:t>urricular do Estado de Rondônia; e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 xml:space="preserve">IV </w:t>
      </w:r>
      <w:r w:rsidR="00CD6831">
        <w:rPr>
          <w:rFonts w:ascii="Times New Roman" w:hAnsi="Times New Roman" w:cs="Times New Roman"/>
          <w:sz w:val="24"/>
          <w:szCs w:val="24"/>
        </w:rPr>
        <w:t>-</w:t>
      </w:r>
      <w:r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FC421F">
        <w:rPr>
          <w:rFonts w:ascii="Times New Roman" w:hAnsi="Times New Roman" w:cs="Times New Roman"/>
          <w:sz w:val="24"/>
          <w:szCs w:val="24"/>
        </w:rPr>
        <w:t>d</w:t>
      </w:r>
      <w:r w:rsidRPr="00865197">
        <w:rPr>
          <w:rFonts w:ascii="Times New Roman" w:hAnsi="Times New Roman" w:cs="Times New Roman"/>
          <w:sz w:val="24"/>
          <w:szCs w:val="24"/>
        </w:rPr>
        <w:t>eliberar sobre as decisões advind</w:t>
      </w:r>
      <w:r w:rsidR="00EB48FB">
        <w:rPr>
          <w:rFonts w:ascii="Times New Roman" w:hAnsi="Times New Roman" w:cs="Times New Roman"/>
          <w:sz w:val="24"/>
          <w:szCs w:val="24"/>
        </w:rPr>
        <w:t>as do Comitê Consultivo quanto à</w:t>
      </w:r>
      <w:r w:rsidRPr="00865197">
        <w:rPr>
          <w:rFonts w:ascii="Times New Roman" w:hAnsi="Times New Roman" w:cs="Times New Roman"/>
          <w:sz w:val="24"/>
          <w:szCs w:val="24"/>
        </w:rPr>
        <w:t>s</w:t>
      </w:r>
      <w:r w:rsidR="000F4844">
        <w:rPr>
          <w:rFonts w:ascii="Times New Roman" w:hAnsi="Times New Roman" w:cs="Times New Roman"/>
          <w:sz w:val="24"/>
          <w:szCs w:val="24"/>
        </w:rPr>
        <w:t xml:space="preserve"> possibilidades e necessidades n</w:t>
      </w:r>
      <w:r w:rsidRPr="00865197">
        <w:rPr>
          <w:rFonts w:ascii="Times New Roman" w:hAnsi="Times New Roman" w:cs="Times New Roman"/>
          <w:sz w:val="24"/>
          <w:szCs w:val="24"/>
        </w:rPr>
        <w:t>a implementação da BNCC.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197">
        <w:rPr>
          <w:rFonts w:ascii="Times New Roman" w:hAnsi="Times New Roman" w:cs="Times New Roman"/>
          <w:sz w:val="24"/>
          <w:szCs w:val="24"/>
        </w:rPr>
        <w:t xml:space="preserve"> Ficam designados</w:t>
      </w:r>
      <w:r w:rsidR="00236E6D">
        <w:rPr>
          <w:rFonts w:ascii="Times New Roman" w:hAnsi="Times New Roman" w:cs="Times New Roman"/>
          <w:sz w:val="24"/>
          <w:szCs w:val="24"/>
        </w:rPr>
        <w:t>, para compor o referido Comitê,</w:t>
      </w:r>
      <w:r w:rsidRPr="00865197">
        <w:rPr>
          <w:rFonts w:ascii="Times New Roman" w:hAnsi="Times New Roman" w:cs="Times New Roman"/>
          <w:sz w:val="24"/>
          <w:szCs w:val="24"/>
        </w:rPr>
        <w:t xml:space="preserve"> os representantes a seguir relacionados</w:t>
      </w:r>
      <w:r w:rsidR="00236E6D">
        <w:rPr>
          <w:rFonts w:ascii="Times New Roman" w:hAnsi="Times New Roman" w:cs="Times New Roman"/>
          <w:sz w:val="24"/>
          <w:szCs w:val="24"/>
        </w:rPr>
        <w:t>:</w:t>
      </w:r>
      <w:r w:rsidRPr="0086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97" w:rsidRPr="000F4844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36E6D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Poder Executivo Estadual:</w:t>
      </w:r>
    </w:p>
    <w:p w:rsidR="00236E6D" w:rsidRPr="000F4844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B4C73" w:rsidRPr="00CB4C73">
        <w:rPr>
          <w:rFonts w:ascii="Times New Roman" w:hAnsi="Times New Roman" w:cs="Times New Roman"/>
          <w:sz w:val="24"/>
          <w:szCs w:val="24"/>
        </w:rPr>
        <w:t>Secretaria de Estado da Educação - SEDUC</w:t>
      </w:r>
      <w:r w:rsidR="00865197" w:rsidRPr="00865197">
        <w:rPr>
          <w:rFonts w:ascii="Times New Roman" w:hAnsi="Times New Roman" w:cs="Times New Roman"/>
          <w:sz w:val="24"/>
          <w:szCs w:val="24"/>
        </w:rPr>
        <w:t>: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2E59" w:rsidRPr="00532E59">
        <w:rPr>
          <w:rFonts w:ascii="Times New Roman" w:hAnsi="Times New Roman" w:cs="Times New Roman"/>
          <w:sz w:val="24"/>
          <w:szCs w:val="24"/>
        </w:rPr>
        <w:t>Maria Angélica da Silva Ayres Henrique</w:t>
      </w:r>
      <w:r w:rsidR="00865197" w:rsidRPr="00865197">
        <w:rPr>
          <w:rFonts w:ascii="Times New Roman" w:hAnsi="Times New Roman" w:cs="Times New Roman"/>
          <w:sz w:val="24"/>
          <w:szCs w:val="24"/>
        </w:rPr>
        <w:t>;</w:t>
      </w:r>
    </w:p>
    <w:p w:rsidR="00CD6831" w:rsidRPr="0095149B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97" w:rsidRPr="00865197">
        <w:rPr>
          <w:rFonts w:ascii="Times New Roman" w:hAnsi="Times New Roman" w:cs="Times New Roman"/>
          <w:sz w:val="24"/>
          <w:szCs w:val="24"/>
        </w:rPr>
        <w:t>Janette</w:t>
      </w:r>
      <w:proofErr w:type="spellEnd"/>
      <w:r w:rsidR="00865197" w:rsidRPr="00865197">
        <w:rPr>
          <w:rFonts w:ascii="Times New Roman" w:hAnsi="Times New Roman" w:cs="Times New Roman"/>
          <w:sz w:val="24"/>
          <w:szCs w:val="24"/>
        </w:rPr>
        <w:t xml:space="preserve"> de Fátima Reis;</w:t>
      </w:r>
    </w:p>
    <w:p w:rsidR="00236E6D" w:rsidRPr="0095149B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2E59" w:rsidRPr="00532E59">
        <w:t xml:space="preserve"> </w:t>
      </w:r>
      <w:r w:rsidR="00532E59" w:rsidRPr="00532E59">
        <w:rPr>
          <w:rFonts w:ascii="Times New Roman" w:hAnsi="Times New Roman" w:cs="Times New Roman"/>
          <w:sz w:val="24"/>
          <w:szCs w:val="24"/>
        </w:rPr>
        <w:t xml:space="preserve">Elizabete </w:t>
      </w:r>
      <w:proofErr w:type="spellStart"/>
      <w:r w:rsidR="00532E59" w:rsidRPr="00532E59">
        <w:rPr>
          <w:rFonts w:ascii="Times New Roman" w:hAnsi="Times New Roman" w:cs="Times New Roman"/>
          <w:sz w:val="24"/>
          <w:szCs w:val="24"/>
        </w:rPr>
        <w:t>Matia</w:t>
      </w:r>
      <w:proofErr w:type="spellEnd"/>
      <w:r w:rsidR="00532E59" w:rsidRPr="00532E59">
        <w:rPr>
          <w:rFonts w:ascii="Times New Roman" w:hAnsi="Times New Roman" w:cs="Times New Roman"/>
          <w:sz w:val="24"/>
          <w:szCs w:val="24"/>
        </w:rPr>
        <w:t xml:space="preserve"> de Siqueira</w:t>
      </w:r>
      <w:r w:rsidR="00865197" w:rsidRPr="00865197">
        <w:rPr>
          <w:rFonts w:ascii="Times New Roman" w:hAnsi="Times New Roman" w:cs="Times New Roman"/>
          <w:sz w:val="24"/>
          <w:szCs w:val="24"/>
        </w:rPr>
        <w:t>;</w:t>
      </w: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Luciana </w:t>
      </w:r>
      <w:proofErr w:type="spellStart"/>
      <w:r w:rsidR="00865197" w:rsidRPr="00865197">
        <w:rPr>
          <w:rFonts w:ascii="Times New Roman" w:hAnsi="Times New Roman" w:cs="Times New Roman"/>
          <w:sz w:val="24"/>
          <w:szCs w:val="24"/>
        </w:rPr>
        <w:t>Dermani</w:t>
      </w:r>
      <w:proofErr w:type="spellEnd"/>
      <w:r w:rsidR="00865197" w:rsidRPr="00865197">
        <w:rPr>
          <w:rFonts w:ascii="Times New Roman" w:hAnsi="Times New Roman" w:cs="Times New Roman"/>
          <w:sz w:val="24"/>
          <w:szCs w:val="24"/>
        </w:rPr>
        <w:t xml:space="preserve"> de Aguiar;</w:t>
      </w:r>
    </w:p>
    <w:p w:rsidR="00CD6831" w:rsidRPr="0095149B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014F">
        <w:rPr>
          <w:rFonts w:ascii="Times New Roman" w:hAnsi="Times New Roman" w:cs="Times New Roman"/>
          <w:sz w:val="24"/>
          <w:szCs w:val="24"/>
        </w:rPr>
        <w:t xml:space="preserve"> </w:t>
      </w:r>
      <w:r w:rsidR="00865197" w:rsidRPr="00865197">
        <w:rPr>
          <w:rFonts w:ascii="Times New Roman" w:hAnsi="Times New Roman" w:cs="Times New Roman"/>
          <w:sz w:val="24"/>
          <w:szCs w:val="24"/>
        </w:rPr>
        <w:t>Maria Inês Alves Fernandes;</w:t>
      </w:r>
      <w:r w:rsidR="0053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31" w:rsidRPr="0095149B" w:rsidRDefault="00CD683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014F">
        <w:rPr>
          <w:rFonts w:ascii="Times New Roman" w:hAnsi="Times New Roman" w:cs="Times New Roman"/>
          <w:sz w:val="24"/>
          <w:szCs w:val="24"/>
        </w:rPr>
        <w:t xml:space="preserve"> Rosângela Maria Pereira Dourado;</w:t>
      </w:r>
    </w:p>
    <w:p w:rsidR="00532E59" w:rsidRPr="0095149B" w:rsidRDefault="00532E59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Default="00532E59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2E59">
        <w:rPr>
          <w:rFonts w:ascii="Times New Roman" w:hAnsi="Times New Roman" w:cs="Times New Roman"/>
          <w:sz w:val="24"/>
          <w:szCs w:val="24"/>
        </w:rPr>
        <w:t>Angelina Pereira dos Santos Lima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532E59" w:rsidRPr="0095149B" w:rsidRDefault="00532E59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Pr="00865197" w:rsidRDefault="00532E59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32E59">
        <w:rPr>
          <w:rFonts w:ascii="Times New Roman" w:hAnsi="Times New Roman" w:cs="Times New Roman"/>
          <w:sz w:val="24"/>
          <w:szCs w:val="24"/>
        </w:rPr>
        <w:t>Wanderluce</w:t>
      </w:r>
      <w:proofErr w:type="spellEnd"/>
      <w:r w:rsidRPr="00532E59">
        <w:rPr>
          <w:rFonts w:ascii="Times New Roman" w:hAnsi="Times New Roman" w:cs="Times New Roman"/>
          <w:sz w:val="24"/>
          <w:szCs w:val="24"/>
        </w:rPr>
        <w:t xml:space="preserve"> da Silva Costa Veiga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0267">
        <w:rPr>
          <w:rFonts w:ascii="Times New Roman" w:hAnsi="Times New Roman" w:cs="Times New Roman"/>
          <w:sz w:val="24"/>
          <w:szCs w:val="24"/>
        </w:rPr>
        <w:t xml:space="preserve"> </w:t>
      </w:r>
      <w:r w:rsidR="00865197" w:rsidRPr="00865197">
        <w:rPr>
          <w:rFonts w:ascii="Times New Roman" w:hAnsi="Times New Roman" w:cs="Times New Roman"/>
          <w:sz w:val="24"/>
          <w:szCs w:val="24"/>
        </w:rPr>
        <w:t>C</w:t>
      </w:r>
      <w:r w:rsidR="00CB4C73">
        <w:rPr>
          <w:rFonts w:ascii="Times New Roman" w:hAnsi="Times New Roman" w:cs="Times New Roman"/>
          <w:sz w:val="24"/>
          <w:szCs w:val="24"/>
        </w:rPr>
        <w:t xml:space="preserve">onselho Estadual de Educação </w:t>
      </w:r>
      <w:r w:rsidR="00865197" w:rsidRPr="00865197">
        <w:rPr>
          <w:rFonts w:ascii="Times New Roman" w:hAnsi="Times New Roman" w:cs="Times New Roman"/>
          <w:sz w:val="24"/>
          <w:szCs w:val="24"/>
        </w:rPr>
        <w:t>-</w:t>
      </w:r>
      <w:r w:rsidR="00CD6831">
        <w:rPr>
          <w:rFonts w:ascii="Times New Roman" w:hAnsi="Times New Roman" w:cs="Times New Roman"/>
          <w:sz w:val="24"/>
          <w:szCs w:val="24"/>
        </w:rPr>
        <w:t xml:space="preserve"> </w:t>
      </w:r>
      <w:r w:rsidR="00CB4C73">
        <w:rPr>
          <w:rFonts w:ascii="Times New Roman" w:hAnsi="Times New Roman" w:cs="Times New Roman"/>
          <w:sz w:val="24"/>
          <w:szCs w:val="24"/>
        </w:rPr>
        <w:t>CEE</w:t>
      </w:r>
      <w:r w:rsidR="00865197" w:rsidRPr="00865197">
        <w:rPr>
          <w:rFonts w:ascii="Times New Roman" w:hAnsi="Times New Roman" w:cs="Times New Roman"/>
          <w:sz w:val="24"/>
          <w:szCs w:val="24"/>
        </w:rPr>
        <w:t>: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236E6D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Francisca Batista da Silva</w:t>
      </w:r>
      <w:r w:rsidR="00CB4C73">
        <w:rPr>
          <w:rFonts w:ascii="Times New Roman" w:hAnsi="Times New Roman" w:cs="Times New Roman"/>
          <w:sz w:val="24"/>
          <w:szCs w:val="24"/>
        </w:rPr>
        <w:t>;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36E6D" w:rsidRPr="00532E59" w:rsidRDefault="00236E6D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E59">
        <w:rPr>
          <w:rFonts w:ascii="Times New Roman" w:hAnsi="Times New Roman" w:cs="Times New Roman"/>
          <w:sz w:val="24"/>
          <w:szCs w:val="24"/>
        </w:rPr>
        <w:t>II</w:t>
      </w:r>
      <w:r w:rsidR="00CD6831" w:rsidRPr="00532E59">
        <w:rPr>
          <w:rFonts w:ascii="Times New Roman" w:hAnsi="Times New Roman" w:cs="Times New Roman"/>
          <w:sz w:val="24"/>
          <w:szCs w:val="24"/>
        </w:rPr>
        <w:t xml:space="preserve"> </w:t>
      </w:r>
      <w:r w:rsidRPr="00532E59">
        <w:rPr>
          <w:rFonts w:ascii="Times New Roman" w:hAnsi="Times New Roman" w:cs="Times New Roman"/>
          <w:sz w:val="24"/>
          <w:szCs w:val="24"/>
        </w:rPr>
        <w:t xml:space="preserve">- </w:t>
      </w:r>
      <w:r w:rsidR="00532E59" w:rsidRPr="00532E59">
        <w:rPr>
          <w:rFonts w:ascii="Times New Roman" w:hAnsi="Times New Roman" w:cs="Times New Roman"/>
          <w:sz w:val="24"/>
          <w:szCs w:val="24"/>
        </w:rPr>
        <w:t>Fundação Universidade Federal de Rondônia</w:t>
      </w:r>
      <w:r w:rsidRPr="00532E59">
        <w:rPr>
          <w:rFonts w:ascii="Times New Roman" w:hAnsi="Times New Roman" w:cs="Times New Roman"/>
          <w:sz w:val="24"/>
          <w:szCs w:val="24"/>
        </w:rPr>
        <w:t>:</w:t>
      </w:r>
    </w:p>
    <w:p w:rsidR="00532E59" w:rsidRPr="0095149B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Pr="00532E59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E59">
        <w:rPr>
          <w:rFonts w:ascii="Times New Roman" w:hAnsi="Times New Roman" w:cs="Times New Roman"/>
          <w:sz w:val="24"/>
          <w:szCs w:val="24"/>
        </w:rPr>
        <w:t>a) Neide Borges Pedrosa;</w:t>
      </w:r>
    </w:p>
    <w:p w:rsidR="00532E59" w:rsidRPr="0095149B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236E6D" w:rsidRDefault="00865197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I</w:t>
      </w:r>
      <w:r w:rsidR="00236E6D">
        <w:rPr>
          <w:rFonts w:ascii="Times New Roman" w:hAnsi="Times New Roman" w:cs="Times New Roman"/>
          <w:sz w:val="24"/>
          <w:szCs w:val="24"/>
        </w:rPr>
        <w:t>II</w:t>
      </w:r>
      <w:r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236E6D">
        <w:rPr>
          <w:rFonts w:ascii="Times New Roman" w:hAnsi="Times New Roman" w:cs="Times New Roman"/>
          <w:sz w:val="24"/>
          <w:szCs w:val="24"/>
        </w:rPr>
        <w:t>- Sociedade Civil:</w:t>
      </w:r>
    </w:p>
    <w:p w:rsidR="00236E6D" w:rsidRPr="0095149B" w:rsidRDefault="00236E6D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139C4" w:rsidRPr="00865197" w:rsidRDefault="00236E6D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3139C4">
        <w:rPr>
          <w:rFonts w:ascii="Times New Roman" w:hAnsi="Times New Roman" w:cs="Times New Roman"/>
          <w:sz w:val="24"/>
          <w:szCs w:val="24"/>
        </w:rPr>
        <w:t>União Nacional dos</w:t>
      </w:r>
      <w:r w:rsidR="003139C4" w:rsidRPr="00865197">
        <w:rPr>
          <w:rFonts w:ascii="Times New Roman" w:hAnsi="Times New Roman" w:cs="Times New Roman"/>
          <w:sz w:val="24"/>
          <w:szCs w:val="24"/>
        </w:rPr>
        <w:t xml:space="preserve"> </w:t>
      </w:r>
      <w:r w:rsidR="003139C4">
        <w:rPr>
          <w:rFonts w:ascii="Times New Roman" w:hAnsi="Times New Roman" w:cs="Times New Roman"/>
          <w:sz w:val="24"/>
          <w:szCs w:val="24"/>
        </w:rPr>
        <w:t>Dirigentes</w:t>
      </w:r>
      <w:r w:rsidR="003139C4" w:rsidRPr="00865197">
        <w:rPr>
          <w:rFonts w:ascii="Times New Roman" w:hAnsi="Times New Roman" w:cs="Times New Roman"/>
          <w:sz w:val="24"/>
          <w:szCs w:val="24"/>
        </w:rPr>
        <w:t xml:space="preserve"> Municipais de Educação</w:t>
      </w:r>
      <w:r w:rsidR="003139C4">
        <w:rPr>
          <w:rFonts w:ascii="Times New Roman" w:hAnsi="Times New Roman" w:cs="Times New Roman"/>
          <w:sz w:val="24"/>
          <w:szCs w:val="24"/>
        </w:rPr>
        <w:t xml:space="preserve"> </w:t>
      </w:r>
      <w:r w:rsidR="003139C4" w:rsidRPr="00865197">
        <w:rPr>
          <w:rFonts w:ascii="Times New Roman" w:hAnsi="Times New Roman" w:cs="Times New Roman"/>
          <w:sz w:val="24"/>
          <w:szCs w:val="24"/>
        </w:rPr>
        <w:t>-</w:t>
      </w:r>
      <w:r w:rsidR="003139C4">
        <w:rPr>
          <w:rFonts w:ascii="Times New Roman" w:hAnsi="Times New Roman" w:cs="Times New Roman"/>
          <w:sz w:val="24"/>
          <w:szCs w:val="24"/>
        </w:rPr>
        <w:t xml:space="preserve"> </w:t>
      </w:r>
      <w:r w:rsidR="003139C4" w:rsidRPr="00865197">
        <w:rPr>
          <w:rFonts w:ascii="Times New Roman" w:hAnsi="Times New Roman" w:cs="Times New Roman"/>
          <w:sz w:val="24"/>
          <w:szCs w:val="24"/>
        </w:rPr>
        <w:t>UNDIME:</w:t>
      </w:r>
    </w:p>
    <w:p w:rsidR="003139C4" w:rsidRPr="0095149B" w:rsidRDefault="003139C4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139C4" w:rsidRDefault="00236E6D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39C4" w:rsidRPr="00865197">
        <w:rPr>
          <w:rFonts w:ascii="Times New Roman" w:hAnsi="Times New Roman" w:cs="Times New Roman"/>
          <w:sz w:val="24"/>
          <w:szCs w:val="24"/>
        </w:rPr>
        <w:t xml:space="preserve"> Débora Lúcia Raposo da Silva</w:t>
      </w:r>
      <w:r w:rsidR="00532E59">
        <w:rPr>
          <w:rFonts w:ascii="Times New Roman" w:hAnsi="Times New Roman" w:cs="Times New Roman"/>
          <w:sz w:val="24"/>
          <w:szCs w:val="24"/>
        </w:rPr>
        <w:t>;</w:t>
      </w:r>
      <w:r w:rsidR="000B368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32E59" w:rsidRPr="0095149B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Pr="00865197" w:rsidRDefault="00532E59" w:rsidP="00532E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6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E1">
        <w:rPr>
          <w:rFonts w:ascii="Times New Roman" w:hAnsi="Times New Roman" w:cs="Times New Roman"/>
          <w:sz w:val="24"/>
          <w:szCs w:val="24"/>
        </w:rPr>
        <w:t>Lucicleia</w:t>
      </w:r>
      <w:proofErr w:type="spellEnd"/>
      <w:r w:rsidR="006F65E1">
        <w:rPr>
          <w:rFonts w:ascii="Times New Roman" w:hAnsi="Times New Roman" w:cs="Times New Roman"/>
          <w:sz w:val="24"/>
          <w:szCs w:val="24"/>
        </w:rPr>
        <w:t xml:space="preserve"> Lima de Souza;</w:t>
      </w:r>
    </w:p>
    <w:p w:rsidR="00532E59" w:rsidRPr="0095149B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F65E1">
        <w:rPr>
          <w:rFonts w:ascii="Times New Roman" w:hAnsi="Times New Roman" w:cs="Times New Roman"/>
          <w:sz w:val="24"/>
          <w:szCs w:val="24"/>
        </w:rPr>
        <w:t>União Nacional dos Conselhos Municipais de Educação - UNCME:</w:t>
      </w:r>
    </w:p>
    <w:p w:rsidR="00532E59" w:rsidRPr="0095149B" w:rsidRDefault="00532E59" w:rsidP="003139C4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32E59" w:rsidRPr="00532E59" w:rsidRDefault="00532E59" w:rsidP="00532E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65E1" w:rsidRPr="006F65E1">
        <w:rPr>
          <w:rFonts w:ascii="Times New Roman" w:hAnsi="Times New Roman" w:cs="Times New Roman"/>
          <w:sz w:val="24"/>
          <w:szCs w:val="24"/>
        </w:rPr>
        <w:t>Gláucia Lopes Negreiros</w:t>
      </w:r>
      <w:r w:rsidR="000B368D">
        <w:rPr>
          <w:rFonts w:ascii="Times New Roman" w:hAnsi="Times New Roman" w:cs="Times New Roman"/>
          <w:sz w:val="24"/>
          <w:szCs w:val="24"/>
        </w:rPr>
        <w:t>.</w:t>
      </w:r>
    </w:p>
    <w:p w:rsidR="00E30267" w:rsidRPr="0095149B" w:rsidRDefault="00E3026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197">
        <w:rPr>
          <w:rFonts w:ascii="Times New Roman" w:hAnsi="Times New Roman" w:cs="Times New Roman"/>
          <w:sz w:val="24"/>
          <w:szCs w:val="24"/>
        </w:rPr>
        <w:t xml:space="preserve"> A criação do Comitê tem por objetivo garantir um amplo processo democrático de participação envolvendo as diferentes Instituições que influenciam na qualidade da educação </w:t>
      </w:r>
      <w:r w:rsidR="00EB48FB">
        <w:rPr>
          <w:rFonts w:ascii="Times New Roman" w:hAnsi="Times New Roman" w:cs="Times New Roman"/>
          <w:sz w:val="24"/>
          <w:szCs w:val="24"/>
        </w:rPr>
        <w:t xml:space="preserve">no </w:t>
      </w:r>
      <w:r w:rsidRPr="00865197">
        <w:rPr>
          <w:rFonts w:ascii="Times New Roman" w:hAnsi="Times New Roman" w:cs="Times New Roman"/>
          <w:sz w:val="24"/>
          <w:szCs w:val="24"/>
        </w:rPr>
        <w:t>Estado de Rondônia.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Parágrafo único. As reuniões do Comitê serão realizadas de acordo com o cronograma a ser definido pelos seus respectivos membros.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B01861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97">
        <w:rPr>
          <w:rFonts w:ascii="Times New Roman" w:hAnsi="Times New Roman" w:cs="Times New Roman"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8FB">
        <w:rPr>
          <w:rFonts w:ascii="Times New Roman" w:hAnsi="Times New Roman" w:cs="Times New Roman"/>
          <w:sz w:val="24"/>
          <w:szCs w:val="24"/>
        </w:rPr>
        <w:t xml:space="preserve"> O Comitê terá</w:t>
      </w:r>
      <w:r w:rsidRPr="00865197">
        <w:rPr>
          <w:rFonts w:ascii="Times New Roman" w:hAnsi="Times New Roman" w:cs="Times New Roman"/>
          <w:sz w:val="24"/>
          <w:szCs w:val="24"/>
        </w:rPr>
        <w:t xml:space="preserve"> prazo determinado até a </w:t>
      </w:r>
      <w:r w:rsidR="00236E6D">
        <w:rPr>
          <w:rFonts w:ascii="Times New Roman" w:hAnsi="Times New Roman" w:cs="Times New Roman"/>
          <w:sz w:val="24"/>
          <w:szCs w:val="24"/>
        </w:rPr>
        <w:t>conclusão dos trabalhos de re</w:t>
      </w:r>
      <w:r w:rsidRPr="00865197">
        <w:rPr>
          <w:rFonts w:ascii="Times New Roman" w:hAnsi="Times New Roman" w:cs="Times New Roman"/>
          <w:sz w:val="24"/>
          <w:szCs w:val="24"/>
        </w:rPr>
        <w:t xml:space="preserve">elaboração do Referencial </w:t>
      </w:r>
      <w:r w:rsidRPr="00B01861">
        <w:rPr>
          <w:rFonts w:ascii="Times New Roman" w:hAnsi="Times New Roman" w:cs="Times New Roman"/>
          <w:sz w:val="24"/>
          <w:szCs w:val="24"/>
        </w:rPr>
        <w:t>Curricular do Estado de Rondônia.</w:t>
      </w:r>
    </w:p>
    <w:p w:rsidR="006F65E1" w:rsidRPr="00B01861" w:rsidRDefault="006F65E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F65E1" w:rsidRPr="00B01861" w:rsidRDefault="006F65E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61">
        <w:rPr>
          <w:rFonts w:ascii="Times New Roman" w:hAnsi="Times New Roman" w:cs="Times New Roman"/>
          <w:sz w:val="24"/>
          <w:szCs w:val="24"/>
        </w:rPr>
        <w:t xml:space="preserve">Art. 5º. </w:t>
      </w:r>
      <w:r w:rsidR="000B368D" w:rsidRPr="00B01861">
        <w:rPr>
          <w:rFonts w:ascii="Times New Roman" w:hAnsi="Times New Roman" w:cs="Times New Roman"/>
          <w:sz w:val="24"/>
          <w:szCs w:val="24"/>
        </w:rPr>
        <w:t xml:space="preserve">A </w:t>
      </w:r>
      <w:r w:rsidR="00B01861" w:rsidRPr="00B01861">
        <w:rPr>
          <w:rFonts w:ascii="Times New Roman" w:hAnsi="Times New Roman" w:cs="Times New Roman"/>
          <w:sz w:val="24"/>
          <w:szCs w:val="24"/>
        </w:rPr>
        <w:t xml:space="preserve">participação dos membros no </w:t>
      </w:r>
      <w:r w:rsidR="000B368D" w:rsidRPr="00B01861">
        <w:rPr>
          <w:rFonts w:ascii="Times New Roman" w:hAnsi="Times New Roman" w:cs="Times New Roman"/>
          <w:sz w:val="24"/>
          <w:szCs w:val="24"/>
        </w:rPr>
        <w:t>C</w:t>
      </w:r>
      <w:r w:rsidRPr="00B01861">
        <w:rPr>
          <w:rFonts w:ascii="Times New Roman" w:hAnsi="Times New Roman" w:cs="Times New Roman"/>
          <w:sz w:val="24"/>
          <w:szCs w:val="24"/>
        </w:rPr>
        <w:t xml:space="preserve">omitê não ensejará remuneração, sendo as ações consideradas </w:t>
      </w:r>
      <w:r w:rsidR="000B368D" w:rsidRPr="00B01861">
        <w:rPr>
          <w:rFonts w:ascii="Times New Roman" w:hAnsi="Times New Roman" w:cs="Times New Roman"/>
          <w:sz w:val="24"/>
          <w:szCs w:val="24"/>
        </w:rPr>
        <w:t xml:space="preserve">de </w:t>
      </w:r>
      <w:r w:rsidRPr="00B01861">
        <w:rPr>
          <w:rFonts w:ascii="Times New Roman" w:hAnsi="Times New Roman" w:cs="Times New Roman"/>
          <w:sz w:val="24"/>
          <w:szCs w:val="24"/>
        </w:rPr>
        <w:t>serviço público relevante.</w:t>
      </w:r>
    </w:p>
    <w:p w:rsidR="006F65E1" w:rsidRPr="0095149B" w:rsidRDefault="006F65E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F65E1" w:rsidRPr="00865197" w:rsidRDefault="006F65E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6º. </w:t>
      </w:r>
      <w:r w:rsidRPr="006F65E1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5197" w:rsidRPr="00865197" w:rsidRDefault="00577EC1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EC1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865197" w:rsidRPr="00865197">
        <w:rPr>
          <w:rFonts w:ascii="Times New Roman" w:hAnsi="Times New Roman" w:cs="Times New Roman"/>
          <w:sz w:val="24"/>
          <w:szCs w:val="24"/>
        </w:rPr>
        <w:t>, em</w:t>
      </w:r>
      <w:r w:rsidR="00671805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 w:rsidR="00865197" w:rsidRPr="00865197">
        <w:rPr>
          <w:rFonts w:ascii="Times New Roman" w:hAnsi="Times New Roman" w:cs="Times New Roman"/>
          <w:sz w:val="24"/>
          <w:szCs w:val="24"/>
        </w:rPr>
        <w:t xml:space="preserve">de </w:t>
      </w:r>
      <w:r w:rsidR="00865197">
        <w:rPr>
          <w:rFonts w:ascii="Times New Roman" w:hAnsi="Times New Roman" w:cs="Times New Roman"/>
          <w:sz w:val="24"/>
          <w:szCs w:val="24"/>
        </w:rPr>
        <w:t>maio</w:t>
      </w:r>
      <w:r w:rsidR="005D3932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="00865197" w:rsidRPr="00865197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65197" w:rsidRPr="0095149B" w:rsidRDefault="00865197" w:rsidP="008651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197" w:rsidRPr="0095149B" w:rsidRDefault="00865197" w:rsidP="0086519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30267" w:rsidRPr="0095149B" w:rsidRDefault="00E30267" w:rsidP="0086519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65197" w:rsidRPr="00865197" w:rsidRDefault="00865197" w:rsidP="0086519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97">
        <w:rPr>
          <w:rFonts w:ascii="Times New Roman" w:hAnsi="Times New Roman" w:cs="Times New Roman"/>
          <w:b/>
          <w:sz w:val="24"/>
          <w:szCs w:val="24"/>
        </w:rPr>
        <w:lastRenderedPageBreak/>
        <w:t>DANIEL PEREIRA</w:t>
      </w:r>
    </w:p>
    <w:p w:rsidR="00865197" w:rsidRPr="00865197" w:rsidRDefault="00865197" w:rsidP="0086519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65197">
        <w:rPr>
          <w:color w:val="000000"/>
        </w:rPr>
        <w:t>Governador</w:t>
      </w:r>
    </w:p>
    <w:sectPr w:rsidR="00865197" w:rsidRPr="00865197" w:rsidSect="00163B26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26" w:rsidRDefault="00163B26" w:rsidP="00163B26">
      <w:pPr>
        <w:spacing w:after="0" w:line="240" w:lineRule="auto"/>
      </w:pPr>
      <w:r>
        <w:separator/>
      </w:r>
    </w:p>
  </w:endnote>
  <w:endnote w:type="continuationSeparator" w:id="0">
    <w:p w:rsidR="00163B26" w:rsidRDefault="00163B26" w:rsidP="0016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5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3B26" w:rsidRPr="00163B26" w:rsidRDefault="00163B26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63B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3B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3B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8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63B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63B26" w:rsidRDefault="00163B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26" w:rsidRDefault="00163B26" w:rsidP="00163B26">
      <w:pPr>
        <w:spacing w:after="0" w:line="240" w:lineRule="auto"/>
      </w:pPr>
      <w:r>
        <w:separator/>
      </w:r>
    </w:p>
  </w:footnote>
  <w:footnote w:type="continuationSeparator" w:id="0">
    <w:p w:rsidR="00163B26" w:rsidRDefault="00163B26" w:rsidP="0016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26" w:rsidRPr="00163B26" w:rsidRDefault="00163B26" w:rsidP="00163B26">
    <w:pPr>
      <w:tabs>
        <w:tab w:val="left" w:pos="4380"/>
        <w:tab w:val="center" w:pos="5119"/>
      </w:tabs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63B26">
      <w:rPr>
        <w:rFonts w:ascii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9006142" r:id="rId2"/>
      </w:object>
    </w:r>
  </w:p>
  <w:p w:rsidR="00163B26" w:rsidRPr="00163B26" w:rsidRDefault="00163B26" w:rsidP="00163B26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63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63B26" w:rsidRPr="00163B26" w:rsidRDefault="00163B26" w:rsidP="00163B26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63B26">
      <w:rPr>
        <w:rFonts w:ascii="Times New Roman" w:hAnsi="Times New Roman" w:cs="Times New Roman"/>
        <w:b/>
        <w:sz w:val="24"/>
        <w:szCs w:val="24"/>
      </w:rPr>
      <w:t>GOVERNADORIA</w:t>
    </w:r>
  </w:p>
  <w:p w:rsidR="00163B26" w:rsidRPr="000F4844" w:rsidRDefault="00163B26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7"/>
    <w:rsid w:val="000A2F75"/>
    <w:rsid w:val="000B368D"/>
    <w:rsid w:val="000F4844"/>
    <w:rsid w:val="00163B26"/>
    <w:rsid w:val="00220D7F"/>
    <w:rsid w:val="00236E6D"/>
    <w:rsid w:val="002D77F1"/>
    <w:rsid w:val="003139C4"/>
    <w:rsid w:val="00370C13"/>
    <w:rsid w:val="003C50A7"/>
    <w:rsid w:val="00532E59"/>
    <w:rsid w:val="00577EC1"/>
    <w:rsid w:val="005D3932"/>
    <w:rsid w:val="0061250F"/>
    <w:rsid w:val="00671805"/>
    <w:rsid w:val="006F3226"/>
    <w:rsid w:val="006F65E1"/>
    <w:rsid w:val="00753BA0"/>
    <w:rsid w:val="007753D3"/>
    <w:rsid w:val="007F73C4"/>
    <w:rsid w:val="00865197"/>
    <w:rsid w:val="009160A3"/>
    <w:rsid w:val="0095149B"/>
    <w:rsid w:val="009A7E8B"/>
    <w:rsid w:val="00AB6C4F"/>
    <w:rsid w:val="00B01861"/>
    <w:rsid w:val="00C4014F"/>
    <w:rsid w:val="00CB4C73"/>
    <w:rsid w:val="00CD6831"/>
    <w:rsid w:val="00E30267"/>
    <w:rsid w:val="00E72B4E"/>
    <w:rsid w:val="00EB48FB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519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6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3B26"/>
  </w:style>
  <w:style w:type="paragraph" w:styleId="Rodap">
    <w:name w:val="footer"/>
    <w:basedOn w:val="Normal"/>
    <w:link w:val="RodapChar"/>
    <w:uiPriority w:val="99"/>
    <w:unhideWhenUsed/>
    <w:rsid w:val="0016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26"/>
  </w:style>
  <w:style w:type="paragraph" w:styleId="Textodebalo">
    <w:name w:val="Balloon Text"/>
    <w:basedOn w:val="Normal"/>
    <w:link w:val="TextodebaloChar"/>
    <w:uiPriority w:val="99"/>
    <w:semiHidden/>
    <w:unhideWhenUsed/>
    <w:rsid w:val="003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519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6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3B26"/>
  </w:style>
  <w:style w:type="paragraph" w:styleId="Rodap">
    <w:name w:val="footer"/>
    <w:basedOn w:val="Normal"/>
    <w:link w:val="RodapChar"/>
    <w:uiPriority w:val="99"/>
    <w:unhideWhenUsed/>
    <w:rsid w:val="00163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26"/>
  </w:style>
  <w:style w:type="paragraph" w:styleId="Textodebalo">
    <w:name w:val="Balloon Text"/>
    <w:basedOn w:val="Normal"/>
    <w:link w:val="TextodebaloChar"/>
    <w:uiPriority w:val="99"/>
    <w:semiHidden/>
    <w:unhideWhenUsed/>
    <w:rsid w:val="003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cp:lastPrinted>2018-05-23T17:02:00Z</cp:lastPrinted>
  <dcterms:created xsi:type="dcterms:W3CDTF">2018-05-23T15:36:00Z</dcterms:created>
  <dcterms:modified xsi:type="dcterms:W3CDTF">2018-05-28T13:49:00Z</dcterms:modified>
</cp:coreProperties>
</file>