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F" w:rsidRPr="0015705C" w:rsidRDefault="00D7414F" w:rsidP="00586A8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E1926">
        <w:rPr>
          <w:rFonts w:ascii="Times New Roman" w:hAnsi="Times New Roman" w:cs="Times New Roman"/>
          <w:sz w:val="24"/>
          <w:szCs w:val="24"/>
          <w:lang w:eastAsia="pt-BR"/>
        </w:rPr>
        <w:t xml:space="preserve"> 22.770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E1926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D13E2" w:rsidRPr="0015705C" w:rsidRDefault="001D13E2" w:rsidP="00586A8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E2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 Crédito Adicional Suplementar por Anulação no valor de R$ 14.500.000,00 para reforço de dotações consignadas no vigente orçamento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7414F" w:rsidRPr="0015705C" w:rsidRDefault="001D13E2" w:rsidP="001D13E2">
      <w:pPr>
        <w:pStyle w:val="SemEspaamento"/>
        <w:tabs>
          <w:tab w:val="left" w:pos="376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D7414F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>e nos termos da Lei n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 xml:space="preserve"> 4.240, de 28 de março de 2018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15705C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D13E2" w:rsidRDefault="001D13E2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E2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 Crédito Adicional Suplementar por Anulação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 em favor da Unidade Orçamentária Tribunal de Justiça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 TJ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 para atendimento de despesas correntes até o montante de R$ 14.500.000,00 (quatorze milhões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 quinhentos mil reais) no presente exercício, </w:t>
      </w:r>
      <w:r>
        <w:rPr>
          <w:rFonts w:ascii="Times New Roman" w:hAnsi="Times New Roman" w:cs="Times New Roman"/>
          <w:sz w:val="24"/>
          <w:szCs w:val="24"/>
          <w:lang w:eastAsia="pt-BR"/>
        </w:rPr>
        <w:t>conforme</w:t>
      </w: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 Anexo II deste 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D13E2" w:rsidRDefault="001D13E2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D13E2" w:rsidRDefault="001D13E2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Art. 2º. Os recursos necessários à execução do disposto no artigo anterior decorrerão de anulação parcial das </w:t>
      </w:r>
      <w:r w:rsidR="003360A6">
        <w:rPr>
          <w:rFonts w:ascii="Times New Roman" w:hAnsi="Times New Roman" w:cs="Times New Roman"/>
          <w:sz w:val="24"/>
          <w:szCs w:val="24"/>
          <w:lang w:eastAsia="pt-BR"/>
        </w:rPr>
        <w:t xml:space="preserve">dotações orçamentárias </w:t>
      </w:r>
      <w:r>
        <w:rPr>
          <w:rFonts w:ascii="Times New Roman" w:hAnsi="Times New Roman" w:cs="Times New Roman"/>
          <w:sz w:val="24"/>
          <w:szCs w:val="24"/>
          <w:lang w:eastAsia="pt-BR"/>
        </w:rPr>
        <w:t>indicado</w:t>
      </w:r>
      <w:r w:rsidR="003360A6">
        <w:rPr>
          <w:rFonts w:ascii="Times New Roman" w:hAnsi="Times New Roman" w:cs="Times New Roman"/>
          <w:sz w:val="24"/>
          <w:szCs w:val="24"/>
          <w:lang w:eastAsia="pt-BR"/>
        </w:rPr>
        <w:t>s no Anexo I deste 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1D13E2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1D13E2" w:rsidRDefault="001D13E2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586A8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1D13E2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0D0779" w:rsidRPr="000D0779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E1926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bookmarkStart w:id="0" w:name="_GoBack"/>
      <w:bookmarkEnd w:id="0"/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 de 2018, 130º da República.</w:t>
      </w:r>
    </w:p>
    <w:p w:rsidR="00D7414F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7414F" w:rsidRPr="0015705C" w:rsidRDefault="00D7414F" w:rsidP="00F3373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P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3731">
        <w:rPr>
          <w:rFonts w:ascii="Times New Roman" w:hAnsi="Times New Roman" w:cs="Times New Roman"/>
          <w:b/>
          <w:bCs/>
          <w:sz w:val="24"/>
        </w:rPr>
        <w:t xml:space="preserve">PEDRO ANTONIO AFONSO PIMENTEL </w:t>
      </w:r>
      <w:r>
        <w:rPr>
          <w:rFonts w:ascii="Times New Roman" w:hAnsi="Times New Roman" w:cs="Times New Roman"/>
          <w:sz w:val="24"/>
        </w:rPr>
        <w:br/>
        <w:t>Secretário Adjunto -</w:t>
      </w:r>
      <w:r w:rsidRPr="00F33731">
        <w:rPr>
          <w:rFonts w:ascii="Times New Roman" w:hAnsi="Times New Roman" w:cs="Times New Roman"/>
          <w:sz w:val="24"/>
        </w:rPr>
        <w:t xml:space="preserve"> SEPOG</w:t>
      </w: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731" w:rsidRP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3731">
        <w:rPr>
          <w:rFonts w:ascii="Times New Roman" w:hAnsi="Times New Roman" w:cs="Times New Roman"/>
          <w:sz w:val="24"/>
        </w:rPr>
        <w:br/>
      </w:r>
      <w:r w:rsidRPr="00F33731">
        <w:rPr>
          <w:rFonts w:ascii="Times New Roman" w:hAnsi="Times New Roman" w:cs="Times New Roman"/>
          <w:b/>
          <w:bCs/>
          <w:sz w:val="24"/>
        </w:rPr>
        <w:t>FRANCO MAEGAKI ONO</w:t>
      </w:r>
      <w:r>
        <w:rPr>
          <w:rFonts w:ascii="Times New Roman" w:hAnsi="Times New Roman" w:cs="Times New Roman"/>
          <w:sz w:val="24"/>
        </w:rPr>
        <w:br/>
        <w:t>Secretário -</w:t>
      </w:r>
      <w:r w:rsidRPr="00F33731">
        <w:rPr>
          <w:rFonts w:ascii="Times New Roman" w:hAnsi="Times New Roman" w:cs="Times New Roman"/>
          <w:sz w:val="24"/>
        </w:rPr>
        <w:t xml:space="preserve"> SEFIN</w:t>
      </w:r>
    </w:p>
    <w:p w:rsidR="00F33731" w:rsidRDefault="00F33731" w:rsidP="0058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33731" w:rsidSect="00F969DA">
          <w:headerReference w:type="default" r:id="rId8"/>
          <w:footerReference w:type="default" r:id="rId9"/>
          <w:pgSz w:w="11906" w:h="16838"/>
          <w:pgMar w:top="1134" w:right="567" w:bottom="709" w:left="1134" w:header="567" w:footer="0" w:gutter="0"/>
          <w:cols w:space="708"/>
          <w:docGrid w:linePitch="360"/>
        </w:sectPr>
      </w:pPr>
    </w:p>
    <w:p w:rsidR="001D13E2" w:rsidRDefault="001D13E2" w:rsidP="001D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1D13E2">
        <w:rPr>
          <w:rFonts w:ascii="Times New Roman" w:eastAsia="Times New Roman" w:hAnsi="Times New Roman" w:cs="Times New Roman"/>
          <w:b/>
          <w:bCs/>
          <w:sz w:val="24"/>
          <w:szCs w:val="18"/>
          <w:lang w:eastAsia="pt-BR"/>
        </w:rPr>
        <w:lastRenderedPageBreak/>
        <w:t>ANEXO I</w:t>
      </w:r>
      <w:r w:rsidRPr="001D13E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</w:t>
      </w:r>
    </w:p>
    <w:p w:rsidR="001D13E2" w:rsidRPr="001D13E2" w:rsidRDefault="001D13E2" w:rsidP="001D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D13E2" w:rsidRPr="001D13E2" w:rsidRDefault="001D13E2" w:rsidP="001D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3E2" w:rsidRPr="001D13E2" w:rsidRDefault="001D13E2" w:rsidP="001D13E2">
      <w:pPr>
        <w:spacing w:after="0" w:line="240" w:lineRule="auto"/>
        <w:ind w:left="-709" w:right="-1135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D13E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 ADICIONAL SUPLEMENTAR POR ANULAÇÃO                                    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                                                    </w:t>
      </w:r>
      <w:r w:rsidRPr="001D13E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D13E2" w:rsidRPr="001D13E2" w:rsidTr="00E05C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1D13E2" w:rsidRPr="001D13E2" w:rsidRDefault="001D13E2" w:rsidP="001D13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TRIBUNAL DE JUSTIÇA - TJ</w:t>
            </w: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14.500.000,00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03.001.02.122.2063.2063</w:t>
            </w:r>
          </w:p>
        </w:tc>
        <w:tc>
          <w:tcPr>
            <w:tcW w:w="36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REMUNERAÇÃO PESSOAL CIVIL ATIVO E ENCARGOS SOCIAIS</w:t>
            </w: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14.500.000,00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R$ 14.500.000,00</w:t>
            </w:r>
          </w:p>
        </w:tc>
      </w:tr>
    </w:tbl>
    <w:p w:rsidR="001D13E2" w:rsidRPr="001D13E2" w:rsidRDefault="001D13E2" w:rsidP="001D13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13E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13E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13E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13E2" w:rsidRDefault="001D13E2" w:rsidP="001D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pt-BR"/>
        </w:rPr>
      </w:pPr>
      <w:r w:rsidRPr="001D13E2">
        <w:rPr>
          <w:rFonts w:ascii="Times New Roman" w:eastAsia="Times New Roman" w:hAnsi="Times New Roman" w:cs="Times New Roman"/>
          <w:b/>
          <w:bCs/>
          <w:sz w:val="24"/>
          <w:szCs w:val="18"/>
          <w:lang w:eastAsia="pt-BR"/>
        </w:rPr>
        <w:t xml:space="preserve">ANEXO II </w:t>
      </w:r>
    </w:p>
    <w:p w:rsidR="001D13E2" w:rsidRPr="001D13E2" w:rsidRDefault="001D13E2" w:rsidP="001D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t-BR"/>
        </w:rPr>
      </w:pPr>
    </w:p>
    <w:p w:rsidR="001D13E2" w:rsidRPr="001D13E2" w:rsidRDefault="001D13E2" w:rsidP="001D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3E2" w:rsidRPr="001D13E2" w:rsidRDefault="001D13E2" w:rsidP="001D13E2">
      <w:pPr>
        <w:spacing w:after="0" w:line="240" w:lineRule="auto"/>
        <w:ind w:left="-709" w:right="-1135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D13E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 ADICIONAL SUPLEMENTAR POR ANULAÇÃO                                                   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                         </w:t>
      </w:r>
      <w:r w:rsidRPr="001D13E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D13E2" w:rsidRPr="001D13E2" w:rsidTr="00E05C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1D13E2" w:rsidRPr="001D13E2" w:rsidRDefault="001D13E2" w:rsidP="001D13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TRIBUNAL DE JUSTIÇA - TJ</w:t>
            </w: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14.500.000,00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03.001.02.122.2063.2088</w:t>
            </w:r>
          </w:p>
        </w:tc>
        <w:tc>
          <w:tcPr>
            <w:tcW w:w="36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O PAGAMENTO DE BENEFÍCIOS E DESPESAS DE CARÁTER INDENIZATÓRIO</w:t>
            </w: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339008</w:t>
            </w: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2.700.000,00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10.000.000,00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1.200.000,00</w:t>
            </w:r>
          </w:p>
        </w:tc>
      </w:tr>
      <w:tr w:rsidR="001D13E2" w:rsidRPr="001D13E2" w:rsidTr="00E05C7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D13E2" w:rsidRPr="001D13E2" w:rsidRDefault="001D13E2" w:rsidP="001D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D1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R$ 14.500.000,00</w:t>
            </w:r>
          </w:p>
        </w:tc>
      </w:tr>
    </w:tbl>
    <w:p w:rsidR="001D13E2" w:rsidRPr="001D13E2" w:rsidRDefault="001D13E2" w:rsidP="001D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1E7" w:rsidRPr="0015705C" w:rsidRDefault="00C621E7" w:rsidP="001D13E2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sectPr w:rsidR="00C621E7" w:rsidRPr="0015705C" w:rsidSect="001D13E2">
      <w:headerReference w:type="default" r:id="rId10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3" w:rsidRDefault="00B05073" w:rsidP="0015705C">
      <w:pPr>
        <w:spacing w:after="0" w:line="240" w:lineRule="auto"/>
      </w:pPr>
      <w:r>
        <w:separator/>
      </w:r>
    </w:p>
  </w:endnote>
  <w:end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29881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05073" w:rsidRPr="00707A74" w:rsidRDefault="00B05073">
        <w:pPr>
          <w:pStyle w:val="Rodap"/>
          <w:jc w:val="right"/>
          <w:rPr>
            <w:rFonts w:ascii="Times New Roman" w:hAnsi="Times New Roman" w:cs="Times New Roman"/>
            <w:sz w:val="20"/>
            <w:szCs w:val="24"/>
          </w:rPr>
        </w:pPr>
        <w:r w:rsidRPr="00707A7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707A7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DE1926">
          <w:rPr>
            <w:rFonts w:ascii="Times New Roman" w:hAnsi="Times New Roman" w:cs="Times New Roman"/>
            <w:noProof/>
            <w:sz w:val="20"/>
            <w:szCs w:val="24"/>
          </w:rPr>
          <w:t>1</w: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B05073" w:rsidRDefault="00B05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3" w:rsidRDefault="00B05073" w:rsidP="0015705C">
      <w:pPr>
        <w:spacing w:after="0" w:line="240" w:lineRule="auto"/>
      </w:pPr>
      <w:r>
        <w:separator/>
      </w:r>
    </w:p>
  </w:footnote>
  <w:foot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0.65pt" o:ole="" fillcolor="window">
          <v:imagedata r:id="rId1" o:title=""/>
        </v:shape>
        <o:OLEObject Type="Embed" ProgID="Word.Picture.8" ShapeID="_x0000_i1025" DrawAspect="Content" ObjectID="_1585992434" r:id="rId2"/>
      </w:object>
    </w:r>
  </w:p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05073" w:rsidRPr="0015705C" w:rsidRDefault="00B05073" w:rsidP="0015705C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B05073" w:rsidRPr="00F969DA" w:rsidRDefault="00B05073">
    <w:pPr>
      <w:pStyle w:val="Cabealho"/>
      <w:rPr>
        <w:rFonts w:ascii="Times New Roman" w:hAnsi="Times New Roman" w:cs="Times New Roman"/>
        <w:sz w:val="24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E2" w:rsidRPr="0015705C" w:rsidRDefault="001D13E2" w:rsidP="001D13E2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5pt;height:70.65pt" o:ole="" fillcolor="window">
          <v:imagedata r:id="rId1" o:title=""/>
        </v:shape>
        <o:OLEObject Type="Embed" ProgID="Word.Picture.8" ShapeID="_x0000_i1026" DrawAspect="Content" ObjectID="_1585992435" r:id="rId2"/>
      </w:object>
    </w:r>
  </w:p>
  <w:p w:rsidR="001D13E2" w:rsidRPr="0015705C" w:rsidRDefault="001D13E2" w:rsidP="001D13E2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D13E2" w:rsidRPr="0015705C" w:rsidRDefault="001D13E2" w:rsidP="001D13E2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891E5C" w:rsidRDefault="00DE19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AA2"/>
    <w:multiLevelType w:val="hybridMultilevel"/>
    <w:tmpl w:val="91B65B12"/>
    <w:lvl w:ilvl="0" w:tplc="B95C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314B"/>
    <w:multiLevelType w:val="multilevel"/>
    <w:tmpl w:val="99223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A8315F"/>
    <w:multiLevelType w:val="hybridMultilevel"/>
    <w:tmpl w:val="5218B494"/>
    <w:lvl w:ilvl="0" w:tplc="4696564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F"/>
    <w:rsid w:val="000D0779"/>
    <w:rsid w:val="0015705C"/>
    <w:rsid w:val="001A12F6"/>
    <w:rsid w:val="001D13E2"/>
    <w:rsid w:val="002A5C09"/>
    <w:rsid w:val="003360A6"/>
    <w:rsid w:val="003D4279"/>
    <w:rsid w:val="003D46B2"/>
    <w:rsid w:val="003F3220"/>
    <w:rsid w:val="00586A83"/>
    <w:rsid w:val="00591001"/>
    <w:rsid w:val="005D5916"/>
    <w:rsid w:val="005E09F1"/>
    <w:rsid w:val="00707A74"/>
    <w:rsid w:val="00822449"/>
    <w:rsid w:val="008E3F50"/>
    <w:rsid w:val="00913EE4"/>
    <w:rsid w:val="009711BB"/>
    <w:rsid w:val="00A72A52"/>
    <w:rsid w:val="00B05073"/>
    <w:rsid w:val="00B942C1"/>
    <w:rsid w:val="00C621E7"/>
    <w:rsid w:val="00CF284B"/>
    <w:rsid w:val="00D7414F"/>
    <w:rsid w:val="00D85417"/>
    <w:rsid w:val="00DE1926"/>
    <w:rsid w:val="00F33731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cp:lastPrinted>2018-04-20T17:01:00Z</cp:lastPrinted>
  <dcterms:created xsi:type="dcterms:W3CDTF">2018-04-23T15:41:00Z</dcterms:created>
  <dcterms:modified xsi:type="dcterms:W3CDTF">2018-04-23T16:41:00Z</dcterms:modified>
</cp:coreProperties>
</file>