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BF" w:rsidRDefault="00BF02BF" w:rsidP="00BF02B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02BF">
        <w:rPr>
          <w:rFonts w:ascii="Times New Roman" w:hAnsi="Times New Roman" w:cs="Times New Roman"/>
          <w:sz w:val="24"/>
          <w:szCs w:val="24"/>
        </w:rPr>
        <w:t>DECRETO N.</w:t>
      </w:r>
      <w:r w:rsidR="008933FC">
        <w:rPr>
          <w:rFonts w:ascii="Times New Roman" w:hAnsi="Times New Roman" w:cs="Times New Roman"/>
          <w:sz w:val="24"/>
          <w:szCs w:val="24"/>
        </w:rPr>
        <w:t xml:space="preserve"> 22.768</w:t>
      </w:r>
      <w:r w:rsidR="00A30B0C">
        <w:rPr>
          <w:rFonts w:ascii="Times New Roman" w:hAnsi="Times New Roman" w:cs="Times New Roman"/>
          <w:sz w:val="24"/>
          <w:szCs w:val="24"/>
        </w:rPr>
        <w:t xml:space="preserve">, </w:t>
      </w:r>
      <w:r w:rsidRPr="00BF02BF">
        <w:rPr>
          <w:rFonts w:ascii="Times New Roman" w:hAnsi="Times New Roman" w:cs="Times New Roman"/>
          <w:sz w:val="24"/>
          <w:szCs w:val="24"/>
        </w:rPr>
        <w:t>DE</w:t>
      </w:r>
      <w:r w:rsidR="008933FC">
        <w:rPr>
          <w:rFonts w:ascii="Times New Roman" w:hAnsi="Times New Roman" w:cs="Times New Roman"/>
          <w:sz w:val="24"/>
          <w:szCs w:val="24"/>
        </w:rPr>
        <w:t xml:space="preserve"> 19 </w:t>
      </w:r>
      <w:r w:rsidRPr="00BF02BF">
        <w:rPr>
          <w:rFonts w:ascii="Times New Roman" w:hAnsi="Times New Roman" w:cs="Times New Roman"/>
          <w:sz w:val="24"/>
          <w:szCs w:val="24"/>
        </w:rPr>
        <w:t>DE ABRIL DE 2018.</w:t>
      </w:r>
      <w:bookmarkStart w:id="0" w:name="_GoBack"/>
      <w:bookmarkEnd w:id="0"/>
    </w:p>
    <w:p w:rsidR="00BF02BF" w:rsidRPr="00BF02BF" w:rsidRDefault="00BF02BF" w:rsidP="00BF02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2BF" w:rsidRPr="00BF02BF" w:rsidRDefault="00BF02BF" w:rsidP="00853004">
      <w:pPr>
        <w:pStyle w:val="Recuodecorpodetexto"/>
        <w:ind w:left="5103" w:firstLine="0"/>
        <w:rPr>
          <w:sz w:val="24"/>
          <w:szCs w:val="24"/>
        </w:rPr>
      </w:pPr>
      <w:r w:rsidRPr="00BF02BF">
        <w:rPr>
          <w:sz w:val="24"/>
          <w:szCs w:val="24"/>
        </w:rPr>
        <w:t>A</w:t>
      </w:r>
      <w:r w:rsidR="00A30B0C">
        <w:rPr>
          <w:sz w:val="24"/>
          <w:szCs w:val="24"/>
        </w:rPr>
        <w:t>ltera dispositivos do Decreto nº</w:t>
      </w:r>
      <w:r w:rsidRPr="00BF02BF">
        <w:rPr>
          <w:sz w:val="24"/>
          <w:szCs w:val="24"/>
        </w:rPr>
        <w:t xml:space="preserve"> 21.917</w:t>
      </w:r>
      <w:r w:rsidR="00853004">
        <w:rPr>
          <w:sz w:val="24"/>
          <w:szCs w:val="24"/>
        </w:rPr>
        <w:t>, de 22</w:t>
      </w:r>
      <w:r w:rsidRPr="00BF02BF">
        <w:rPr>
          <w:sz w:val="24"/>
          <w:szCs w:val="24"/>
        </w:rPr>
        <w:t xml:space="preserve"> de maio de 2017</w:t>
      </w:r>
      <w:r w:rsidR="00853004">
        <w:rPr>
          <w:sz w:val="24"/>
          <w:szCs w:val="24"/>
        </w:rPr>
        <w:t>,</w:t>
      </w:r>
      <w:r w:rsidRPr="00BF02BF">
        <w:rPr>
          <w:sz w:val="24"/>
          <w:szCs w:val="24"/>
        </w:rPr>
        <w:t xml:space="preserve"> que “</w:t>
      </w:r>
      <w:r w:rsidR="00853004" w:rsidRPr="001377FF">
        <w:rPr>
          <w:sz w:val="24"/>
          <w:szCs w:val="24"/>
        </w:rPr>
        <w:t xml:space="preserve">Institui o Sistema de Controle de Frequência por </w:t>
      </w:r>
      <w:r w:rsidR="00853004">
        <w:rPr>
          <w:sz w:val="24"/>
          <w:szCs w:val="24"/>
        </w:rPr>
        <w:t xml:space="preserve">meio de </w:t>
      </w:r>
      <w:r w:rsidR="00853004" w:rsidRPr="001377FF">
        <w:rPr>
          <w:sz w:val="24"/>
          <w:szCs w:val="24"/>
        </w:rPr>
        <w:t>Ponto Eletrônico, o Sistema de Compensação de Horas e o Escritório Remoto - Home Office, no âmbito da Administração Direta</w:t>
      </w:r>
      <w:r w:rsidR="00853004">
        <w:rPr>
          <w:sz w:val="24"/>
          <w:szCs w:val="24"/>
        </w:rPr>
        <w:t xml:space="preserve"> e Indireta do </w:t>
      </w:r>
      <w:r w:rsidR="00853004" w:rsidRPr="001377FF">
        <w:rPr>
          <w:sz w:val="24"/>
          <w:szCs w:val="24"/>
        </w:rPr>
        <w:t>Poder Executivo e dá outras providências.</w:t>
      </w:r>
      <w:r w:rsidRPr="00BF02BF">
        <w:rPr>
          <w:sz w:val="24"/>
          <w:szCs w:val="24"/>
        </w:rPr>
        <w:t>”.</w:t>
      </w:r>
    </w:p>
    <w:p w:rsidR="00BF02BF" w:rsidRPr="00BF02BF" w:rsidRDefault="00BF02BF" w:rsidP="00BF02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2BF">
        <w:rPr>
          <w:rFonts w:ascii="Times New Roman" w:hAnsi="Times New Roman" w:cs="Times New Roman"/>
          <w:sz w:val="24"/>
          <w:szCs w:val="24"/>
        </w:rPr>
        <w:t> </w:t>
      </w:r>
    </w:p>
    <w:p w:rsidR="00BF02BF" w:rsidRPr="00853004" w:rsidRDefault="00853004" w:rsidP="00853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004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1B729B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853004">
        <w:rPr>
          <w:rFonts w:ascii="Times New Roman" w:hAnsi="Times New Roman" w:cs="Times New Roman"/>
          <w:sz w:val="24"/>
          <w:szCs w:val="24"/>
        </w:rPr>
        <w:t xml:space="preserve"> da Constituição Estadual, e c</w:t>
      </w:r>
      <w:r w:rsidR="00BF02BF" w:rsidRPr="00853004">
        <w:rPr>
          <w:rFonts w:ascii="Times New Roman" w:hAnsi="Times New Roman" w:cs="Times New Roman"/>
          <w:sz w:val="24"/>
          <w:szCs w:val="24"/>
        </w:rPr>
        <w:t>onsiderando a necessidade de otimizar os processos de trabalho e reduzir custos operacionais do Poder Executivo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02BF" w:rsidRPr="00BF02BF" w:rsidRDefault="00BF02BF" w:rsidP="00BF02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2BF">
        <w:rPr>
          <w:rFonts w:ascii="Times New Roman" w:hAnsi="Times New Roman" w:cs="Times New Roman"/>
          <w:sz w:val="24"/>
          <w:szCs w:val="24"/>
        </w:rPr>
        <w:t> </w:t>
      </w:r>
    </w:p>
    <w:p w:rsidR="00BF02BF" w:rsidRPr="00BF02BF" w:rsidRDefault="00BF02BF" w:rsidP="00BF02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2B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F02BF">
        <w:rPr>
          <w:rFonts w:ascii="Times New Roman" w:hAnsi="Times New Roman" w:cs="Times New Roman"/>
          <w:sz w:val="24"/>
          <w:szCs w:val="24"/>
        </w:rPr>
        <w:t> </w:t>
      </w:r>
      <w:r w:rsidRPr="00BF02B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F02BF">
        <w:rPr>
          <w:rFonts w:ascii="Times New Roman" w:hAnsi="Times New Roman" w:cs="Times New Roman"/>
          <w:sz w:val="24"/>
          <w:szCs w:val="24"/>
        </w:rPr>
        <w:t> </w:t>
      </w:r>
      <w:r w:rsidRPr="00BF02B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F02BF">
        <w:rPr>
          <w:rFonts w:ascii="Times New Roman" w:hAnsi="Times New Roman" w:cs="Times New Roman"/>
          <w:sz w:val="24"/>
          <w:szCs w:val="24"/>
        </w:rPr>
        <w:t> </w:t>
      </w:r>
      <w:r w:rsidRPr="00BF02B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F02BF">
        <w:rPr>
          <w:rFonts w:ascii="Times New Roman" w:hAnsi="Times New Roman" w:cs="Times New Roman"/>
          <w:sz w:val="24"/>
          <w:szCs w:val="24"/>
        </w:rPr>
        <w:t> </w:t>
      </w:r>
      <w:r w:rsidRPr="00BF02B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F02BF">
        <w:rPr>
          <w:rFonts w:ascii="Times New Roman" w:hAnsi="Times New Roman" w:cs="Times New Roman"/>
          <w:sz w:val="24"/>
          <w:szCs w:val="24"/>
        </w:rPr>
        <w:t> </w:t>
      </w:r>
      <w:r w:rsidRPr="00BF02B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F02BF">
        <w:rPr>
          <w:rFonts w:ascii="Times New Roman" w:hAnsi="Times New Roman" w:cs="Times New Roman"/>
          <w:sz w:val="24"/>
          <w:szCs w:val="24"/>
        </w:rPr>
        <w:t> </w:t>
      </w:r>
      <w:r w:rsidRPr="00BF02B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F02BF">
        <w:rPr>
          <w:rFonts w:ascii="Times New Roman" w:hAnsi="Times New Roman" w:cs="Times New Roman"/>
          <w:sz w:val="24"/>
          <w:szCs w:val="24"/>
        </w:rPr>
        <w:t>:</w:t>
      </w:r>
    </w:p>
    <w:p w:rsidR="00BF02BF" w:rsidRPr="00BF02BF" w:rsidRDefault="00BF02BF" w:rsidP="00BF02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2BF">
        <w:rPr>
          <w:rFonts w:ascii="Times New Roman" w:hAnsi="Times New Roman" w:cs="Times New Roman"/>
          <w:sz w:val="24"/>
          <w:szCs w:val="24"/>
        </w:rPr>
        <w:t> </w:t>
      </w:r>
    </w:p>
    <w:p w:rsidR="00BF02BF" w:rsidRDefault="00BF02BF" w:rsidP="00BF02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2BF">
        <w:rPr>
          <w:rFonts w:ascii="Times New Roman" w:hAnsi="Times New Roman" w:cs="Times New Roman"/>
          <w:sz w:val="24"/>
          <w:szCs w:val="24"/>
        </w:rPr>
        <w:t xml:space="preserve">Art. 1º. </w:t>
      </w:r>
      <w:r w:rsidR="001B729B">
        <w:rPr>
          <w:rFonts w:ascii="Times New Roman" w:hAnsi="Times New Roman" w:cs="Times New Roman"/>
          <w:sz w:val="24"/>
          <w:szCs w:val="24"/>
        </w:rPr>
        <w:t xml:space="preserve">O artigo 25 e seu parágrafo único e o artigo 26 </w:t>
      </w:r>
      <w:r w:rsidRPr="00BF02BF">
        <w:rPr>
          <w:rFonts w:ascii="Times New Roman" w:hAnsi="Times New Roman" w:cs="Times New Roman"/>
          <w:sz w:val="24"/>
          <w:szCs w:val="24"/>
        </w:rPr>
        <w:t xml:space="preserve">do Decreto </w:t>
      </w:r>
      <w:r w:rsidR="001B729B">
        <w:rPr>
          <w:rFonts w:ascii="Times New Roman" w:hAnsi="Times New Roman" w:cs="Times New Roman"/>
          <w:sz w:val="24"/>
          <w:szCs w:val="24"/>
        </w:rPr>
        <w:t xml:space="preserve">nº </w:t>
      </w:r>
      <w:r w:rsidRPr="00BF02BF">
        <w:rPr>
          <w:rFonts w:ascii="Times New Roman" w:hAnsi="Times New Roman" w:cs="Times New Roman"/>
          <w:sz w:val="24"/>
          <w:szCs w:val="24"/>
        </w:rPr>
        <w:t>21.971</w:t>
      </w:r>
      <w:r w:rsidR="001B729B">
        <w:rPr>
          <w:rFonts w:ascii="Times New Roman" w:hAnsi="Times New Roman" w:cs="Times New Roman"/>
          <w:sz w:val="24"/>
          <w:szCs w:val="24"/>
        </w:rPr>
        <w:t xml:space="preserve">, </w:t>
      </w:r>
      <w:r w:rsidRPr="00BF02BF">
        <w:rPr>
          <w:rFonts w:ascii="Times New Roman" w:hAnsi="Times New Roman" w:cs="Times New Roman"/>
          <w:sz w:val="24"/>
          <w:szCs w:val="24"/>
        </w:rPr>
        <w:t xml:space="preserve">de </w:t>
      </w:r>
      <w:r w:rsidR="001B729B">
        <w:rPr>
          <w:rFonts w:ascii="Times New Roman" w:hAnsi="Times New Roman" w:cs="Times New Roman"/>
          <w:sz w:val="24"/>
          <w:szCs w:val="24"/>
        </w:rPr>
        <w:t xml:space="preserve">22 de </w:t>
      </w:r>
      <w:r w:rsidRPr="00BF02BF">
        <w:rPr>
          <w:rFonts w:ascii="Times New Roman" w:hAnsi="Times New Roman" w:cs="Times New Roman"/>
          <w:sz w:val="24"/>
          <w:szCs w:val="24"/>
        </w:rPr>
        <w:t>ma</w:t>
      </w:r>
      <w:r w:rsidR="001B729B">
        <w:rPr>
          <w:rFonts w:ascii="Times New Roman" w:hAnsi="Times New Roman" w:cs="Times New Roman"/>
          <w:sz w:val="24"/>
          <w:szCs w:val="24"/>
        </w:rPr>
        <w:t xml:space="preserve">io de 2017, </w:t>
      </w:r>
      <w:r w:rsidRPr="00BF02BF">
        <w:rPr>
          <w:rFonts w:ascii="Times New Roman" w:hAnsi="Times New Roman" w:cs="Times New Roman"/>
          <w:sz w:val="24"/>
          <w:szCs w:val="24"/>
        </w:rPr>
        <w:t>passam a vigorar conforme segue:</w:t>
      </w:r>
    </w:p>
    <w:p w:rsidR="00BF02BF" w:rsidRPr="00BF02BF" w:rsidRDefault="00BF02BF" w:rsidP="00BF02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2BF" w:rsidRDefault="00BF02BF" w:rsidP="00BF02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2BF">
        <w:rPr>
          <w:rFonts w:ascii="Times New Roman" w:hAnsi="Times New Roman" w:cs="Times New Roman"/>
          <w:sz w:val="24"/>
          <w:szCs w:val="24"/>
        </w:rPr>
        <w:t>“Art. 25. Fica instituído no âmbito de cada Órgão da Administração Direta e Indir</w:t>
      </w:r>
      <w:r w:rsidR="00824C3C">
        <w:rPr>
          <w:rFonts w:ascii="Times New Roman" w:hAnsi="Times New Roman" w:cs="Times New Roman"/>
          <w:sz w:val="24"/>
          <w:szCs w:val="24"/>
        </w:rPr>
        <w:t>eta do Poder Executivo Estadual</w:t>
      </w:r>
      <w:r w:rsidRPr="00BF02BF">
        <w:rPr>
          <w:rFonts w:ascii="Times New Roman" w:hAnsi="Times New Roman" w:cs="Times New Roman"/>
          <w:sz w:val="24"/>
          <w:szCs w:val="24"/>
        </w:rPr>
        <w:t xml:space="preserve"> o Comitê de Gestão do Escritório Remoto - CGER, responsável por planejar, gerir, acompanhar e avaliar a implantação do regime de trabalho remoto.</w:t>
      </w:r>
    </w:p>
    <w:p w:rsidR="00BF02BF" w:rsidRPr="00BF02BF" w:rsidRDefault="00BF02BF" w:rsidP="00BF02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2BF" w:rsidRDefault="00BF02BF" w:rsidP="00BF02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2BF">
        <w:rPr>
          <w:rFonts w:ascii="Times New Roman" w:hAnsi="Times New Roman" w:cs="Times New Roman"/>
          <w:sz w:val="24"/>
          <w:szCs w:val="24"/>
        </w:rPr>
        <w:t>Parágrafo único. O CGER reportar-se-á ao Titular do Órgão, apresentando, inclusive, avaliações semestrais.</w:t>
      </w:r>
    </w:p>
    <w:p w:rsidR="00BF02BF" w:rsidRPr="00BF02BF" w:rsidRDefault="00BF02BF" w:rsidP="00BF02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2BF" w:rsidRDefault="00BF02BF" w:rsidP="00BF02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2BF">
        <w:rPr>
          <w:rFonts w:ascii="Times New Roman" w:hAnsi="Times New Roman" w:cs="Times New Roman"/>
          <w:sz w:val="24"/>
          <w:szCs w:val="24"/>
        </w:rPr>
        <w:t>Art. 26. Os Membros do Comitê de Gestão do Escritório Remoto</w:t>
      </w:r>
      <w:r w:rsidR="00824C3C">
        <w:rPr>
          <w:rFonts w:ascii="Times New Roman" w:hAnsi="Times New Roman" w:cs="Times New Roman"/>
          <w:sz w:val="24"/>
          <w:szCs w:val="24"/>
        </w:rPr>
        <w:t xml:space="preserve"> - CGER</w:t>
      </w:r>
      <w:r w:rsidRPr="00BF02BF">
        <w:rPr>
          <w:rFonts w:ascii="Times New Roman" w:hAnsi="Times New Roman" w:cs="Times New Roman"/>
          <w:sz w:val="24"/>
          <w:szCs w:val="24"/>
        </w:rPr>
        <w:t xml:space="preserve"> serão nomeados por ato próprio do Titular do Órgão, devendo ser composto por</w:t>
      </w:r>
      <w:r w:rsidR="00824C3C">
        <w:rPr>
          <w:rFonts w:ascii="Times New Roman" w:hAnsi="Times New Roman" w:cs="Times New Roman"/>
          <w:sz w:val="24"/>
          <w:szCs w:val="24"/>
        </w:rPr>
        <w:t>,</w:t>
      </w:r>
      <w:r w:rsidRPr="00BF02BF">
        <w:rPr>
          <w:rFonts w:ascii="Times New Roman" w:hAnsi="Times New Roman" w:cs="Times New Roman"/>
          <w:sz w:val="24"/>
          <w:szCs w:val="24"/>
        </w:rPr>
        <w:t xml:space="preserve"> no mínimo</w:t>
      </w:r>
      <w:r w:rsidR="00824C3C">
        <w:rPr>
          <w:rFonts w:ascii="Times New Roman" w:hAnsi="Times New Roman" w:cs="Times New Roman"/>
          <w:sz w:val="24"/>
          <w:szCs w:val="24"/>
        </w:rPr>
        <w:t>,</w:t>
      </w:r>
      <w:r w:rsidR="00BF49DF">
        <w:rPr>
          <w:rFonts w:ascii="Times New Roman" w:hAnsi="Times New Roman" w:cs="Times New Roman"/>
          <w:sz w:val="24"/>
          <w:szCs w:val="24"/>
        </w:rPr>
        <w:t xml:space="preserve"> 3 (três) m</w:t>
      </w:r>
      <w:r w:rsidRPr="00BF02BF">
        <w:rPr>
          <w:rFonts w:ascii="Times New Roman" w:hAnsi="Times New Roman" w:cs="Times New Roman"/>
          <w:sz w:val="24"/>
          <w:szCs w:val="24"/>
        </w:rPr>
        <w:t>embros, assegurad</w:t>
      </w:r>
      <w:r w:rsidR="00C63FCE">
        <w:rPr>
          <w:rFonts w:ascii="Times New Roman" w:hAnsi="Times New Roman" w:cs="Times New Roman"/>
          <w:sz w:val="24"/>
          <w:szCs w:val="24"/>
        </w:rPr>
        <w:t>a</w:t>
      </w:r>
      <w:r w:rsidRPr="00BF02BF">
        <w:rPr>
          <w:rFonts w:ascii="Times New Roman" w:hAnsi="Times New Roman" w:cs="Times New Roman"/>
          <w:sz w:val="24"/>
          <w:szCs w:val="24"/>
        </w:rPr>
        <w:t xml:space="preserve"> a participação de um representant</w:t>
      </w:r>
      <w:r w:rsidR="00824C3C">
        <w:rPr>
          <w:rFonts w:ascii="Times New Roman" w:hAnsi="Times New Roman" w:cs="Times New Roman"/>
          <w:sz w:val="24"/>
          <w:szCs w:val="24"/>
        </w:rPr>
        <w:t>e da área de Gestão de Pessoas.”</w:t>
      </w:r>
    </w:p>
    <w:p w:rsidR="00BF49DF" w:rsidRPr="00BF02BF" w:rsidRDefault="00BF49DF" w:rsidP="00BF02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2BF" w:rsidRDefault="00BF02BF" w:rsidP="00BF02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2BF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BF02BF" w:rsidRPr="00BF02BF" w:rsidRDefault="00BF02BF" w:rsidP="00BF02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2BF" w:rsidRDefault="00BF02BF" w:rsidP="00BF02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2BF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8933FC">
        <w:rPr>
          <w:rFonts w:ascii="Times New Roman" w:hAnsi="Times New Roman" w:cs="Times New Roman"/>
          <w:sz w:val="24"/>
          <w:szCs w:val="24"/>
        </w:rPr>
        <w:t xml:space="preserve"> 19 </w:t>
      </w:r>
      <w:r w:rsidRPr="00BF02BF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abril de 2018, 130</w:t>
      </w:r>
      <w:r w:rsidRPr="00BF02BF">
        <w:rPr>
          <w:rFonts w:ascii="Times New Roman" w:hAnsi="Times New Roman" w:cs="Times New Roman"/>
          <w:sz w:val="24"/>
          <w:szCs w:val="24"/>
        </w:rPr>
        <w:t>º da República.</w:t>
      </w:r>
    </w:p>
    <w:p w:rsidR="00BF02BF" w:rsidRDefault="00BF02BF" w:rsidP="00BF02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2BF" w:rsidRPr="00BF02BF" w:rsidRDefault="00BF02BF" w:rsidP="00BF02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2BF" w:rsidRPr="00BF02BF" w:rsidRDefault="00BF02BF" w:rsidP="00BF02B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F02BF" w:rsidRPr="00185022" w:rsidRDefault="00BF02BF" w:rsidP="0018502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85022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BF02BF" w:rsidRPr="00BF02BF" w:rsidRDefault="00BF02BF" w:rsidP="0018502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F02BF">
        <w:rPr>
          <w:rFonts w:ascii="Times New Roman" w:hAnsi="Times New Roman" w:cs="Times New Roman"/>
          <w:sz w:val="24"/>
          <w:szCs w:val="24"/>
        </w:rPr>
        <w:t>Governador</w:t>
      </w:r>
    </w:p>
    <w:p w:rsidR="00B92946" w:rsidRDefault="00B92946" w:rsidP="00BF02BF">
      <w:pPr>
        <w:ind w:firstLine="567"/>
      </w:pPr>
    </w:p>
    <w:sectPr w:rsidR="00B92946" w:rsidSect="00A30B0C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DF" w:rsidRDefault="00BF49DF" w:rsidP="00A30B0C">
      <w:pPr>
        <w:spacing w:after="0" w:line="240" w:lineRule="auto"/>
      </w:pPr>
      <w:r>
        <w:separator/>
      </w:r>
    </w:p>
  </w:endnote>
  <w:endnote w:type="continuationSeparator" w:id="0">
    <w:p w:rsidR="00BF49DF" w:rsidRDefault="00BF49DF" w:rsidP="00A3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DF" w:rsidRDefault="00BF49DF" w:rsidP="00A30B0C">
      <w:pPr>
        <w:spacing w:after="0" w:line="240" w:lineRule="auto"/>
      </w:pPr>
      <w:r>
        <w:separator/>
      </w:r>
    </w:p>
  </w:footnote>
  <w:footnote w:type="continuationSeparator" w:id="0">
    <w:p w:rsidR="00BF49DF" w:rsidRDefault="00BF49DF" w:rsidP="00A3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27" w:rsidRPr="007A7127" w:rsidRDefault="007A7127" w:rsidP="007A712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7A712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5716908" r:id="rId2"/>
      </w:object>
    </w:r>
  </w:p>
  <w:p w:rsidR="007A7127" w:rsidRPr="007A7127" w:rsidRDefault="007A7127" w:rsidP="007A712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7A712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7A7127" w:rsidRPr="007A7127" w:rsidRDefault="007A7127" w:rsidP="007A712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7A712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BF49DF" w:rsidRDefault="00BF4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BF"/>
    <w:rsid w:val="00185022"/>
    <w:rsid w:val="001B729B"/>
    <w:rsid w:val="007A7127"/>
    <w:rsid w:val="00824C3C"/>
    <w:rsid w:val="00853004"/>
    <w:rsid w:val="008933FC"/>
    <w:rsid w:val="00A30B0C"/>
    <w:rsid w:val="00B92946"/>
    <w:rsid w:val="00BF02BF"/>
    <w:rsid w:val="00BF49DF"/>
    <w:rsid w:val="00C63FCE"/>
    <w:rsid w:val="00E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DA878541-828B-4F32-ADEE-D866DE3A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02BF"/>
    <w:rPr>
      <w:b/>
      <w:bCs/>
    </w:rPr>
  </w:style>
  <w:style w:type="paragraph" w:styleId="SemEspaamento">
    <w:name w:val="No Spacing"/>
    <w:uiPriority w:val="1"/>
    <w:qFormat/>
    <w:rsid w:val="00BF02B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30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0B0C"/>
  </w:style>
  <w:style w:type="paragraph" w:styleId="Rodap">
    <w:name w:val="footer"/>
    <w:basedOn w:val="Normal"/>
    <w:link w:val="RodapChar"/>
    <w:uiPriority w:val="99"/>
    <w:unhideWhenUsed/>
    <w:rsid w:val="00A30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B0C"/>
  </w:style>
  <w:style w:type="paragraph" w:styleId="Textodebalo">
    <w:name w:val="Balloon Text"/>
    <w:basedOn w:val="Normal"/>
    <w:link w:val="TextodebaloChar"/>
    <w:uiPriority w:val="99"/>
    <w:semiHidden/>
    <w:unhideWhenUsed/>
    <w:rsid w:val="00A3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B0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rsid w:val="00853004"/>
    <w:pPr>
      <w:suppressAutoHyphens/>
      <w:overflowPunct w:val="0"/>
      <w:autoSpaceDE w:val="0"/>
      <w:autoSpaceDN w:val="0"/>
      <w:adjustRightInd w:val="0"/>
      <w:spacing w:after="0" w:line="240" w:lineRule="auto"/>
      <w:ind w:firstLine="396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53004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cp:lastPrinted>2018-04-18T19:26:00Z</cp:lastPrinted>
  <dcterms:created xsi:type="dcterms:W3CDTF">2018-04-17T14:40:00Z</dcterms:created>
  <dcterms:modified xsi:type="dcterms:W3CDTF">2018-04-20T12:09:00Z</dcterms:modified>
</cp:coreProperties>
</file>