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E4" w:rsidRPr="00D54DE4" w:rsidRDefault="001E02D6" w:rsidP="005D6667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 </w:t>
      </w:r>
      <w:r w:rsidR="00B53822">
        <w:rPr>
          <w:rFonts w:ascii="Times New Roman" w:hAnsi="Times New Roman" w:cs="Times New Roman"/>
          <w:sz w:val="24"/>
          <w:szCs w:val="24"/>
          <w:lang w:eastAsia="pt-BR"/>
        </w:rPr>
        <w:t>22.7</w:t>
      </w:r>
      <w:r w:rsidR="003C505E">
        <w:rPr>
          <w:rFonts w:ascii="Times New Roman" w:hAnsi="Times New Roman" w:cs="Times New Roman"/>
          <w:sz w:val="24"/>
          <w:szCs w:val="24"/>
          <w:lang w:eastAsia="pt-BR"/>
        </w:rPr>
        <w:t>17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> 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C505E">
        <w:rPr>
          <w:rFonts w:ascii="Times New Roman" w:hAnsi="Times New Roman" w:cs="Times New Roman"/>
          <w:sz w:val="24"/>
          <w:szCs w:val="24"/>
          <w:lang w:eastAsia="pt-BR"/>
        </w:rPr>
        <w:t>3</w:t>
      </w:r>
      <w:r w:rsidR="00B5382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>DE </w:t>
      </w:r>
      <w:r w:rsidR="00045C96"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="00D54DE4" w:rsidRPr="00D54DE4">
        <w:rPr>
          <w:rFonts w:ascii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D54DE4" w:rsidRPr="00D54DE4" w:rsidRDefault="00D54DE4" w:rsidP="005D66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54DE4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D6667" w:rsidRPr="005D6667" w:rsidRDefault="005D6667" w:rsidP="00431EC7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Abre no Orçamento-Programa Anual do Estado de Rondônia Crédito Adicional Suplementar por Anulação no valor de R$ 34.923.855,37 para reforço de dotações consignadas no vigente orçamento.</w:t>
      </w:r>
    </w:p>
    <w:p w:rsidR="005D6667" w:rsidRDefault="005D6667" w:rsidP="00431EC7">
      <w:pPr>
        <w:spacing w:after="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D6667" w:rsidRPr="005D6667" w:rsidRDefault="005D6667" w:rsidP="00431EC7">
      <w:pPr>
        <w:spacing w:after="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 65, inciso V, da Constituição do Estado e nos termos da Lei n. 4.243, de 28 de março de 2018,</w:t>
      </w:r>
    </w:p>
    <w:p w:rsidR="005D6667" w:rsidRDefault="005D6667" w:rsidP="00431EC7">
      <w:pPr>
        <w:spacing w:after="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667" w:rsidRDefault="005D6667" w:rsidP="00431EC7">
      <w:pPr>
        <w:spacing w:after="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5D6667" w:rsidRPr="005D6667" w:rsidRDefault="005D6667" w:rsidP="00431EC7">
      <w:pPr>
        <w:spacing w:after="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667" w:rsidRPr="005D6667" w:rsidRDefault="005D6667" w:rsidP="00431EC7">
      <w:pPr>
        <w:spacing w:after="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 aberto no Orçamento-Programa Anual do Estado de Rondônia Crédito Adicional Suplementar por Anulação em favor das Unidades Orçamentárias Departamento Estadual de Estradas de Rodagem, Infraestrutura e Serviços Públicos - DER, Secretaria de Estado do Planejamento, Orçamento e Gestão - SEPOG, Superintendência Estadual de Gestão de Pessoas - SEGEP, Polícia Militar - PM, Fundo Especial de Modernização e Reaparelhamento da Polícia Militar do Estado - FUMRESPOM, Superintendência Estadual da Juventude, Cultura, Esporte e Lazer - SEJUCEL, Fundo Estadual de Saúde - FES, Secretaria de Estado da Agricultura - SEAGRI, Secretaria de Estado da Assistência e do Desenvolvimento Social – SEAS e Fundo Estadual de Assistência Social - FEAS para atendimento de despesas de capital e corrente, até o montante de R$ 34.923.855,37 (trinta e quatro milhões, novecentos e vinte e três mil, oitocentos e cinquenta e cinco reais e trinta e sete centavos) no presente exercício, indicados no Anexo II deste Decreto.</w:t>
      </w:r>
    </w:p>
    <w:p w:rsidR="003C505E" w:rsidRDefault="003C505E" w:rsidP="00431EC7">
      <w:pPr>
        <w:spacing w:after="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667" w:rsidRPr="005D6667" w:rsidRDefault="005D6667" w:rsidP="00431EC7">
      <w:pPr>
        <w:spacing w:after="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Os recursos necessários à execução do disposto no artigo anterior decorrerão de anulação parcial das dotações orçamentárias, indicadas no Anexo I deste Decreto e nos montantes especificados.</w:t>
      </w:r>
    </w:p>
    <w:p w:rsidR="005D6667" w:rsidRPr="005D6667" w:rsidRDefault="005D6667" w:rsidP="00431EC7">
      <w:pPr>
        <w:spacing w:after="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D6667" w:rsidRPr="005D6667" w:rsidRDefault="005D6667" w:rsidP="00431EC7">
      <w:pPr>
        <w:spacing w:after="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Este Decreto entra em vigor na data de sua publicação.</w:t>
      </w:r>
    </w:p>
    <w:p w:rsidR="005D6667" w:rsidRPr="005D6667" w:rsidRDefault="005D6667" w:rsidP="00431EC7">
      <w:pPr>
        <w:spacing w:after="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D6667" w:rsidRPr="005D6667" w:rsidRDefault="005D6667" w:rsidP="00431EC7">
      <w:pPr>
        <w:spacing w:after="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Palácio do Governo do Estado de Rondônia, em </w:t>
      </w:r>
      <w:r w:rsidR="006B78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 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6B78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abril 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2018, 130</w:t>
      </w:r>
      <w:r w:rsidR="006B78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</w:t>
      </w:r>
    </w:p>
    <w:p w:rsidR="005D6667" w:rsidRPr="005D6667" w:rsidRDefault="005D6667" w:rsidP="00431EC7">
      <w:pPr>
        <w:spacing w:after="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F772A" w:rsidRPr="00AF772A" w:rsidRDefault="00AF772A" w:rsidP="00AF772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AF772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GEORGE ALESSANDRO GONÇALVES BRAGA</w:t>
      </w:r>
    </w:p>
    <w:p w:rsidR="00AF772A" w:rsidRPr="00371748" w:rsidRDefault="00AF772A" w:rsidP="00AF772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71748">
        <w:rPr>
          <w:rFonts w:ascii="Times New Roman" w:hAnsi="Times New Roman" w:cs="Times New Roman"/>
          <w:sz w:val="24"/>
          <w:szCs w:val="24"/>
          <w:lang w:eastAsia="pt-BR"/>
        </w:rPr>
        <w:t>Secretário - SEPOG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  <w:r w:rsidRPr="0037174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WAGNER GARCIA DE FREITAS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  <w:t>Secretário - SEFIN</w:t>
      </w:r>
      <w:r w:rsidRPr="00371748">
        <w:rPr>
          <w:rFonts w:ascii="Times New Roman" w:hAnsi="Times New Roman" w:cs="Times New Roman"/>
          <w:sz w:val="24"/>
          <w:szCs w:val="24"/>
          <w:lang w:eastAsia="pt-BR"/>
        </w:rPr>
        <w:br/>
      </w:r>
    </w:p>
    <w:p w:rsidR="005D6667" w:rsidRDefault="005D6667" w:rsidP="00431EC7">
      <w:pPr>
        <w:spacing w:before="120" w:after="120" w:line="240" w:lineRule="auto"/>
        <w:ind w:left="120" w:right="-1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FB2B3E" w:rsidRDefault="00FB2B3E" w:rsidP="005D6667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5D6667" w:rsidRPr="005D6667" w:rsidRDefault="005D6667" w:rsidP="005D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FB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:rsidR="005D6667" w:rsidRPr="005D6667" w:rsidRDefault="005D6667" w:rsidP="00FB2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FB2B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CRÉDITO ADICIONAL SUPLEMENTAR POR ANULAÇÃO                                           </w:t>
      </w:r>
      <w:r w:rsidR="00FB2B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                          </w:t>
      </w:r>
      <w:r w:rsidRPr="00FB2B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REDUZ</w:t>
      </w: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3836"/>
        <w:gridCol w:w="1175"/>
        <w:gridCol w:w="773"/>
        <w:gridCol w:w="2042"/>
      </w:tblGrid>
      <w:tr w:rsidR="005D6667" w:rsidRPr="005D6667" w:rsidTr="005D6667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</w:tr>
    </w:tbl>
    <w:p w:rsidR="005D6667" w:rsidRPr="005D6667" w:rsidRDefault="005D6667" w:rsidP="005D666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0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3731"/>
        <w:gridCol w:w="1203"/>
        <w:gridCol w:w="963"/>
        <w:gridCol w:w="1941"/>
      </w:tblGrid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ESTADO PARA RESULTADOS - EPR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6.000.000,00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11.007.04.126.2041.2752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 GESTÃO DE T.I. E INCLUSÃO DIGITAL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4.500.000,00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SUPERINTENDÊNCIA DE GESTÃO DOS GASTOS PÚBLICOS ADMINISTRATIVOS - SUGESP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2.688.765,11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11.009.04.122.1015.2087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11.009.04.122.1015.2174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MANUTENÇÃO DO PALÁCIO RIO MADEIRA E ANEXOS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1.588.765,11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11.009.04.122.1015.2175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MANUTENÇÃO DAS UNIDADES E ÓRGÃOS VINCULADOS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DO PLANEJAMENTO, ORÇAMENTO E GESTÃO - SEPOG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8.870.860,35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13.001.04.122.1015.2087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0213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0213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1.733.860,35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637.000,00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13.001.04.122.1277.4013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COORDENAR A IMPLANTAÇÃO DE DESENVOLVIMENTO REGIONAL DESCENTRALIZADO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13.001.04.126.1277.4500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MODERNIDADE TECNOLÓGICA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SUPERINTENDÊNCIA ESTADUAL DE GESTÃO DE PESSOAS - SEGEP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13.006.04.122.1015.2087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DE FINANÇAS - SEFIN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3.200.229,91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14.001.04.122.1015.2087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14.001.04.122.1015.2118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MODERNIZAR A CONTABILIDADE ESTADUAL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339040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14.001.04.122.1277.2064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GESTÃO DE T.I.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339040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524.066,40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14.001.04.123.1221.2198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MANTER O SISTEMAS DE EMISSÃO DE DOCUMENTOS ELETRONICOS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14.001.04.123.1221.2643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APOIAR O INCREMENTO DA ARRECADAÇÃO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776.163,51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14.001.04.129.1221.1053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ESTIMULAR A CIDADANIA FISCAL - NOTA LEGAL RONDONIENSE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339031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DE SEGURANÇA, DEFESA E CIDADANIA - SESDEC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5.900.000,00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15.001.06.122.2236.2087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339040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15.001.06.181.2236.2154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MANUTENÇÃO OPERACIONAL DA UNIDADE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3.500.000,00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339040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15.001.06.181.2236.2237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TECNOLOGIA PARA A SEGURANÇA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POLÍCIA CIVIL - PC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15.003.06.181.2020.2154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MANUTENÇÃO OPERACIONAL DA UNIDADE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POLÍCIA MILITAR - PM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1.500.000,00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15.005.06.181.2236.2154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MANUTENÇÃO OPERACIONAL DA UNIDADE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DA AGRICULTURA - SEAGRI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114.000,00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19.001.04.122.1015.2087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19.001.04.131.1015.2554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 PUBLICIDADE INSTITUCIONAL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DA JUSTIÇA - SEJUS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5.300.000,00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21.001.03.421.1242.2818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GARANTIR A GESTÃO COMPARTILHADA DO SISTEMA PENITENCIÁRIO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21.001.03.421.1242.2893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FORNECER ALIMENTAÇÃO PARA POPULAÇÃO CARCERÁRIA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1.300.000,00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21.001.03.421.1242.2953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O FUNCIONAMENTO DAS UNIDADES PRISIONAIS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1.500.000,00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DA ASSISTÊNCIA E DO DESENVOLVIMENTO SOCIAL - SEAS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259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23.001.08.244.1291.2011</w:t>
            </w:r>
          </w:p>
        </w:tc>
        <w:tc>
          <w:tcPr>
            <w:tcW w:w="372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O ACESSO AOS SERVIÇOS DE ATENDIMENTO AO CIDADÃO</w:t>
            </w:r>
          </w:p>
        </w:tc>
        <w:tc>
          <w:tcPr>
            <w:tcW w:w="120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810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150.000,00</w:t>
            </w:r>
          </w:p>
        </w:tc>
      </w:tr>
      <w:tr w:rsidR="005D6667" w:rsidRPr="005D6667" w:rsidTr="005D6667">
        <w:trPr>
          <w:tblCellSpacing w:w="0" w:type="dxa"/>
        </w:trPr>
        <w:tc>
          <w:tcPr>
            <w:tcW w:w="8475" w:type="dxa"/>
            <w:gridSpan w:val="4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93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R$ 34.923.855,37</w:t>
            </w:r>
          </w:p>
        </w:tc>
      </w:tr>
    </w:tbl>
    <w:p w:rsidR="005D6667" w:rsidRPr="005D6667" w:rsidRDefault="005D6667" w:rsidP="005D6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B2B3E" w:rsidRDefault="00FB2B3E" w:rsidP="005D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B2B3E" w:rsidRDefault="00FB2B3E" w:rsidP="005D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B2B3E" w:rsidRDefault="00FB2B3E" w:rsidP="005D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B2B3E" w:rsidRDefault="00FB2B3E" w:rsidP="005D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B2B3E" w:rsidRDefault="00FB2B3E" w:rsidP="005D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B2B3E" w:rsidRDefault="00FB2B3E" w:rsidP="005D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B2B3E" w:rsidRDefault="00FB2B3E" w:rsidP="005D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FB2B3E" w:rsidRDefault="00FB2B3E" w:rsidP="005D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D6667" w:rsidRPr="005D6667" w:rsidRDefault="005D6667" w:rsidP="005D6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II</w:t>
      </w:r>
    </w:p>
    <w:p w:rsidR="005D6667" w:rsidRPr="005D6667" w:rsidRDefault="005D6667" w:rsidP="00FB2B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D666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FB2B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CRÉDITO ADICIONAL SUPLEMENTAR POR ANULAÇÃO                            </w:t>
      </w:r>
      <w:r w:rsidR="00FB2B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                                    </w:t>
      </w:r>
      <w:r w:rsidRPr="00FB2B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SUPLEMENTA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111"/>
        <w:gridCol w:w="992"/>
        <w:gridCol w:w="1140"/>
        <w:gridCol w:w="1840"/>
      </w:tblGrid>
      <w:tr w:rsidR="005D6667" w:rsidRPr="005D6667" w:rsidTr="00FB2B3E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</w:p>
        </w:tc>
      </w:tr>
    </w:tbl>
    <w:p w:rsidR="005D6667" w:rsidRPr="005D6667" w:rsidRDefault="005D6667" w:rsidP="005D666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04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926"/>
        <w:gridCol w:w="898"/>
        <w:gridCol w:w="1209"/>
        <w:gridCol w:w="1885"/>
      </w:tblGrid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25.009.388,62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11.025.04.122.1249.0196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EFETUAR TRANSFERÊNCIAS VOLUNTÁRIAS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15.552.855,19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683.750,00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11.025.15.451.1254.1390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CONSTRUÇÃO DE OBRAS E SERVIÇOS PÚBLICOS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11.025.26.452.2057.1384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DESENVOLVIMENTO DA INFRAESTRUTURA URBANA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449051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2.000.000,00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11.025.26.781.1249.1318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REALIZAR INFRAESTRUTURA DOS AEROPORTOS E AERÓDROMOS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723.600,00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11.025.26.782.1249.1386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REALIZAR INFRAESTRUTURA DA MALHA VIÁRIA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449051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1.950.000,00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11.025.26.782.1249.2936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GERENCIAR TRANSFERÊNCIAS DE RECURSOS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449051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1.301.461,93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2.757.721,50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DO PLANEJAMENTO, ORÇAMENTO E GESTÃO - SEPOG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35.000,00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13.001.04.123.1015.0256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ATENDER EMENDAS PARLAMENTARES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SUPERINTENDÊNCIA ESTADUAL DE GESTÃO DE PESSOAS - SEGEP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234.066,40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13.006.04.122.1228.1382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REALIZAR PROCESSO SELETIVO PARA PROVIMENTO DE CARGOS EFETIVOS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234.066,40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POLÍCIA MILITAR - PM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15.005.06.181.2236.1275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REALIZAR OBRAS E MELHORIAS DE INFRAESTRUTURA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15.005.06.181.2236.1276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AQUISIÇÃO DE BEM PERMANENTE DA UNIDADE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15.005.06.302.2236.2907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EXECUTAR POLÍTICAS PÚBLICAS EM SAÚDE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FUNDO ESPECIAL DE MODERNIZAÇÃO E REAPARELHAMENTO DA POLÍCIA MILITAR DO ESTADO - FUMRESPOM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44.040,00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15.015.06.122.2020.2087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339030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15.015.06.181.2020.2144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AQUISIÇÃO DE BEM PERMANENTE DA UNIDADE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9.040,00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SUPERINTENDÊNCIA ESTADUAL DA JUVENTUDE, CULTURA, ESPORTE E LAZER - SEJUCEL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577.000,00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16.004.13.392.1215.1051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AÇÕES PARA DESENVOLVIMENTO CULTURAL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16.004.27.811.1216.1064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IMPLEMENTAR O DESENVOLVIMENTO DO DESPORTO DE RENDIMENTO – PRODER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339033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16.004.27.812.1216.1149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APOIAR ENTIDADES DESPORTIVAS – PRODESP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335041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339032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FUNDO ESTADUAL DE SAÚDE - FES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7.393.860,35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17.012.10.122.1015.2087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ASSEGURAR A MANUTENÇÃO ADMINISTRATIVA DA UNIDADE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339039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0213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6.733.860,35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17.012.10.301.1093.0253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APOIAR ENTIDADADES PÚBLICAS E PRIVADAS COM ATUAÇÃO NA ÁREA DA SAÚDE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334041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DA AGRICULTURA - SEAGRI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630.500,00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19.001.20.605.2037.1081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DESENVOLVER A SUSTENTABILIDADE DAS COMUNIDADES TRADICIONAIS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530.500,00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SECRETARIA DE ESTADO DA ASSISTÊNCIA E DO DESENVOLVIMENTO SOCIAL - SEAS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410.000,00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23.001.08.244.1290.2073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FORTALECER A REDE SOCIOASSISTENCIAL PÚBLICO E PRIVADA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444042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23.001.08.244.1291.2010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POLÍTICAS PÚBLICAS DE IGUALDADES E DIREITOS HUMANOS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449052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126.000,00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FUNDO ESTADUAL DE ASSISTÊNCIA SOCIAL - FEAS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390.000,00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2552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23.012.08.244.1293.2066</w:t>
            </w:r>
          </w:p>
        </w:tc>
        <w:tc>
          <w:tcPr>
            <w:tcW w:w="3926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ESTRUTURAR A REDE DE PROTEÇÃO SOCIAL BÁSICA E ESPECIAL DE MÉDIA E ALTA COMPLEXIDADE</w:t>
            </w:r>
          </w:p>
        </w:tc>
        <w:tc>
          <w:tcPr>
            <w:tcW w:w="898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339032</w:t>
            </w:r>
          </w:p>
        </w:tc>
        <w:tc>
          <w:tcPr>
            <w:tcW w:w="1209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0100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D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390.000,00</w:t>
            </w:r>
          </w:p>
        </w:tc>
      </w:tr>
      <w:tr w:rsidR="005D6667" w:rsidRPr="005D6667" w:rsidTr="00FB2B3E">
        <w:trPr>
          <w:tblCellSpacing w:w="0" w:type="dxa"/>
        </w:trPr>
        <w:tc>
          <w:tcPr>
            <w:tcW w:w="8585" w:type="dxa"/>
            <w:gridSpan w:val="4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85" w:type="dxa"/>
            <w:vAlign w:val="center"/>
            <w:hideMark/>
          </w:tcPr>
          <w:p w:rsidR="005D6667" w:rsidRPr="005D6667" w:rsidRDefault="005D6667" w:rsidP="005D666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B2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R$ 34.923.855,37</w:t>
            </w:r>
          </w:p>
        </w:tc>
      </w:tr>
    </w:tbl>
    <w:p w:rsidR="00074D4D" w:rsidRPr="00FB2B3E" w:rsidRDefault="00074D4D" w:rsidP="005D6667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sectPr w:rsidR="00074D4D" w:rsidRPr="00FB2B3E" w:rsidSect="005D6667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D6" w:rsidRDefault="001E02D6" w:rsidP="001E02D6">
      <w:pPr>
        <w:spacing w:after="0" w:line="240" w:lineRule="auto"/>
      </w:pPr>
      <w:r>
        <w:separator/>
      </w:r>
    </w:p>
  </w:endnote>
  <w:endnote w:type="continuationSeparator" w:id="0">
    <w:p w:rsidR="001E02D6" w:rsidRDefault="001E02D6" w:rsidP="001E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D6" w:rsidRDefault="001E02D6" w:rsidP="001E02D6">
      <w:pPr>
        <w:spacing w:after="0" w:line="240" w:lineRule="auto"/>
      </w:pPr>
      <w:r>
        <w:separator/>
      </w:r>
    </w:p>
  </w:footnote>
  <w:footnote w:type="continuationSeparator" w:id="0">
    <w:p w:rsidR="001E02D6" w:rsidRDefault="001E02D6" w:rsidP="001E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D6" w:rsidRPr="00ED187A" w:rsidRDefault="001E02D6" w:rsidP="001E02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84265037" r:id="rId2"/>
      </w:object>
    </w:r>
  </w:p>
  <w:p w:rsidR="001E02D6" w:rsidRPr="00ED187A" w:rsidRDefault="001E02D6" w:rsidP="001E02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1E02D6" w:rsidRPr="00ED187A" w:rsidRDefault="001E02D6" w:rsidP="001E02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ED187A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1E02D6" w:rsidRDefault="001E02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4"/>
    <w:rsid w:val="00045C96"/>
    <w:rsid w:val="00074D4D"/>
    <w:rsid w:val="000B59C5"/>
    <w:rsid w:val="000D14E9"/>
    <w:rsid w:val="000D6A22"/>
    <w:rsid w:val="00107E59"/>
    <w:rsid w:val="00174229"/>
    <w:rsid w:val="001C043F"/>
    <w:rsid w:val="001E02D6"/>
    <w:rsid w:val="003C505E"/>
    <w:rsid w:val="00402BF3"/>
    <w:rsid w:val="00403D8F"/>
    <w:rsid w:val="00431EC7"/>
    <w:rsid w:val="00451A7B"/>
    <w:rsid w:val="00477978"/>
    <w:rsid w:val="004B606D"/>
    <w:rsid w:val="004C2E0B"/>
    <w:rsid w:val="00501035"/>
    <w:rsid w:val="00570220"/>
    <w:rsid w:val="005939D7"/>
    <w:rsid w:val="005D6667"/>
    <w:rsid w:val="005F6696"/>
    <w:rsid w:val="0061165A"/>
    <w:rsid w:val="006B7842"/>
    <w:rsid w:val="006D164D"/>
    <w:rsid w:val="0077724E"/>
    <w:rsid w:val="007C2DAF"/>
    <w:rsid w:val="007F1CAB"/>
    <w:rsid w:val="008051A6"/>
    <w:rsid w:val="008059BC"/>
    <w:rsid w:val="00856FB8"/>
    <w:rsid w:val="00895677"/>
    <w:rsid w:val="00942721"/>
    <w:rsid w:val="009606A8"/>
    <w:rsid w:val="00A12FBE"/>
    <w:rsid w:val="00AF772A"/>
    <w:rsid w:val="00B53822"/>
    <w:rsid w:val="00C2050C"/>
    <w:rsid w:val="00C37C5B"/>
    <w:rsid w:val="00C844B1"/>
    <w:rsid w:val="00CB2290"/>
    <w:rsid w:val="00CB4CA4"/>
    <w:rsid w:val="00D01191"/>
    <w:rsid w:val="00D54DE4"/>
    <w:rsid w:val="00DC7A55"/>
    <w:rsid w:val="00DE1D0E"/>
    <w:rsid w:val="00DF2BE9"/>
    <w:rsid w:val="00F231E1"/>
    <w:rsid w:val="00F65CF5"/>
    <w:rsid w:val="00F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834625B8-5674-49AD-AC6A-B40751FF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uoprimeiralinha">
    <w:name w:val="new_texto_justificado_recuo_primeira_linha"/>
    <w:basedOn w:val="Normal"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4DE4"/>
    <w:rPr>
      <w:b/>
      <w:bCs/>
    </w:rPr>
  </w:style>
  <w:style w:type="paragraph" w:customStyle="1" w:styleId="newtextojustificado">
    <w:name w:val="new_texto_justificado"/>
    <w:basedOn w:val="Normal"/>
    <w:rsid w:val="00D5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54D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E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2D6"/>
  </w:style>
  <w:style w:type="paragraph" w:styleId="Rodap">
    <w:name w:val="footer"/>
    <w:basedOn w:val="Normal"/>
    <w:link w:val="RodapChar"/>
    <w:uiPriority w:val="99"/>
    <w:unhideWhenUsed/>
    <w:rsid w:val="001E02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2D6"/>
  </w:style>
  <w:style w:type="paragraph" w:customStyle="1" w:styleId="tabelatexto10alinhadoesquerda">
    <w:name w:val="tabela_texto_10_alinhado_esquerda"/>
    <w:basedOn w:val="Normal"/>
    <w:rsid w:val="0004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5D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Gleysa de Oliveira Guedes</dc:creator>
  <cp:lastModifiedBy>Santicléia da Costa Portela</cp:lastModifiedBy>
  <cp:revision>13</cp:revision>
  <cp:lastPrinted>2018-04-03T16:48:00Z</cp:lastPrinted>
  <dcterms:created xsi:type="dcterms:W3CDTF">2018-04-03T16:28:00Z</dcterms:created>
  <dcterms:modified xsi:type="dcterms:W3CDTF">2018-04-03T16:51:00Z</dcterms:modified>
</cp:coreProperties>
</file>