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32" w:rsidRDefault="00DC3362" w:rsidP="0044163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C37C8A">
        <w:rPr>
          <w:rFonts w:ascii="Times New Roman" w:hAnsi="Times New Roman" w:cs="Times New Roman"/>
          <w:sz w:val="24"/>
          <w:szCs w:val="24"/>
          <w:lang w:eastAsia="pt-BR"/>
        </w:rPr>
        <w:t xml:space="preserve"> 22.643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, DE</w:t>
      </w:r>
      <w:r w:rsidR="00C37C8A">
        <w:rPr>
          <w:rFonts w:ascii="Times New Roman" w:hAnsi="Times New Roman" w:cs="Times New Roman"/>
          <w:sz w:val="24"/>
          <w:szCs w:val="24"/>
          <w:lang w:eastAsia="pt-BR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441632" w:rsidRPr="001638C3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 w:rsidR="0044163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86CAF" w:rsidRPr="00EB62D7" w:rsidRDefault="00586CAF" w:rsidP="00EB62D7">
      <w:pPr>
        <w:pStyle w:val="SemEspaamento"/>
        <w:jc w:val="center"/>
        <w:rPr>
          <w:rFonts w:ascii="Times New Roman" w:hAnsi="Times New Roman" w:cs="Times New Roman"/>
          <w:i/>
        </w:rPr>
      </w:pPr>
    </w:p>
    <w:p w:rsidR="00586CAF" w:rsidRPr="00586CAF" w:rsidRDefault="00801A3C" w:rsidP="00586CAF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02796">
        <w:rPr>
          <w:rFonts w:ascii="Times New Roman" w:hAnsi="Times New Roman" w:cs="Times New Roman"/>
          <w:sz w:val="24"/>
          <w:szCs w:val="24"/>
        </w:rPr>
        <w:t>Abre no Orçamento-Programa Anual do Estado de Rondônia, Crédito Adicional Suplementar por Anulação no valor de R$ 8.442.637,81 para reforço de dotações consignadas no vigente orçamento</w:t>
      </w:r>
      <w:r w:rsidR="00586CAF" w:rsidRPr="00586CAF">
        <w:rPr>
          <w:rFonts w:ascii="Times New Roman" w:hAnsi="Times New Roman" w:cs="Times New Roman"/>
          <w:sz w:val="24"/>
          <w:szCs w:val="24"/>
        </w:rPr>
        <w:t>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do Estado, n</w:t>
      </w:r>
      <w:r w:rsidR="00441632">
        <w:rPr>
          <w:rFonts w:ascii="Times New Roman" w:hAnsi="Times New Roman" w:cs="Times New Roman"/>
          <w:sz w:val="24"/>
          <w:szCs w:val="24"/>
        </w:rPr>
        <w:t>os termos do artigo 8º da Lei nº</w:t>
      </w:r>
      <w:r w:rsidRPr="00586CAF">
        <w:rPr>
          <w:rFonts w:ascii="Times New Roman" w:hAnsi="Times New Roman" w:cs="Times New Roman"/>
          <w:sz w:val="24"/>
          <w:szCs w:val="24"/>
        </w:rPr>
        <w:t xml:space="preserve"> 4.231, de 28 de dezembro de 2017,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586CAF">
        <w:rPr>
          <w:rFonts w:ascii="Times New Roman" w:hAnsi="Times New Roman" w:cs="Times New Roman"/>
          <w:sz w:val="24"/>
          <w:szCs w:val="24"/>
        </w:rPr>
        <w:t> </w:t>
      </w:r>
      <w:r w:rsidRPr="00586CA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586CAF">
        <w:rPr>
          <w:rFonts w:ascii="Times New Roman" w:hAnsi="Times New Roman" w:cs="Times New Roman"/>
          <w:sz w:val="24"/>
          <w:szCs w:val="24"/>
        </w:rPr>
        <w:t>:</w:t>
      </w:r>
    </w:p>
    <w:p w:rsidR="00441632" w:rsidRPr="00586CAF" w:rsidRDefault="00441632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 xml:space="preserve">Art. 1º. Fica </w:t>
      </w:r>
      <w:r w:rsidR="00801A3C" w:rsidRPr="00D02796">
        <w:rPr>
          <w:rFonts w:ascii="Times New Roman" w:hAnsi="Times New Roman" w:cs="Times New Roman"/>
          <w:sz w:val="24"/>
          <w:szCs w:val="24"/>
        </w:rPr>
        <w:t xml:space="preserve">aberto no Orçamento-Programa Anual do Estado de Rondônia, em favor das Unidades Orçamentárias Fundo de Investimento e </w:t>
      </w:r>
      <w:proofErr w:type="spellStart"/>
      <w:r w:rsidR="00801A3C" w:rsidRPr="00D02796">
        <w:rPr>
          <w:rFonts w:ascii="Times New Roman" w:hAnsi="Times New Roman" w:cs="Times New Roman"/>
          <w:sz w:val="24"/>
          <w:szCs w:val="24"/>
        </w:rPr>
        <w:t>Desenv</w:t>
      </w:r>
      <w:proofErr w:type="spellEnd"/>
      <w:r w:rsidR="00801A3C" w:rsidRPr="00D02796">
        <w:rPr>
          <w:rFonts w:ascii="Times New Roman" w:hAnsi="Times New Roman" w:cs="Times New Roman"/>
          <w:sz w:val="24"/>
          <w:szCs w:val="24"/>
        </w:rPr>
        <w:t>. Industrial do Estado de Rondônia - FIDER, Secretaria de Estado do Planejamento, Orçamento e Gestão - SEPOG, Superintendência Estadual de Gestão de Pessoas - SEGEP, Recursos Sob a Supervis</w:t>
      </w:r>
      <w:r w:rsidR="00B2195F">
        <w:rPr>
          <w:rFonts w:ascii="Times New Roman" w:hAnsi="Times New Roman" w:cs="Times New Roman"/>
          <w:sz w:val="24"/>
          <w:szCs w:val="24"/>
        </w:rPr>
        <w:t>ã</w:t>
      </w:r>
      <w:r w:rsidR="00801A3C" w:rsidRPr="00D02796">
        <w:rPr>
          <w:rFonts w:ascii="Times New Roman" w:hAnsi="Times New Roman" w:cs="Times New Roman"/>
          <w:sz w:val="24"/>
          <w:szCs w:val="24"/>
        </w:rPr>
        <w:t xml:space="preserve">o da </w:t>
      </w:r>
      <w:proofErr w:type="spellStart"/>
      <w:r w:rsidR="00801A3C" w:rsidRPr="00D02796">
        <w:rPr>
          <w:rFonts w:ascii="Times New Roman" w:hAnsi="Times New Roman" w:cs="Times New Roman"/>
          <w:sz w:val="24"/>
          <w:szCs w:val="24"/>
        </w:rPr>
        <w:t>Sefin</w:t>
      </w:r>
      <w:proofErr w:type="spellEnd"/>
      <w:r w:rsidR="00801A3C" w:rsidRPr="00D02796">
        <w:rPr>
          <w:rFonts w:ascii="Times New Roman" w:hAnsi="Times New Roman" w:cs="Times New Roman"/>
          <w:sz w:val="24"/>
          <w:szCs w:val="24"/>
        </w:rPr>
        <w:t xml:space="preserve"> - RS-SEFIN, Secretaria de Estado de Segurança, Defesa e Cidadania - SESDEC, Instituto Estadual de Desenvolvimento da Educação Profissional - IDEP, Fundação Cultural do Estado de Rondônia - FUNCER, Fundo Estadual de Saúde - FES, Fundação de Hematologia e Hemoterapia do Estado - FHEMERON, Secretaria de Estado da Agricultura - SEAGRI, Secretaria de Estado da Assistência e do Desenvolvimento Social - SEAS, Crédito Adicional Suplementar por Anulação para atendimento de despesas de capital e corrente, até o montante de R$ 8.442.637,81 (oito milhões, quatrocentos e quarenta e dois mil, seiscentos e trinta e sete reais e oitenta e um centavos) no presente exercício, indicados no Anexo II deste Decreto</w:t>
      </w:r>
      <w:r w:rsidRPr="00586CAF">
        <w:rPr>
          <w:rFonts w:ascii="Times New Roman" w:hAnsi="Times New Roman" w:cs="Times New Roman"/>
          <w:sz w:val="24"/>
          <w:szCs w:val="24"/>
        </w:rPr>
        <w:t>.</w:t>
      </w:r>
    </w:p>
    <w:p w:rsidR="00B973DE" w:rsidRPr="00586CAF" w:rsidRDefault="00B973DE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2º. Os recursos necessários à execução do disposto do artigo anterior decorrerão de anulação parcial das dotações orçamentárias, indicadas no Anexo I deste Decreto, nos montantes especificados.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 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37C8A">
        <w:rPr>
          <w:rFonts w:ascii="Times New Roman" w:hAnsi="Times New Roman" w:cs="Times New Roman"/>
          <w:sz w:val="24"/>
          <w:szCs w:val="24"/>
        </w:rPr>
        <w:t xml:space="preserve"> 7 </w:t>
      </w:r>
      <w:r w:rsidRPr="00586CAF">
        <w:rPr>
          <w:rFonts w:ascii="Times New Roman" w:hAnsi="Times New Roman" w:cs="Times New Roman"/>
          <w:sz w:val="24"/>
          <w:szCs w:val="24"/>
        </w:rPr>
        <w:t>de</w:t>
      </w:r>
      <w:r w:rsidR="00DC3362">
        <w:rPr>
          <w:rFonts w:ascii="Times New Roman" w:hAnsi="Times New Roman" w:cs="Times New Roman"/>
          <w:sz w:val="24"/>
          <w:szCs w:val="24"/>
        </w:rPr>
        <w:t xml:space="preserve"> março </w:t>
      </w:r>
      <w:r w:rsidRPr="00586CAF">
        <w:rPr>
          <w:rFonts w:ascii="Times New Roman" w:hAnsi="Times New Roman" w:cs="Times New Roman"/>
          <w:sz w:val="24"/>
          <w:szCs w:val="24"/>
        </w:rPr>
        <w:t>de 2018, 130° da República.</w:t>
      </w:r>
    </w:p>
    <w:p w:rsidR="00586CAF" w:rsidRPr="00586CAF" w:rsidRDefault="00586CAF" w:rsidP="00586CA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CAF">
        <w:rPr>
          <w:rFonts w:ascii="Times New Roman" w:hAnsi="Times New Roman" w:cs="Times New Roman"/>
          <w:sz w:val="24"/>
          <w:szCs w:val="24"/>
        </w:rPr>
        <w:br/>
        <w:t> </w:t>
      </w:r>
    </w:p>
    <w:p w:rsidR="00586CAF" w:rsidRDefault="00586CAF" w:rsidP="00586CAF">
      <w:pPr>
        <w:pStyle w:val="SemEspaamento"/>
        <w:ind w:firstLine="567"/>
        <w:jc w:val="center"/>
      </w:pP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CONFÚCIO AIRES MOURA</w:t>
      </w:r>
      <w:r w:rsidRPr="00586CAF">
        <w:rPr>
          <w:rFonts w:ascii="Times New Roman" w:hAnsi="Times New Roman" w:cs="Times New Roman"/>
          <w:sz w:val="24"/>
          <w:szCs w:val="24"/>
        </w:rPr>
        <w:br/>
        <w:t>Governador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PEDRO ANTONIO AFONSO PIMENTEL 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Adjunto - SEPOG</w:t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sz w:val="24"/>
          <w:szCs w:val="24"/>
        </w:rPr>
        <w:br/>
      </w:r>
      <w:r w:rsidRPr="00586CAF">
        <w:rPr>
          <w:rFonts w:ascii="Times New Roman" w:hAnsi="Times New Roman" w:cs="Times New Roman"/>
          <w:b/>
          <w:bCs/>
          <w:sz w:val="24"/>
          <w:szCs w:val="24"/>
        </w:rPr>
        <w:t>WAGNER GARCIA DE FREITAS</w:t>
      </w:r>
      <w:r w:rsidRPr="00586CAF">
        <w:rPr>
          <w:rFonts w:ascii="Times New Roman" w:hAnsi="Times New Roman" w:cs="Times New Roman"/>
          <w:sz w:val="24"/>
          <w:szCs w:val="24"/>
        </w:rPr>
        <w:br/>
        <w:t>Secretário - SEFIN</w:t>
      </w:r>
      <w:r w:rsidRPr="00586CAF">
        <w:rPr>
          <w:rFonts w:ascii="Times New Roman" w:hAnsi="Times New Roman" w:cs="Times New Roman"/>
          <w:sz w:val="24"/>
          <w:szCs w:val="24"/>
        </w:rPr>
        <w:br/>
      </w:r>
    </w:p>
    <w:p w:rsidR="00586CAF" w:rsidRDefault="00586CAF" w:rsidP="00586CAF">
      <w:pPr>
        <w:pStyle w:val="SemEspaamento"/>
        <w:ind w:firstLine="567"/>
        <w:jc w:val="center"/>
      </w:pPr>
    </w:p>
    <w:p w:rsidR="00586CAF" w:rsidRDefault="00586CAF" w:rsidP="00586CAF">
      <w:pPr>
        <w:pStyle w:val="SemEspaamento"/>
        <w:ind w:firstLine="567"/>
        <w:jc w:val="center"/>
      </w:pPr>
    </w:p>
    <w:p w:rsidR="00B973DE" w:rsidRDefault="00B973DE" w:rsidP="00586CAF">
      <w:pPr>
        <w:pStyle w:val="SemEspaamento"/>
        <w:ind w:firstLine="567"/>
        <w:jc w:val="center"/>
      </w:pPr>
    </w:p>
    <w:p w:rsidR="003552F9" w:rsidRPr="007C17B2" w:rsidRDefault="003552F9" w:rsidP="003552F9">
      <w:pPr>
        <w:pStyle w:val="NormalWeb"/>
        <w:tabs>
          <w:tab w:val="left" w:pos="2268"/>
          <w:tab w:val="left" w:pos="7230"/>
        </w:tabs>
        <w:jc w:val="center"/>
        <w:rPr>
          <w:b/>
          <w:bCs/>
          <w:color w:val="000000"/>
          <w:sz w:val="22"/>
          <w:szCs w:val="22"/>
        </w:rPr>
      </w:pPr>
      <w:r w:rsidRPr="007C17B2">
        <w:rPr>
          <w:rStyle w:val="Forte"/>
          <w:color w:val="000000"/>
          <w:sz w:val="22"/>
          <w:szCs w:val="22"/>
        </w:rPr>
        <w:lastRenderedPageBreak/>
        <w:t>ANEXO I</w:t>
      </w:r>
    </w:p>
    <w:p w:rsidR="003552F9" w:rsidRPr="007C17B2" w:rsidRDefault="003552F9" w:rsidP="003552F9">
      <w:pPr>
        <w:pStyle w:val="NormalWeb"/>
        <w:tabs>
          <w:tab w:val="left" w:pos="2268"/>
          <w:tab w:val="left" w:pos="7230"/>
        </w:tabs>
        <w:rPr>
          <w:color w:val="000000"/>
          <w:sz w:val="22"/>
          <w:szCs w:val="22"/>
        </w:rPr>
      </w:pPr>
      <w:r w:rsidRPr="007C17B2">
        <w:rPr>
          <w:b/>
          <w:bCs/>
          <w:color w:val="000000"/>
          <w:sz w:val="22"/>
          <w:szCs w:val="22"/>
        </w:rPr>
        <w:t>CRÉDITO ADICIONAL SUPLEMENTAR POR   ANULAÇÃO                                 </w:t>
      </w:r>
      <w:r w:rsidR="005446D6">
        <w:rPr>
          <w:b/>
          <w:bCs/>
          <w:color w:val="000000"/>
          <w:sz w:val="22"/>
          <w:szCs w:val="22"/>
        </w:rPr>
        <w:t>           </w:t>
      </w:r>
      <w:r w:rsidRPr="007C17B2">
        <w:rPr>
          <w:b/>
          <w:bCs/>
          <w:color w:val="000000"/>
          <w:sz w:val="22"/>
          <w:szCs w:val="22"/>
        </w:rPr>
        <w:t>REDUZ</w:t>
      </w:r>
    </w:p>
    <w:tbl>
      <w:tblPr>
        <w:tblW w:w="10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4558"/>
        <w:gridCol w:w="881"/>
        <w:gridCol w:w="882"/>
        <w:gridCol w:w="1322"/>
      </w:tblGrid>
      <w:tr w:rsidR="003552F9" w:rsidRPr="007C17B2" w:rsidTr="002946A5">
        <w:trPr>
          <w:trHeight w:val="645"/>
          <w:tblCellSpacing w:w="0" w:type="dxa"/>
        </w:trPr>
        <w:tc>
          <w:tcPr>
            <w:tcW w:w="2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Fonte de Recurso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</w:p>
        </w:tc>
      </w:tr>
    </w:tbl>
    <w:p w:rsidR="003552F9" w:rsidRPr="007C17B2" w:rsidRDefault="003552F9" w:rsidP="00F91F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7C17B2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tbl>
      <w:tblPr>
        <w:tblW w:w="100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527"/>
        <w:gridCol w:w="926"/>
        <w:gridCol w:w="886"/>
        <w:gridCol w:w="1326"/>
      </w:tblGrid>
      <w:tr w:rsidR="003552F9" w:rsidRPr="007C17B2" w:rsidTr="002946A5">
        <w:trPr>
          <w:trHeight w:val="768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FUNDO DE INVESTIMENTO E DESENV. INDUSTRIAL DO ESTADO DE RONDÔNIA - FIDER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2.007.032,50</w:t>
            </w:r>
          </w:p>
        </w:tc>
      </w:tr>
      <w:tr w:rsidR="003552F9" w:rsidRPr="007C17B2" w:rsidTr="002946A5">
        <w:trPr>
          <w:trHeight w:val="256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11.013.23.694.2051.2716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CONCEDER INCENTIVOS FINANCEIROS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455066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2.007.032,50</w:t>
            </w:r>
          </w:p>
        </w:tc>
      </w:tr>
      <w:tr w:rsidR="003552F9" w:rsidRPr="007C17B2" w:rsidTr="002946A5">
        <w:trPr>
          <w:trHeight w:val="753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DE ESTADO DO PLANEJAMENTO, ORÇAMENTO E GESTÃO - SEPOG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191.715,47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13.001.04.122.1015.2087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A MANUTENÇÃO ADMINISTRATIVA DA UNIDADE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80.000,00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13.001.04.122.1015.2234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A REMUNERAÇÃO DE PESSOAL ATIVO E ENCARGOS SOCIAIS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319011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41.715,47</w:t>
            </w:r>
          </w:p>
        </w:tc>
      </w:tr>
      <w:tr w:rsidR="003552F9" w:rsidRPr="007C17B2" w:rsidTr="002946A5">
        <w:trPr>
          <w:trHeight w:val="753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13.001.04.122.1277.4013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COORDENAR A IMPLANTAÇÃO DE DESENVOLVIMENTO REGIONAL DESCENTRALIZADO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449052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70.000,00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SUPERINTENDÊNCIA ESTADUAL DE GESTÃO DE PESSOAS - SEGEP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94.000,00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13.006.04.122.1228.1382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REALIZAR PROCESSO SELETIVO PARA PROVIMENTO DE CARGOS EFETIVOS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94.000,00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RECURSOS SOB A SUPERVISAO DA SEFIN - RS-SEFIN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1.174.795,04</w:t>
            </w:r>
          </w:p>
        </w:tc>
      </w:tr>
      <w:tr w:rsidR="003552F9" w:rsidRPr="007C17B2" w:rsidTr="002946A5">
        <w:trPr>
          <w:trHeight w:val="497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14.002.10.843.0000.0193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ASSEGURAR RECURSOS PARA </w:t>
            </w:r>
            <w:proofErr w:type="spellStart"/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</w:t>
            </w:r>
            <w:proofErr w:type="spellEnd"/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 PAGAMENTO DO PASEP/SESAU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529.629,22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14.002.12.843.0000.0194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RECURSOS PARA PAGAMENTO DO PASEP/SEDUC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339047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645.165,82</w:t>
            </w:r>
          </w:p>
        </w:tc>
      </w:tr>
      <w:tr w:rsidR="003552F9" w:rsidRPr="007C17B2" w:rsidTr="002946A5">
        <w:trPr>
          <w:trHeight w:val="768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DE ESTADO DE SEGURANÇA, DEFESA E CIDADANIA - SESDEC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165.000,00</w:t>
            </w:r>
          </w:p>
        </w:tc>
      </w:tr>
      <w:tr w:rsidR="003552F9" w:rsidRPr="007C17B2" w:rsidTr="002946A5">
        <w:trPr>
          <w:trHeight w:val="497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15.001.06.181.2236.2154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A MANUTENÇÃO OPERACIONAL DA UNIDADE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165.000,00</w:t>
            </w:r>
          </w:p>
        </w:tc>
      </w:tr>
      <w:tr w:rsidR="003552F9" w:rsidRPr="007C17B2" w:rsidTr="002946A5">
        <w:trPr>
          <w:trHeight w:val="768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INSTITUTO ESTADUAL DE DESENVOLVIMENTO DA EDUCAÇÃO PROFISSIONAL - IDEP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227.414,00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16.020.12.363.1063.2256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MANTER AS UNIDADES ESCOLARES E ASSISTÊNCIA AOS EDUCANDOS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445051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67.247,00</w:t>
            </w:r>
          </w:p>
        </w:tc>
      </w:tr>
      <w:tr w:rsidR="003552F9" w:rsidRPr="007C17B2" w:rsidTr="002946A5">
        <w:trPr>
          <w:trHeight w:val="256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448052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0112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160.167,00</w:t>
            </w:r>
          </w:p>
        </w:tc>
      </w:tr>
      <w:tr w:rsidR="003552F9" w:rsidRPr="007C17B2" w:rsidTr="002946A5">
        <w:trPr>
          <w:trHeight w:val="241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FUNDAÇÃO CULTURAL DO ESTADO DE RONDÔNIA - FUNCER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135.000,00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16.031.13.392.1132.2242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GERENCIAR A CASA DA CULTURA IVAN MARROCOS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118.000,00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16.031.13.392.1132.2247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GERENCIAR A BIBLIOTECA ESTADUAL DR. JOSÉ PONTES PINTO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17.000,00</w:t>
            </w:r>
          </w:p>
        </w:tc>
      </w:tr>
      <w:tr w:rsidR="003552F9" w:rsidRPr="007C17B2" w:rsidTr="002946A5">
        <w:trPr>
          <w:trHeight w:val="256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FUNDO ESTADUAL DE SAÚDE - FES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3.711.289,06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17.012.10.301.2068.2116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INCENTIVO À ATENÇÃO BÁSICA DOS MUNICÍPIOS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334041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3.711.289,06</w:t>
            </w:r>
          </w:p>
        </w:tc>
      </w:tr>
      <w:tr w:rsidR="003552F9" w:rsidRPr="007C17B2" w:rsidTr="002946A5">
        <w:trPr>
          <w:trHeight w:val="753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FUNDAÇÃO DE HEMATOLOGIA E HEMOTERAPIA DO ESTADO - FHEMERON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207.391,74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17.032.10.122.1015.2087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A MANUTENÇÃO ADMINISTRATIVA DA UNIDADE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207.391,74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DE ESTADO DA AGRICULTURA - SEAGRI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100.000,00</w:t>
            </w:r>
          </w:p>
        </w:tc>
      </w:tr>
      <w:tr w:rsidR="003552F9" w:rsidRPr="007C17B2" w:rsidTr="002946A5">
        <w:trPr>
          <w:trHeight w:val="241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19.001.20.605.2037.2016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APOIAR A SEGURANÇA ALIMENTAR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449052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50.000,00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19.001.20.608.2037.2021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APOIAR O DESENVOLVIMENTO DA AGRICULTURA FAMILIAR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449052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50.000,00</w:t>
            </w:r>
          </w:p>
        </w:tc>
      </w:tr>
      <w:tr w:rsidR="003552F9" w:rsidRPr="007C17B2" w:rsidTr="002946A5">
        <w:trPr>
          <w:trHeight w:val="768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DE ESTADO DA ASSISTÊNCIA E DO DESENVOLVIMENTO SOCIAL - SEAS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429.000,00</w:t>
            </w:r>
          </w:p>
        </w:tc>
      </w:tr>
      <w:tr w:rsidR="003552F9" w:rsidRPr="007C17B2" w:rsidTr="002946A5">
        <w:trPr>
          <w:trHeight w:val="512"/>
          <w:tblCellSpacing w:w="0" w:type="dxa"/>
        </w:trPr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23.001.08.244.1291.2011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PROMOVER O ACESSO AOS SERVIÇOS DE ATENDIMENTO AO CIDADÃO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429.000,00</w:t>
            </w:r>
          </w:p>
        </w:tc>
      </w:tr>
      <w:tr w:rsidR="003552F9" w:rsidRPr="007C17B2" w:rsidTr="002946A5">
        <w:trPr>
          <w:trHeight w:val="497"/>
          <w:tblCellSpacing w:w="0" w:type="dxa"/>
        </w:trPr>
        <w:tc>
          <w:tcPr>
            <w:tcW w:w="87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R$ 8.442.637,81</w:t>
            </w:r>
          </w:p>
        </w:tc>
      </w:tr>
    </w:tbl>
    <w:p w:rsidR="003552F9" w:rsidRPr="007C17B2" w:rsidRDefault="003552F9" w:rsidP="00355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552F9" w:rsidRPr="007C17B2" w:rsidRDefault="003552F9" w:rsidP="00355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7C17B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II</w:t>
      </w:r>
    </w:p>
    <w:p w:rsidR="003552F9" w:rsidRPr="007C17B2" w:rsidRDefault="003552F9" w:rsidP="003552F9">
      <w:pPr>
        <w:spacing w:before="100" w:beforeAutospacing="1" w:after="100" w:afterAutospacing="1" w:line="240" w:lineRule="auto"/>
        <w:ind w:right="-710"/>
        <w:rPr>
          <w:rFonts w:ascii="Times New Roman" w:eastAsia="Times New Roman" w:hAnsi="Times New Roman" w:cs="Times New Roman"/>
          <w:color w:val="000000"/>
          <w:lang w:eastAsia="pt-BR"/>
        </w:rPr>
      </w:pPr>
      <w:r w:rsidRPr="007C17B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CRÉDITO ADICIONAL SUPLEMENTAR POR    ANULAÇÃO                             </w:t>
      </w:r>
      <w:r w:rsidR="00B32FB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   </w:t>
      </w:r>
      <w:r w:rsidRPr="007C17B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  SUPLEMENTA</w:t>
      </w:r>
    </w:p>
    <w:tbl>
      <w:tblPr>
        <w:tblW w:w="100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4526"/>
        <w:gridCol w:w="1030"/>
        <w:gridCol w:w="833"/>
        <w:gridCol w:w="1315"/>
      </w:tblGrid>
      <w:tr w:rsidR="003552F9" w:rsidRPr="007C17B2" w:rsidTr="002946A5">
        <w:trPr>
          <w:trHeight w:val="864"/>
          <w:tblCellSpacing w:w="0" w:type="dxa"/>
        </w:trPr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4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Fonte de Recurso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</w:t>
            </w:r>
          </w:p>
        </w:tc>
      </w:tr>
    </w:tbl>
    <w:p w:rsidR="003552F9" w:rsidRPr="007C17B2" w:rsidRDefault="003552F9" w:rsidP="002946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tbl>
      <w:tblPr>
        <w:tblW w:w="101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4583"/>
        <w:gridCol w:w="1089"/>
        <w:gridCol w:w="743"/>
        <w:gridCol w:w="1342"/>
      </w:tblGrid>
      <w:tr w:rsidR="003552F9" w:rsidRPr="007C17B2" w:rsidTr="002946A5">
        <w:trPr>
          <w:trHeight w:val="752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FUNDO DE INVESTIMENTO E DESENV. INDUSTRIAL DO ESTADO DE RONDÔNIA - FIDER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2.007.032,50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11.013.23.694.2051.2716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CONCEDER INCENTIVOS FINANCEIROS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334041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215.032,50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335041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606.000,00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11.013.23.694.2051.2816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A OPERACIONALIZAÇÃO E MANUTENÇÃO DO PROGRAMA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0240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1.186.000,00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552F9" w:rsidRPr="007C17B2" w:rsidTr="002946A5">
        <w:trPr>
          <w:trHeight w:val="752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DE ESTADO DO PLANEJAMENTO, ORÇAMENTO E GESTÃO - SEPOG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191.715,47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13.001.04.122.1015.2234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A REMUNERAÇÃO DE PESSOAL ATIVO E ENCARGOS SOCIAIS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312096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41.715,47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13.001.04.123.1015.0256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ATENDER EMENDAS PARLAMENTARES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444042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150.000,00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SUPERINTENDÊNCIA ESTADUAL DE GESTÃO DE PESSOAS - SEGEP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94.000,00</w:t>
            </w:r>
          </w:p>
        </w:tc>
      </w:tr>
      <w:tr w:rsidR="003552F9" w:rsidRPr="007C17B2" w:rsidTr="002946A5">
        <w:trPr>
          <w:trHeight w:val="496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13.006.04.128.1228.2096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FORMAR, QUALIFICAR E CAPACITAR RECURSOS HUMANOS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339039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94.000,00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RECURSOS SOB A SUPERVISAO DA SEFIN - RS-SEFIN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1.174.795,04</w:t>
            </w:r>
          </w:p>
        </w:tc>
      </w:tr>
      <w:tr w:rsidR="003552F9" w:rsidRPr="007C17B2" w:rsidTr="002946A5">
        <w:trPr>
          <w:trHeight w:val="496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14.002.28.843.0000.0130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RECURSOS PARA PAGAMENTO DO PASEP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339047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1.174.795,04</w:t>
            </w:r>
          </w:p>
        </w:tc>
      </w:tr>
      <w:tr w:rsidR="003552F9" w:rsidRPr="007C17B2" w:rsidTr="002946A5">
        <w:trPr>
          <w:trHeight w:val="767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DE ESTADO DE SEGURANÇA, DEFESA E CIDADANIA - SESDEC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165.000,00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15.001.06.181.2236.1276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A AQUISIÇÃO DE BEM PERMANENTE DA UNIDADE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449052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165.000,00</w:t>
            </w:r>
          </w:p>
        </w:tc>
      </w:tr>
      <w:tr w:rsidR="003552F9" w:rsidRPr="007C17B2" w:rsidTr="002946A5">
        <w:trPr>
          <w:trHeight w:val="752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INSTITUTO ESTADUAL DE DESENVOLVIMENTO DA EDUCAÇÃO PROFISSIONAL - IDEP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227.414,00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16.020.12.363.1063.2256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MANTER AS UNIDADES ESCOLARES E ASSISTÊNCIA AOS EDUCANDOS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449051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0112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67.247,00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449052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0112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160.167,00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FUNDAÇÃO CULTURAL DO ESTADO DE RONDÔNIA - FUNCER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135.000,00</w:t>
            </w:r>
          </w:p>
        </w:tc>
      </w:tr>
      <w:tr w:rsidR="003552F9" w:rsidRPr="007C17B2" w:rsidTr="002946A5">
        <w:trPr>
          <w:trHeight w:val="496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16.031.13.392.1132.2242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GERENCIAR A CASA DA CULTURA IVAN MARROCOS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449052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118.000,00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16.031.13.392.1132.2247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GERENCIAR A BIBLIOTECA ESTADUAL DR. JOSÉ PONTES PINTO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449052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17.000,00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FUNDO ESTADUAL DE SAÚDE - FES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3.711.289,06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17.012.10.122.1015.2087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ASSEGURAR A MANUTENÇÃO ADMINISTRATIVA DA UNIDADE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339092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2.066.289,06</w:t>
            </w:r>
          </w:p>
        </w:tc>
      </w:tr>
      <w:tr w:rsidR="003552F9" w:rsidRPr="007C17B2" w:rsidTr="002946A5">
        <w:trPr>
          <w:trHeight w:val="752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17.012.10.301.1093.0253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APOIAR ENTIDADADES PÚBLICAS E PRIVADAS COM ATUAÇÃO NA ÁREA DA SAÚDE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334041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103.284,00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444042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1.541.716,00</w:t>
            </w:r>
          </w:p>
        </w:tc>
      </w:tr>
      <w:tr w:rsidR="003552F9" w:rsidRPr="007C17B2" w:rsidTr="002946A5">
        <w:trPr>
          <w:trHeight w:val="767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FUNDAÇÃO DE HEMATOLOGIA E HEMOTERAPIA DO ESTADO - FHEMERON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207.391,74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17.032.10.302.1246.2145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ASSISTÊNCIA HEMOTERÁPICA E HEMATOLÓGICA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339092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0110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207.391,74</w:t>
            </w:r>
          </w:p>
        </w:tc>
      </w:tr>
      <w:tr w:rsidR="003552F9" w:rsidRPr="007C17B2" w:rsidTr="002946A5">
        <w:trPr>
          <w:trHeight w:val="240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DE ESTADO DA AGRICULTURA - SEAGRI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100.000,00</w:t>
            </w:r>
          </w:p>
        </w:tc>
      </w:tr>
      <w:tr w:rsidR="003552F9" w:rsidRPr="007C17B2" w:rsidTr="002946A5">
        <w:trPr>
          <w:trHeight w:val="511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19.001.20.605.2037.1081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DESENVOLVER A SUSTENTABILIDADE DAS COMUNIDADES TRADICIONAIS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334041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100.000,00</w:t>
            </w:r>
          </w:p>
        </w:tc>
      </w:tr>
      <w:tr w:rsidR="003552F9" w:rsidRPr="007C17B2" w:rsidTr="002946A5">
        <w:trPr>
          <w:trHeight w:val="752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SECRETARIA DE ESTADO DA ASSISTÊNCIA E DO DESENVOLVIMENTO SOCIAL - SEAS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429.000,00</w:t>
            </w:r>
          </w:p>
        </w:tc>
      </w:tr>
      <w:tr w:rsidR="003552F9" w:rsidRPr="007C17B2" w:rsidTr="002946A5">
        <w:trPr>
          <w:trHeight w:val="767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23.001.08.244.1290.2073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FORTALECER A REDE SOCIOASSISTENCIAL PÚBLICO E PRIVADA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339032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15.000,00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444042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64.000,00</w:t>
            </w:r>
          </w:p>
        </w:tc>
      </w:tr>
      <w:tr w:rsidR="003552F9" w:rsidRPr="007C17B2" w:rsidTr="002946A5">
        <w:trPr>
          <w:trHeight w:val="255"/>
          <w:tblCellSpacing w:w="0" w:type="dxa"/>
        </w:trPr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2F9" w:rsidRPr="007C17B2" w:rsidRDefault="003552F9" w:rsidP="00D2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445042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350.000,00</w:t>
            </w:r>
          </w:p>
        </w:tc>
      </w:tr>
      <w:tr w:rsidR="003552F9" w:rsidRPr="007C17B2" w:rsidTr="002946A5">
        <w:trPr>
          <w:trHeight w:val="496"/>
          <w:tblCellSpacing w:w="0" w:type="dxa"/>
        </w:trPr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D222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065" w:rsidRPr="007C17B2" w:rsidRDefault="003552F9" w:rsidP="00294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C17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R$ 8.442.637,81</w:t>
            </w:r>
          </w:p>
        </w:tc>
      </w:tr>
    </w:tbl>
    <w:p w:rsidR="00586CAF" w:rsidRPr="007C17B2" w:rsidRDefault="00586CAF" w:rsidP="002E2469">
      <w:pPr>
        <w:pStyle w:val="SemEspaamento"/>
        <w:ind w:firstLine="567"/>
        <w:jc w:val="center"/>
      </w:pPr>
      <w:bookmarkStart w:id="0" w:name="_GoBack"/>
      <w:bookmarkEnd w:id="0"/>
    </w:p>
    <w:sectPr w:rsidR="00586CAF" w:rsidRPr="007C17B2" w:rsidSect="0044163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32" w:rsidRDefault="00441632" w:rsidP="00441632">
      <w:pPr>
        <w:spacing w:after="0" w:line="240" w:lineRule="auto"/>
      </w:pPr>
      <w:r>
        <w:separator/>
      </w:r>
    </w:p>
  </w:endnote>
  <w:end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32" w:rsidRDefault="00441632" w:rsidP="00441632">
      <w:pPr>
        <w:spacing w:after="0" w:line="240" w:lineRule="auto"/>
      </w:pPr>
      <w:r>
        <w:separator/>
      </w:r>
    </w:p>
  </w:footnote>
  <w:footnote w:type="continuationSeparator" w:id="0">
    <w:p w:rsidR="00441632" w:rsidRDefault="00441632" w:rsidP="0044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66.75pt" o:ole="" fillcolor="window">
          <v:imagedata r:id="rId1" o:title=""/>
        </v:shape>
        <o:OLEObject Type="Embed" ProgID="Word.Picture.8" ShapeID="_x0000_i1025" DrawAspect="Content" ObjectID="_1581925328" r:id="rId2"/>
      </w:object>
    </w:r>
  </w:p>
  <w:p w:rsidR="00441632" w:rsidRPr="00441632" w:rsidRDefault="00441632" w:rsidP="0044163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441632" w:rsidRPr="00441632" w:rsidRDefault="00441632" w:rsidP="0044163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441632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441632" w:rsidRDefault="004416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AF"/>
    <w:rsid w:val="0001500B"/>
    <w:rsid w:val="002946A5"/>
    <w:rsid w:val="002E2469"/>
    <w:rsid w:val="003248EA"/>
    <w:rsid w:val="003552F9"/>
    <w:rsid w:val="00441632"/>
    <w:rsid w:val="00477960"/>
    <w:rsid w:val="004C40BD"/>
    <w:rsid w:val="005446D6"/>
    <w:rsid w:val="00586CAF"/>
    <w:rsid w:val="005B59DA"/>
    <w:rsid w:val="006919C6"/>
    <w:rsid w:val="007C17B2"/>
    <w:rsid w:val="00801A3C"/>
    <w:rsid w:val="00895CBF"/>
    <w:rsid w:val="00A13311"/>
    <w:rsid w:val="00B2195F"/>
    <w:rsid w:val="00B32FBC"/>
    <w:rsid w:val="00B973DE"/>
    <w:rsid w:val="00C37C8A"/>
    <w:rsid w:val="00DC3362"/>
    <w:rsid w:val="00EB62D7"/>
    <w:rsid w:val="00F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6725DDFB-FD5F-4C10-9BC6-B7DD377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6CA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1632"/>
  </w:style>
  <w:style w:type="paragraph" w:styleId="Rodap">
    <w:name w:val="footer"/>
    <w:basedOn w:val="Normal"/>
    <w:link w:val="RodapChar"/>
    <w:uiPriority w:val="99"/>
    <w:unhideWhenUsed/>
    <w:rsid w:val="00441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1632"/>
  </w:style>
  <w:style w:type="paragraph" w:styleId="NormalWeb">
    <w:name w:val="Normal (Web)"/>
    <w:basedOn w:val="Normal"/>
    <w:uiPriority w:val="99"/>
    <w:unhideWhenUsed/>
    <w:rsid w:val="0035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Gleysa de Oliveira Guedes</dc:creator>
  <cp:lastModifiedBy>Santicléia da Costa Portela</cp:lastModifiedBy>
  <cp:revision>15</cp:revision>
  <dcterms:created xsi:type="dcterms:W3CDTF">2018-03-07T12:48:00Z</dcterms:created>
  <dcterms:modified xsi:type="dcterms:W3CDTF">2018-03-07T14:56:00Z</dcterms:modified>
</cp:coreProperties>
</file>