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10" w:rsidRPr="00D53E23" w:rsidRDefault="00C47147" w:rsidP="00D53E23">
      <w:pPr>
        <w:pStyle w:val="Ttulo1"/>
        <w:numPr>
          <w:ilvl w:val="0"/>
          <w:numId w:val="0"/>
        </w:numPr>
        <w:tabs>
          <w:tab w:val="left" w:pos="0"/>
        </w:tabs>
        <w:rPr>
          <w:sz w:val="24"/>
          <w:szCs w:val="24"/>
        </w:rPr>
      </w:pPr>
      <w:r w:rsidRPr="00D53E23">
        <w:rPr>
          <w:sz w:val="24"/>
          <w:szCs w:val="24"/>
        </w:rPr>
        <w:t>DECRETO N.</w:t>
      </w:r>
      <w:r w:rsidR="00870DEC">
        <w:rPr>
          <w:sz w:val="24"/>
          <w:szCs w:val="24"/>
        </w:rPr>
        <w:t xml:space="preserve"> </w:t>
      </w:r>
      <w:r w:rsidR="00E91345">
        <w:rPr>
          <w:sz w:val="24"/>
          <w:szCs w:val="24"/>
        </w:rPr>
        <w:t>22.176</w:t>
      </w:r>
      <w:r w:rsidRPr="00D53E23">
        <w:rPr>
          <w:sz w:val="24"/>
          <w:szCs w:val="24"/>
        </w:rPr>
        <w:t>, DE</w:t>
      </w:r>
      <w:r w:rsidR="00E91345">
        <w:rPr>
          <w:sz w:val="24"/>
          <w:szCs w:val="24"/>
        </w:rPr>
        <w:t xml:space="preserve"> 8 </w:t>
      </w:r>
      <w:r w:rsidRPr="00D53E23">
        <w:rPr>
          <w:sz w:val="24"/>
          <w:szCs w:val="24"/>
        </w:rPr>
        <w:t>DE AGOSTO DE 2017.</w:t>
      </w:r>
    </w:p>
    <w:p w:rsidR="009C5C10" w:rsidRDefault="00524499" w:rsidP="00D53E23">
      <w:pPr>
        <w:jc w:val="both"/>
        <w:rPr>
          <w:sz w:val="24"/>
          <w:szCs w:val="24"/>
        </w:rPr>
      </w:pPr>
      <w:r>
        <w:rPr>
          <w:sz w:val="24"/>
          <w:szCs w:val="24"/>
        </w:rPr>
        <w:t>Alterações:</w:t>
      </w:r>
    </w:p>
    <w:p w:rsidR="00524499" w:rsidRPr="00C11C8D" w:rsidRDefault="00DE3E9C" w:rsidP="00D53E23">
      <w:pPr>
        <w:jc w:val="both"/>
        <w:rPr>
          <w:b/>
          <w:sz w:val="24"/>
          <w:szCs w:val="24"/>
        </w:rPr>
      </w:pPr>
      <w:hyperlink r:id="rId8" w:history="1">
        <w:r w:rsidR="00524499" w:rsidRPr="00DE3E9C">
          <w:rPr>
            <w:rStyle w:val="Hyperlink"/>
            <w:sz w:val="24"/>
            <w:szCs w:val="24"/>
          </w:rPr>
          <w:t>Alterado pelo Decreto n. 22.566, de 06/02/2018</w:t>
        </w:r>
      </w:hyperlink>
      <w:bookmarkStart w:id="0" w:name="_GoBack"/>
      <w:bookmarkEnd w:id="0"/>
      <w:r w:rsidR="00524499" w:rsidRPr="00C11C8D">
        <w:rPr>
          <w:sz w:val="24"/>
          <w:szCs w:val="24"/>
        </w:rPr>
        <w:t>.</w:t>
      </w:r>
      <w:r w:rsidR="004124EB" w:rsidRPr="00C11C8D">
        <w:rPr>
          <w:sz w:val="24"/>
          <w:szCs w:val="24"/>
        </w:rPr>
        <w:t xml:space="preserve"> </w:t>
      </w:r>
      <w:r w:rsidR="004124EB" w:rsidRPr="00C11C8D">
        <w:rPr>
          <w:b/>
          <w:sz w:val="24"/>
          <w:szCs w:val="24"/>
        </w:rPr>
        <w:t>(Prorroga por mais seis</w:t>
      </w:r>
      <w:r w:rsidR="00B20DB6" w:rsidRPr="00C11C8D">
        <w:rPr>
          <w:b/>
          <w:sz w:val="24"/>
          <w:szCs w:val="24"/>
        </w:rPr>
        <w:t xml:space="preserve"> (06)</w:t>
      </w:r>
      <w:r w:rsidR="004124EB" w:rsidRPr="00C11C8D">
        <w:rPr>
          <w:b/>
          <w:sz w:val="24"/>
          <w:szCs w:val="24"/>
        </w:rPr>
        <w:t xml:space="preserve"> meses o prazo do Grupo de Trabalho Técnico)</w:t>
      </w:r>
    </w:p>
    <w:p w:rsidR="009C5C10" w:rsidRPr="00D53E23" w:rsidRDefault="00E002B2" w:rsidP="00D53E23">
      <w:pPr>
        <w:pStyle w:val="Recuodecorpodetexto"/>
        <w:ind w:left="5102" w:firstLine="0"/>
        <w:rPr>
          <w:sz w:val="24"/>
          <w:szCs w:val="24"/>
        </w:rPr>
      </w:pPr>
      <w:r>
        <w:rPr>
          <w:sz w:val="24"/>
          <w:szCs w:val="24"/>
        </w:rPr>
        <w:t>Institui</w:t>
      </w:r>
      <w:r w:rsidR="0007243E" w:rsidRPr="00D53E23">
        <w:rPr>
          <w:sz w:val="24"/>
          <w:szCs w:val="24"/>
        </w:rPr>
        <w:t xml:space="preserve"> </w:t>
      </w:r>
      <w:r w:rsidR="00D70340" w:rsidRPr="00D53E23">
        <w:rPr>
          <w:sz w:val="24"/>
          <w:szCs w:val="24"/>
        </w:rPr>
        <w:t xml:space="preserve">o </w:t>
      </w:r>
      <w:r w:rsidR="0007243E" w:rsidRPr="00D53E23">
        <w:rPr>
          <w:sz w:val="24"/>
          <w:szCs w:val="24"/>
        </w:rPr>
        <w:t xml:space="preserve">Grupo Técnico de Trabalho no âmbito </w:t>
      </w:r>
      <w:r w:rsidR="00D70340" w:rsidRPr="00D53E23">
        <w:rPr>
          <w:sz w:val="24"/>
          <w:szCs w:val="24"/>
        </w:rPr>
        <w:t xml:space="preserve">da </w:t>
      </w:r>
      <w:r w:rsidR="00EE148F" w:rsidRPr="00D53E23">
        <w:rPr>
          <w:sz w:val="24"/>
          <w:szCs w:val="24"/>
        </w:rPr>
        <w:t>Secret</w:t>
      </w:r>
      <w:r w:rsidR="00C30FE2">
        <w:rPr>
          <w:sz w:val="24"/>
          <w:szCs w:val="24"/>
        </w:rPr>
        <w:t>a</w:t>
      </w:r>
      <w:r w:rsidR="004209A9">
        <w:rPr>
          <w:sz w:val="24"/>
          <w:szCs w:val="24"/>
        </w:rPr>
        <w:t>ria</w:t>
      </w:r>
      <w:r w:rsidR="00EE148F" w:rsidRPr="00D53E23">
        <w:rPr>
          <w:sz w:val="24"/>
          <w:szCs w:val="24"/>
        </w:rPr>
        <w:t xml:space="preserve"> de Estado da Educação</w:t>
      </w:r>
      <w:r w:rsidR="004209A9">
        <w:rPr>
          <w:sz w:val="24"/>
          <w:szCs w:val="24"/>
        </w:rPr>
        <w:t xml:space="preserve"> - SEDUC</w:t>
      </w:r>
      <w:r w:rsidR="00D70340" w:rsidRPr="00D53E23">
        <w:rPr>
          <w:sz w:val="24"/>
          <w:szCs w:val="24"/>
        </w:rPr>
        <w:t xml:space="preserve">, </w:t>
      </w:r>
      <w:r w:rsidR="00EE148F">
        <w:rPr>
          <w:sz w:val="24"/>
          <w:szCs w:val="24"/>
        </w:rPr>
        <w:t>e dá outras providências</w:t>
      </w:r>
      <w:r w:rsidR="00007037" w:rsidRPr="00D53E23">
        <w:rPr>
          <w:sz w:val="24"/>
          <w:szCs w:val="24"/>
        </w:rPr>
        <w:t>.</w:t>
      </w:r>
    </w:p>
    <w:p w:rsidR="00C30C0A" w:rsidRPr="00D53E23" w:rsidRDefault="00C30C0A" w:rsidP="00D53E23">
      <w:pPr>
        <w:pStyle w:val="Recuodecorpodetexto"/>
        <w:ind w:firstLine="0"/>
        <w:rPr>
          <w:sz w:val="24"/>
          <w:szCs w:val="24"/>
          <w:u w:val="single"/>
        </w:rPr>
      </w:pPr>
    </w:p>
    <w:p w:rsidR="00D70340" w:rsidRPr="00D53E23" w:rsidRDefault="00D70340" w:rsidP="00D53E23">
      <w:pPr>
        <w:ind w:firstLine="567"/>
        <w:jc w:val="both"/>
        <w:rPr>
          <w:sz w:val="24"/>
          <w:szCs w:val="24"/>
        </w:rPr>
      </w:pPr>
      <w:r w:rsidRPr="00D53E23">
        <w:rPr>
          <w:sz w:val="24"/>
          <w:szCs w:val="24"/>
        </w:rPr>
        <w:t>O GOVERNADOR DO ESTADO DE RONDÔNIA, no uso das atribuições que lhe confere o artigo 65, inciso V, da Constituição Estadual,</w:t>
      </w:r>
    </w:p>
    <w:p w:rsidR="00D70340" w:rsidRPr="00D53E23" w:rsidRDefault="00D70340" w:rsidP="00D53E23">
      <w:pPr>
        <w:ind w:firstLine="567"/>
        <w:jc w:val="both"/>
        <w:rPr>
          <w:sz w:val="24"/>
          <w:szCs w:val="24"/>
        </w:rPr>
      </w:pPr>
    </w:p>
    <w:p w:rsidR="00D70340" w:rsidRPr="00D53E23" w:rsidRDefault="00D70340" w:rsidP="00D53E23">
      <w:pPr>
        <w:ind w:firstLine="567"/>
        <w:jc w:val="both"/>
        <w:rPr>
          <w:sz w:val="24"/>
          <w:szCs w:val="24"/>
        </w:rPr>
      </w:pPr>
      <w:r w:rsidRPr="00D53E23">
        <w:rPr>
          <w:sz w:val="24"/>
          <w:szCs w:val="24"/>
          <w:u w:val="single"/>
        </w:rPr>
        <w:t>D</w:t>
      </w:r>
      <w:r w:rsidRPr="00D53E23">
        <w:rPr>
          <w:sz w:val="24"/>
          <w:szCs w:val="24"/>
        </w:rPr>
        <w:t xml:space="preserve"> </w:t>
      </w:r>
      <w:r w:rsidRPr="00D53E23">
        <w:rPr>
          <w:sz w:val="24"/>
          <w:szCs w:val="24"/>
          <w:u w:val="single"/>
        </w:rPr>
        <w:t>E</w:t>
      </w:r>
      <w:r w:rsidRPr="00D53E23">
        <w:rPr>
          <w:sz w:val="24"/>
          <w:szCs w:val="24"/>
        </w:rPr>
        <w:t xml:space="preserve"> </w:t>
      </w:r>
      <w:r w:rsidRPr="00D53E23">
        <w:rPr>
          <w:sz w:val="24"/>
          <w:szCs w:val="24"/>
          <w:u w:val="single"/>
        </w:rPr>
        <w:t>C</w:t>
      </w:r>
      <w:r w:rsidRPr="00D53E23">
        <w:rPr>
          <w:sz w:val="24"/>
          <w:szCs w:val="24"/>
        </w:rPr>
        <w:t xml:space="preserve"> </w:t>
      </w:r>
      <w:r w:rsidRPr="00D53E23">
        <w:rPr>
          <w:sz w:val="24"/>
          <w:szCs w:val="24"/>
          <w:u w:val="single"/>
        </w:rPr>
        <w:t>R</w:t>
      </w:r>
      <w:r w:rsidRPr="00D53E23">
        <w:rPr>
          <w:sz w:val="24"/>
          <w:szCs w:val="24"/>
        </w:rPr>
        <w:t xml:space="preserve"> </w:t>
      </w:r>
      <w:r w:rsidRPr="00D53E23">
        <w:rPr>
          <w:sz w:val="24"/>
          <w:szCs w:val="24"/>
          <w:u w:val="single"/>
        </w:rPr>
        <w:t>E</w:t>
      </w:r>
      <w:r w:rsidRPr="00D53E23">
        <w:rPr>
          <w:sz w:val="24"/>
          <w:szCs w:val="24"/>
        </w:rPr>
        <w:t xml:space="preserve"> </w:t>
      </w:r>
      <w:r w:rsidRPr="00D53E23">
        <w:rPr>
          <w:sz w:val="24"/>
          <w:szCs w:val="24"/>
          <w:u w:val="single"/>
        </w:rPr>
        <w:t>T</w:t>
      </w:r>
      <w:r w:rsidRPr="00D53E23">
        <w:rPr>
          <w:sz w:val="24"/>
          <w:szCs w:val="24"/>
        </w:rPr>
        <w:t xml:space="preserve"> </w:t>
      </w:r>
      <w:r w:rsidRPr="00D53E23">
        <w:rPr>
          <w:sz w:val="24"/>
          <w:szCs w:val="24"/>
          <w:u w:val="single"/>
        </w:rPr>
        <w:t>A</w:t>
      </w:r>
      <w:r w:rsidRPr="00D53E23">
        <w:rPr>
          <w:sz w:val="24"/>
          <w:szCs w:val="24"/>
        </w:rPr>
        <w:t>:</w:t>
      </w:r>
    </w:p>
    <w:p w:rsidR="00D70340" w:rsidRPr="00D53E23" w:rsidRDefault="00D70340" w:rsidP="00D53E23">
      <w:pPr>
        <w:ind w:firstLine="567"/>
        <w:jc w:val="both"/>
        <w:rPr>
          <w:sz w:val="24"/>
          <w:szCs w:val="24"/>
        </w:rPr>
      </w:pPr>
    </w:p>
    <w:p w:rsidR="00D70340" w:rsidRPr="00D53E23" w:rsidRDefault="00DF1FDB" w:rsidP="00D53E23">
      <w:pPr>
        <w:ind w:firstLine="567"/>
        <w:jc w:val="both"/>
        <w:rPr>
          <w:sz w:val="24"/>
          <w:szCs w:val="24"/>
        </w:rPr>
      </w:pPr>
      <w:r>
        <w:rPr>
          <w:sz w:val="24"/>
          <w:szCs w:val="24"/>
        </w:rPr>
        <w:t>Art. 1º. Fica instituído</w:t>
      </w:r>
      <w:r w:rsidR="00D70340" w:rsidRPr="00D53E23">
        <w:rPr>
          <w:sz w:val="24"/>
          <w:szCs w:val="24"/>
        </w:rPr>
        <w:t xml:space="preserve"> o Grupo Técnico de Trabalho no âmbito da </w:t>
      </w:r>
      <w:r w:rsidR="00EE148F" w:rsidRPr="00D53E23">
        <w:rPr>
          <w:sz w:val="24"/>
          <w:szCs w:val="24"/>
        </w:rPr>
        <w:t>Secret</w:t>
      </w:r>
      <w:r w:rsidR="003125CD">
        <w:rPr>
          <w:sz w:val="24"/>
          <w:szCs w:val="24"/>
        </w:rPr>
        <w:t>a</w:t>
      </w:r>
      <w:r w:rsidR="00EE148F" w:rsidRPr="00D53E23">
        <w:rPr>
          <w:sz w:val="24"/>
          <w:szCs w:val="24"/>
        </w:rPr>
        <w:t>ri</w:t>
      </w:r>
      <w:r w:rsidR="003125CD">
        <w:rPr>
          <w:sz w:val="24"/>
          <w:szCs w:val="24"/>
        </w:rPr>
        <w:t>a</w:t>
      </w:r>
      <w:r w:rsidR="00EE148F" w:rsidRPr="00D53E23">
        <w:rPr>
          <w:sz w:val="24"/>
          <w:szCs w:val="24"/>
        </w:rPr>
        <w:t xml:space="preserve"> de Estado da Educação</w:t>
      </w:r>
      <w:r w:rsidR="003125CD">
        <w:rPr>
          <w:sz w:val="24"/>
          <w:szCs w:val="24"/>
        </w:rPr>
        <w:t xml:space="preserve"> - SEDUC</w:t>
      </w:r>
      <w:r w:rsidR="00D70340" w:rsidRPr="00D53E23">
        <w:rPr>
          <w:sz w:val="24"/>
          <w:szCs w:val="24"/>
        </w:rPr>
        <w:t xml:space="preserve">, </w:t>
      </w:r>
      <w:r w:rsidR="00F04B7E">
        <w:rPr>
          <w:sz w:val="24"/>
          <w:szCs w:val="24"/>
        </w:rPr>
        <w:t xml:space="preserve">subordinado diretamente ao </w:t>
      </w:r>
      <w:r w:rsidR="00D70340" w:rsidRPr="00D53E23">
        <w:rPr>
          <w:sz w:val="24"/>
          <w:szCs w:val="24"/>
        </w:rPr>
        <w:t>Secretário de Estado da Educação</w:t>
      </w:r>
      <w:r w:rsidR="00EE148F">
        <w:rPr>
          <w:sz w:val="24"/>
          <w:szCs w:val="24"/>
        </w:rPr>
        <w:t xml:space="preserve">, com a finalidade de </w:t>
      </w:r>
      <w:r w:rsidR="00EE148F" w:rsidRPr="00D53E23">
        <w:rPr>
          <w:sz w:val="24"/>
          <w:szCs w:val="24"/>
        </w:rPr>
        <w:t>criar, imple</w:t>
      </w:r>
      <w:r w:rsidR="00EE148F">
        <w:rPr>
          <w:sz w:val="24"/>
          <w:szCs w:val="24"/>
        </w:rPr>
        <w:t xml:space="preserve">mentar e executar os Sistemas de </w:t>
      </w:r>
      <w:r w:rsidR="00EE148F" w:rsidRPr="00D53E23">
        <w:rPr>
          <w:sz w:val="24"/>
          <w:szCs w:val="24"/>
        </w:rPr>
        <w:t>Patrimônio Predial</w:t>
      </w:r>
      <w:r w:rsidR="00EE148F">
        <w:rPr>
          <w:sz w:val="24"/>
          <w:szCs w:val="24"/>
        </w:rPr>
        <w:t>,</w:t>
      </w:r>
      <w:r w:rsidR="00EE148F" w:rsidRPr="00EE148F">
        <w:rPr>
          <w:sz w:val="24"/>
          <w:szCs w:val="24"/>
        </w:rPr>
        <w:t xml:space="preserve"> </w:t>
      </w:r>
      <w:r w:rsidR="00EE148F" w:rsidRPr="00D53E23">
        <w:rPr>
          <w:sz w:val="24"/>
          <w:szCs w:val="24"/>
        </w:rPr>
        <w:t>de Recursos Humanos</w:t>
      </w:r>
      <w:r w:rsidR="00EE148F">
        <w:rPr>
          <w:sz w:val="24"/>
          <w:szCs w:val="24"/>
        </w:rPr>
        <w:t xml:space="preserve"> e de </w:t>
      </w:r>
      <w:r w:rsidR="00EE148F" w:rsidRPr="00D53E23">
        <w:rPr>
          <w:sz w:val="24"/>
          <w:szCs w:val="24"/>
        </w:rPr>
        <w:t>Gestão Escolar</w:t>
      </w:r>
      <w:r w:rsidR="008561F5">
        <w:rPr>
          <w:sz w:val="24"/>
          <w:szCs w:val="24"/>
        </w:rPr>
        <w:t xml:space="preserve"> </w:t>
      </w:r>
      <w:r w:rsidR="00EE148F">
        <w:rPr>
          <w:sz w:val="24"/>
          <w:szCs w:val="24"/>
        </w:rPr>
        <w:t xml:space="preserve">na estrutura </w:t>
      </w:r>
      <w:r w:rsidR="008561F5">
        <w:rPr>
          <w:sz w:val="24"/>
          <w:szCs w:val="24"/>
        </w:rPr>
        <w:t xml:space="preserve">administrativa </w:t>
      </w:r>
      <w:r w:rsidR="00EE148F">
        <w:rPr>
          <w:sz w:val="24"/>
          <w:szCs w:val="24"/>
        </w:rPr>
        <w:t>da Unidade Educacional do Órgão</w:t>
      </w:r>
      <w:r w:rsidR="00D70340" w:rsidRPr="00D53E23">
        <w:rPr>
          <w:sz w:val="24"/>
          <w:szCs w:val="24"/>
        </w:rPr>
        <w:t>.</w:t>
      </w:r>
    </w:p>
    <w:p w:rsidR="00D70340" w:rsidRPr="00D53E23" w:rsidRDefault="00D70340" w:rsidP="00D53E23">
      <w:pPr>
        <w:ind w:firstLine="567"/>
        <w:jc w:val="both"/>
        <w:rPr>
          <w:sz w:val="24"/>
          <w:szCs w:val="24"/>
        </w:rPr>
      </w:pPr>
    </w:p>
    <w:p w:rsidR="00D70340" w:rsidRPr="00D53E23" w:rsidRDefault="00263DE4" w:rsidP="00D53E23">
      <w:pPr>
        <w:ind w:firstLine="567"/>
        <w:jc w:val="both"/>
        <w:rPr>
          <w:sz w:val="24"/>
          <w:szCs w:val="24"/>
        </w:rPr>
      </w:pPr>
      <w:r>
        <w:rPr>
          <w:sz w:val="24"/>
          <w:szCs w:val="24"/>
        </w:rPr>
        <w:t>Art. 2º</w:t>
      </w:r>
      <w:r w:rsidR="00D70340" w:rsidRPr="00D53E23">
        <w:rPr>
          <w:sz w:val="24"/>
          <w:szCs w:val="24"/>
        </w:rPr>
        <w:t xml:space="preserve">. </w:t>
      </w:r>
      <w:r w:rsidR="00501207">
        <w:rPr>
          <w:sz w:val="24"/>
          <w:szCs w:val="24"/>
        </w:rPr>
        <w:t>São</w:t>
      </w:r>
      <w:r w:rsidR="002B3793">
        <w:rPr>
          <w:sz w:val="24"/>
          <w:szCs w:val="24"/>
        </w:rPr>
        <w:t>,</w:t>
      </w:r>
      <w:r w:rsidR="00D70340" w:rsidRPr="00D53E23">
        <w:rPr>
          <w:sz w:val="24"/>
          <w:szCs w:val="24"/>
        </w:rPr>
        <w:t xml:space="preserve"> </w:t>
      </w:r>
      <w:r w:rsidR="002B3793">
        <w:rPr>
          <w:sz w:val="24"/>
          <w:szCs w:val="24"/>
        </w:rPr>
        <w:t xml:space="preserve">ainda, </w:t>
      </w:r>
      <w:r w:rsidR="00D70340" w:rsidRPr="00D53E23">
        <w:rPr>
          <w:sz w:val="24"/>
          <w:szCs w:val="24"/>
        </w:rPr>
        <w:t>atribuições do Grupo Técnico de Trabalho:</w:t>
      </w:r>
    </w:p>
    <w:p w:rsidR="00D70340" w:rsidRPr="00D53E23" w:rsidRDefault="00D70340" w:rsidP="00D53E23">
      <w:pPr>
        <w:ind w:firstLine="567"/>
        <w:jc w:val="both"/>
        <w:rPr>
          <w:sz w:val="24"/>
          <w:szCs w:val="24"/>
        </w:rPr>
      </w:pPr>
    </w:p>
    <w:p w:rsidR="00D70340" w:rsidRPr="00D53E23" w:rsidRDefault="00870DEC" w:rsidP="00D53E23">
      <w:pPr>
        <w:ind w:firstLine="567"/>
        <w:jc w:val="both"/>
        <w:rPr>
          <w:sz w:val="24"/>
          <w:szCs w:val="24"/>
        </w:rPr>
      </w:pPr>
      <w:r>
        <w:rPr>
          <w:sz w:val="24"/>
          <w:szCs w:val="24"/>
        </w:rPr>
        <w:t>I - alimentar os S</w:t>
      </w:r>
      <w:r w:rsidR="00D70340" w:rsidRPr="00D53E23">
        <w:rPr>
          <w:sz w:val="24"/>
          <w:szCs w:val="24"/>
        </w:rPr>
        <w:t xml:space="preserve">istemas com todos os dados da </w:t>
      </w:r>
      <w:r w:rsidRPr="00D53E23">
        <w:rPr>
          <w:sz w:val="24"/>
          <w:szCs w:val="24"/>
        </w:rPr>
        <w:t>SEDUC</w:t>
      </w:r>
      <w:r w:rsidR="00D70340" w:rsidRPr="00D53E23">
        <w:rPr>
          <w:sz w:val="24"/>
          <w:szCs w:val="24"/>
        </w:rPr>
        <w:t xml:space="preserve">, podendo ter acesso </w:t>
      </w:r>
      <w:r w:rsidR="002B3793">
        <w:rPr>
          <w:sz w:val="24"/>
          <w:szCs w:val="24"/>
        </w:rPr>
        <w:t>às</w:t>
      </w:r>
      <w:r w:rsidR="00D70340" w:rsidRPr="00D53E23">
        <w:rPr>
          <w:sz w:val="24"/>
          <w:szCs w:val="24"/>
        </w:rPr>
        <w:t xml:space="preserve"> informações </w:t>
      </w:r>
      <w:r w:rsidR="002B3793">
        <w:rPr>
          <w:sz w:val="24"/>
          <w:szCs w:val="24"/>
        </w:rPr>
        <w:t>necessárias</w:t>
      </w:r>
      <w:r w:rsidR="00D70340" w:rsidRPr="00D53E23">
        <w:rPr>
          <w:sz w:val="24"/>
          <w:szCs w:val="24"/>
        </w:rPr>
        <w:t xml:space="preserve">, </w:t>
      </w:r>
      <w:r w:rsidR="002B3793">
        <w:rPr>
          <w:sz w:val="24"/>
          <w:szCs w:val="24"/>
        </w:rPr>
        <w:t>firmando</w:t>
      </w:r>
      <w:r w:rsidR="00D70340" w:rsidRPr="00D53E23">
        <w:rPr>
          <w:sz w:val="24"/>
          <w:szCs w:val="24"/>
        </w:rPr>
        <w:t xml:space="preserve"> prazo para o atendimento do solicitado;</w:t>
      </w:r>
    </w:p>
    <w:p w:rsidR="00D70340" w:rsidRPr="00D53E23" w:rsidRDefault="00D70340" w:rsidP="00D53E23">
      <w:pPr>
        <w:ind w:firstLine="567"/>
        <w:jc w:val="both"/>
        <w:rPr>
          <w:sz w:val="24"/>
          <w:szCs w:val="24"/>
        </w:rPr>
      </w:pPr>
    </w:p>
    <w:p w:rsidR="00D70340" w:rsidRPr="00D53E23" w:rsidRDefault="00D70340" w:rsidP="00D53E23">
      <w:pPr>
        <w:ind w:firstLine="567"/>
        <w:jc w:val="both"/>
        <w:rPr>
          <w:sz w:val="24"/>
          <w:szCs w:val="24"/>
        </w:rPr>
      </w:pPr>
      <w:r w:rsidRPr="00D53E23">
        <w:rPr>
          <w:sz w:val="24"/>
          <w:szCs w:val="24"/>
        </w:rPr>
        <w:t xml:space="preserve">II - capacitar os servidores da </w:t>
      </w:r>
      <w:r w:rsidR="00870DEC" w:rsidRPr="00D53E23">
        <w:rPr>
          <w:sz w:val="24"/>
          <w:szCs w:val="24"/>
        </w:rPr>
        <w:t xml:space="preserve">SEDUC </w:t>
      </w:r>
      <w:r w:rsidR="00870DEC">
        <w:rPr>
          <w:sz w:val="24"/>
          <w:szCs w:val="24"/>
        </w:rPr>
        <w:t>para operacionalizar o</w:t>
      </w:r>
      <w:r w:rsidR="00D93638">
        <w:rPr>
          <w:sz w:val="24"/>
          <w:szCs w:val="24"/>
        </w:rPr>
        <w:t>s</w:t>
      </w:r>
      <w:r w:rsidR="00870DEC">
        <w:rPr>
          <w:sz w:val="24"/>
          <w:szCs w:val="24"/>
        </w:rPr>
        <w:t xml:space="preserve"> S</w:t>
      </w:r>
      <w:r w:rsidRPr="00D53E23">
        <w:rPr>
          <w:sz w:val="24"/>
          <w:szCs w:val="24"/>
        </w:rPr>
        <w:t>istema</w:t>
      </w:r>
      <w:r w:rsidR="002B3793">
        <w:rPr>
          <w:sz w:val="24"/>
          <w:szCs w:val="24"/>
        </w:rPr>
        <w:t>s</w:t>
      </w:r>
      <w:r w:rsidRPr="00D53E23">
        <w:rPr>
          <w:sz w:val="24"/>
          <w:szCs w:val="24"/>
        </w:rPr>
        <w:t>;</w:t>
      </w:r>
    </w:p>
    <w:p w:rsidR="00D70340" w:rsidRPr="00D53E23" w:rsidRDefault="00D70340" w:rsidP="00D53E23">
      <w:pPr>
        <w:ind w:firstLine="567"/>
        <w:jc w:val="both"/>
        <w:rPr>
          <w:sz w:val="24"/>
          <w:szCs w:val="24"/>
        </w:rPr>
      </w:pPr>
    </w:p>
    <w:p w:rsidR="00D70340" w:rsidRPr="00D53E23" w:rsidRDefault="00870DEC" w:rsidP="00D53E23">
      <w:pPr>
        <w:ind w:firstLine="567"/>
        <w:jc w:val="both"/>
        <w:rPr>
          <w:sz w:val="24"/>
          <w:szCs w:val="24"/>
        </w:rPr>
      </w:pPr>
      <w:r>
        <w:rPr>
          <w:sz w:val="24"/>
          <w:szCs w:val="24"/>
        </w:rPr>
        <w:t>I</w:t>
      </w:r>
      <w:r w:rsidR="002B3793">
        <w:rPr>
          <w:sz w:val="24"/>
          <w:szCs w:val="24"/>
        </w:rPr>
        <w:t>II</w:t>
      </w:r>
      <w:r>
        <w:rPr>
          <w:sz w:val="24"/>
          <w:szCs w:val="24"/>
        </w:rPr>
        <w:t xml:space="preserve"> - articular com </w:t>
      </w:r>
      <w:r w:rsidR="00886714">
        <w:rPr>
          <w:sz w:val="24"/>
          <w:szCs w:val="24"/>
        </w:rPr>
        <w:t xml:space="preserve">as </w:t>
      </w:r>
      <w:r>
        <w:rPr>
          <w:sz w:val="24"/>
          <w:szCs w:val="24"/>
        </w:rPr>
        <w:t>Unidades Escolares, Coordenadorias Regionais de Educação e Unidade-S</w:t>
      </w:r>
      <w:r w:rsidR="00D70340" w:rsidRPr="00D53E23">
        <w:rPr>
          <w:sz w:val="24"/>
          <w:szCs w:val="24"/>
        </w:rPr>
        <w:t xml:space="preserve">ede </w:t>
      </w:r>
      <w:r w:rsidR="00886714">
        <w:rPr>
          <w:sz w:val="24"/>
          <w:szCs w:val="24"/>
        </w:rPr>
        <w:t>A</w:t>
      </w:r>
      <w:r w:rsidR="00D70340" w:rsidRPr="00D53E23">
        <w:rPr>
          <w:sz w:val="24"/>
          <w:szCs w:val="24"/>
        </w:rPr>
        <w:t xml:space="preserve">dministrativa no âmbito da </w:t>
      </w:r>
      <w:r w:rsidRPr="00D53E23">
        <w:rPr>
          <w:sz w:val="24"/>
          <w:szCs w:val="24"/>
        </w:rPr>
        <w:t>SEDUC</w:t>
      </w:r>
      <w:r w:rsidR="00D70340" w:rsidRPr="00D53E23">
        <w:rPr>
          <w:sz w:val="24"/>
          <w:szCs w:val="24"/>
        </w:rPr>
        <w:t>; e</w:t>
      </w:r>
    </w:p>
    <w:p w:rsidR="00D70340" w:rsidRPr="00D53E23" w:rsidRDefault="00D70340" w:rsidP="00D53E23">
      <w:pPr>
        <w:ind w:firstLine="567"/>
        <w:jc w:val="both"/>
        <w:rPr>
          <w:sz w:val="24"/>
          <w:szCs w:val="24"/>
        </w:rPr>
      </w:pPr>
    </w:p>
    <w:p w:rsidR="00D70340" w:rsidRPr="00D53E23" w:rsidRDefault="002B3793" w:rsidP="00D53E23">
      <w:pPr>
        <w:widowControl w:val="0"/>
        <w:ind w:firstLine="567"/>
        <w:jc w:val="both"/>
        <w:rPr>
          <w:sz w:val="24"/>
          <w:szCs w:val="24"/>
        </w:rPr>
      </w:pPr>
      <w:r>
        <w:rPr>
          <w:sz w:val="24"/>
          <w:szCs w:val="24"/>
        </w:rPr>
        <w:t>I</w:t>
      </w:r>
      <w:r w:rsidR="00D70340" w:rsidRPr="00D53E23">
        <w:rPr>
          <w:sz w:val="24"/>
          <w:szCs w:val="24"/>
        </w:rPr>
        <w:t>V - exercer outras atribuiçõe</w:t>
      </w:r>
      <w:r w:rsidR="00137802">
        <w:rPr>
          <w:sz w:val="24"/>
          <w:szCs w:val="24"/>
        </w:rPr>
        <w:t xml:space="preserve">s que lhe forem outorgadas pelo </w:t>
      </w:r>
      <w:r w:rsidR="00B418A1">
        <w:rPr>
          <w:sz w:val="24"/>
          <w:szCs w:val="24"/>
        </w:rPr>
        <w:t>Secretário de Estado da SEDUC</w:t>
      </w:r>
      <w:r w:rsidR="00137802">
        <w:rPr>
          <w:sz w:val="24"/>
          <w:szCs w:val="24"/>
        </w:rPr>
        <w:t xml:space="preserve"> </w:t>
      </w:r>
      <w:r w:rsidR="00D70340" w:rsidRPr="00D53E23">
        <w:rPr>
          <w:sz w:val="24"/>
          <w:szCs w:val="24"/>
        </w:rPr>
        <w:t>na consecução de sua finalidade essencial.</w:t>
      </w:r>
    </w:p>
    <w:p w:rsidR="00D70340" w:rsidRPr="00D53E23" w:rsidRDefault="00D70340" w:rsidP="00D53E23">
      <w:pPr>
        <w:ind w:firstLine="567"/>
        <w:jc w:val="both"/>
        <w:rPr>
          <w:sz w:val="24"/>
          <w:szCs w:val="24"/>
        </w:rPr>
      </w:pPr>
    </w:p>
    <w:p w:rsidR="00D70340" w:rsidRPr="00D53E23" w:rsidRDefault="00263DE4" w:rsidP="00D53E23">
      <w:pPr>
        <w:ind w:firstLine="567"/>
        <w:jc w:val="both"/>
        <w:rPr>
          <w:sz w:val="24"/>
          <w:szCs w:val="24"/>
        </w:rPr>
      </w:pPr>
      <w:r>
        <w:rPr>
          <w:sz w:val="24"/>
          <w:szCs w:val="24"/>
        </w:rPr>
        <w:t>Parágrafo único</w:t>
      </w:r>
      <w:r w:rsidR="00137802">
        <w:rPr>
          <w:sz w:val="24"/>
          <w:szCs w:val="24"/>
        </w:rPr>
        <w:t xml:space="preserve">. </w:t>
      </w:r>
      <w:r w:rsidR="004E11A7">
        <w:rPr>
          <w:sz w:val="24"/>
          <w:szCs w:val="24"/>
        </w:rPr>
        <w:t>A</w:t>
      </w:r>
      <w:r w:rsidR="00137802">
        <w:rPr>
          <w:sz w:val="24"/>
          <w:szCs w:val="24"/>
        </w:rPr>
        <w:t>s Unidades Escolares, Coordenadorias Regionais de Educação e Unidade-S</w:t>
      </w:r>
      <w:r w:rsidR="00D70340" w:rsidRPr="00D53E23">
        <w:rPr>
          <w:sz w:val="24"/>
          <w:szCs w:val="24"/>
        </w:rPr>
        <w:t>ede ad</w:t>
      </w:r>
      <w:r w:rsidR="00501207">
        <w:rPr>
          <w:sz w:val="24"/>
          <w:szCs w:val="24"/>
        </w:rPr>
        <w:t>ministrativa deverão responder à</w:t>
      </w:r>
      <w:r w:rsidR="00D70340" w:rsidRPr="00D53E23">
        <w:rPr>
          <w:sz w:val="24"/>
          <w:szCs w:val="24"/>
        </w:rPr>
        <w:t>s solicitações do Grupo Técnico de Trabalho com absoluta prioridade.</w:t>
      </w:r>
    </w:p>
    <w:p w:rsidR="00D70340" w:rsidRPr="00D53E23" w:rsidRDefault="00D70340" w:rsidP="00D53E23">
      <w:pPr>
        <w:ind w:firstLine="567"/>
        <w:jc w:val="both"/>
        <w:rPr>
          <w:sz w:val="24"/>
          <w:szCs w:val="24"/>
        </w:rPr>
      </w:pPr>
    </w:p>
    <w:p w:rsidR="00D70340" w:rsidRPr="00D53E23" w:rsidRDefault="00263DE4" w:rsidP="00D53E23">
      <w:pPr>
        <w:widowControl w:val="0"/>
        <w:ind w:firstLine="567"/>
        <w:jc w:val="both"/>
        <w:rPr>
          <w:sz w:val="24"/>
          <w:szCs w:val="24"/>
        </w:rPr>
      </w:pPr>
      <w:r>
        <w:rPr>
          <w:sz w:val="24"/>
          <w:szCs w:val="24"/>
        </w:rPr>
        <w:t>Art. 3º</w:t>
      </w:r>
      <w:r w:rsidR="00D70340" w:rsidRPr="00D53E23">
        <w:rPr>
          <w:sz w:val="24"/>
          <w:szCs w:val="24"/>
        </w:rPr>
        <w:t xml:space="preserve">. </w:t>
      </w:r>
      <w:r>
        <w:rPr>
          <w:sz w:val="24"/>
          <w:szCs w:val="24"/>
        </w:rPr>
        <w:t>O</w:t>
      </w:r>
      <w:r w:rsidR="00D70340" w:rsidRPr="00D53E23">
        <w:rPr>
          <w:sz w:val="24"/>
          <w:szCs w:val="24"/>
        </w:rPr>
        <w:t xml:space="preserve"> Grupo Técnico de Trabalho </w:t>
      </w:r>
      <w:r>
        <w:rPr>
          <w:iCs/>
          <w:sz w:val="24"/>
          <w:szCs w:val="24"/>
        </w:rPr>
        <w:t>será composto pelos</w:t>
      </w:r>
      <w:r w:rsidR="00D70340" w:rsidRPr="00D53E23">
        <w:rPr>
          <w:sz w:val="24"/>
          <w:szCs w:val="24"/>
        </w:rPr>
        <w:t xml:space="preserve"> seguintes membros:</w:t>
      </w:r>
    </w:p>
    <w:p w:rsidR="00D70340" w:rsidRPr="00D53E23" w:rsidRDefault="00D70340" w:rsidP="00D53E23">
      <w:pPr>
        <w:widowControl w:val="0"/>
        <w:ind w:firstLine="567"/>
        <w:jc w:val="both"/>
        <w:rPr>
          <w:sz w:val="24"/>
          <w:szCs w:val="24"/>
        </w:rPr>
      </w:pPr>
    </w:p>
    <w:p w:rsidR="00D70340" w:rsidRPr="00D53E23" w:rsidRDefault="00D70340" w:rsidP="00D53E23">
      <w:pPr>
        <w:widowControl w:val="0"/>
        <w:ind w:firstLine="567"/>
        <w:jc w:val="both"/>
        <w:rPr>
          <w:sz w:val="24"/>
          <w:szCs w:val="24"/>
        </w:rPr>
      </w:pPr>
      <w:r w:rsidRPr="00D53E23">
        <w:rPr>
          <w:sz w:val="24"/>
          <w:szCs w:val="24"/>
        </w:rPr>
        <w:t xml:space="preserve">I - </w:t>
      </w:r>
      <w:r w:rsidR="0067473D">
        <w:rPr>
          <w:sz w:val="24"/>
          <w:szCs w:val="24"/>
        </w:rPr>
        <w:t>Coordenador-Geral: Bernard Gonç</w:t>
      </w:r>
      <w:r w:rsidRPr="00D53E23">
        <w:rPr>
          <w:sz w:val="24"/>
          <w:szCs w:val="24"/>
        </w:rPr>
        <w:t xml:space="preserve">alves </w:t>
      </w:r>
      <w:proofErr w:type="spellStart"/>
      <w:r w:rsidRPr="00D53E23">
        <w:rPr>
          <w:sz w:val="24"/>
          <w:szCs w:val="24"/>
        </w:rPr>
        <w:t>Nagel</w:t>
      </w:r>
      <w:proofErr w:type="spellEnd"/>
      <w:r w:rsidRPr="00D53E23">
        <w:rPr>
          <w:sz w:val="24"/>
          <w:szCs w:val="24"/>
        </w:rPr>
        <w:t>;</w:t>
      </w:r>
    </w:p>
    <w:p w:rsidR="00D70340" w:rsidRPr="00D53E23" w:rsidRDefault="00D70340" w:rsidP="00D53E23">
      <w:pPr>
        <w:widowControl w:val="0"/>
        <w:ind w:firstLine="567"/>
        <w:jc w:val="both"/>
        <w:rPr>
          <w:sz w:val="24"/>
          <w:szCs w:val="24"/>
        </w:rPr>
      </w:pPr>
    </w:p>
    <w:p w:rsidR="00D70340" w:rsidRPr="00D53E23" w:rsidRDefault="00D70340" w:rsidP="00D53E23">
      <w:pPr>
        <w:widowControl w:val="0"/>
        <w:ind w:firstLine="567"/>
        <w:jc w:val="both"/>
        <w:rPr>
          <w:sz w:val="24"/>
          <w:szCs w:val="24"/>
        </w:rPr>
      </w:pPr>
      <w:r w:rsidRPr="00D53E23">
        <w:rPr>
          <w:sz w:val="24"/>
          <w:szCs w:val="24"/>
        </w:rPr>
        <w:t xml:space="preserve">II - Subcoordenadora: Vanessa Rosa </w:t>
      </w:r>
      <w:proofErr w:type="spellStart"/>
      <w:r w:rsidRPr="00D53E23">
        <w:rPr>
          <w:sz w:val="24"/>
          <w:szCs w:val="24"/>
        </w:rPr>
        <w:t>Dahm</w:t>
      </w:r>
      <w:proofErr w:type="spellEnd"/>
      <w:r w:rsidRPr="00D53E23">
        <w:rPr>
          <w:sz w:val="24"/>
          <w:szCs w:val="24"/>
        </w:rPr>
        <w:t>; e</w:t>
      </w:r>
    </w:p>
    <w:p w:rsidR="00D70340" w:rsidRPr="00D53E23" w:rsidRDefault="00D70340" w:rsidP="00D53E23">
      <w:pPr>
        <w:widowControl w:val="0"/>
        <w:ind w:firstLine="567"/>
        <w:jc w:val="both"/>
        <w:rPr>
          <w:sz w:val="24"/>
          <w:szCs w:val="24"/>
        </w:rPr>
      </w:pPr>
    </w:p>
    <w:p w:rsidR="00D70340" w:rsidRDefault="00D70340" w:rsidP="00E002B2">
      <w:pPr>
        <w:widowControl w:val="0"/>
        <w:ind w:firstLine="567"/>
        <w:jc w:val="both"/>
        <w:rPr>
          <w:sz w:val="24"/>
          <w:szCs w:val="24"/>
        </w:rPr>
      </w:pPr>
      <w:r w:rsidRPr="00D53E23">
        <w:rPr>
          <w:sz w:val="24"/>
          <w:szCs w:val="24"/>
        </w:rPr>
        <w:t>III - Equipe Técnica:</w:t>
      </w:r>
    </w:p>
    <w:p w:rsidR="00DF1FDB" w:rsidRPr="00D53E23" w:rsidRDefault="00DF1FDB" w:rsidP="00E002B2">
      <w:pPr>
        <w:widowControl w:val="0"/>
        <w:ind w:firstLine="567"/>
        <w:jc w:val="both"/>
        <w:rPr>
          <w:sz w:val="24"/>
          <w:szCs w:val="24"/>
        </w:rPr>
      </w:pPr>
    </w:p>
    <w:p w:rsidR="00D70340" w:rsidRPr="00D53E23" w:rsidRDefault="00D70340" w:rsidP="00D53E23">
      <w:pPr>
        <w:pStyle w:val="PargrafodaLista"/>
        <w:widowControl w:val="0"/>
        <w:numPr>
          <w:ilvl w:val="0"/>
          <w:numId w:val="10"/>
        </w:numPr>
        <w:jc w:val="both"/>
        <w:rPr>
          <w:sz w:val="24"/>
          <w:szCs w:val="24"/>
        </w:rPr>
      </w:pPr>
      <w:r w:rsidRPr="00D53E23">
        <w:rPr>
          <w:sz w:val="24"/>
          <w:szCs w:val="24"/>
        </w:rPr>
        <w:t xml:space="preserve">Hermes Autran </w:t>
      </w:r>
      <w:proofErr w:type="spellStart"/>
      <w:r w:rsidRPr="00D53E23">
        <w:rPr>
          <w:sz w:val="24"/>
          <w:szCs w:val="24"/>
        </w:rPr>
        <w:t>Cambuir</w:t>
      </w:r>
      <w:proofErr w:type="spellEnd"/>
      <w:r w:rsidRPr="00D53E23">
        <w:rPr>
          <w:sz w:val="24"/>
          <w:szCs w:val="24"/>
        </w:rPr>
        <w:t xml:space="preserve"> Nepomuceno;</w:t>
      </w:r>
    </w:p>
    <w:p w:rsidR="00D70340" w:rsidRPr="00D53E23" w:rsidRDefault="00D70340" w:rsidP="00D53E23">
      <w:pPr>
        <w:widowControl w:val="0"/>
        <w:ind w:firstLine="567"/>
        <w:jc w:val="both"/>
        <w:rPr>
          <w:sz w:val="24"/>
          <w:szCs w:val="24"/>
        </w:rPr>
      </w:pPr>
    </w:p>
    <w:p w:rsidR="00D70340" w:rsidRPr="00367FF6" w:rsidRDefault="00D70340" w:rsidP="00D53E23">
      <w:pPr>
        <w:pStyle w:val="PargrafodaLista"/>
        <w:widowControl w:val="0"/>
        <w:numPr>
          <w:ilvl w:val="0"/>
          <w:numId w:val="10"/>
        </w:numPr>
        <w:jc w:val="both"/>
        <w:rPr>
          <w:strike/>
          <w:sz w:val="24"/>
          <w:szCs w:val="24"/>
        </w:rPr>
      </w:pPr>
      <w:r w:rsidRPr="00367FF6">
        <w:rPr>
          <w:strike/>
          <w:sz w:val="24"/>
          <w:szCs w:val="24"/>
        </w:rPr>
        <w:t xml:space="preserve">Marina </w:t>
      </w:r>
      <w:proofErr w:type="spellStart"/>
      <w:r w:rsidRPr="00367FF6">
        <w:rPr>
          <w:strike/>
          <w:sz w:val="24"/>
          <w:szCs w:val="24"/>
        </w:rPr>
        <w:t>Lans</w:t>
      </w:r>
      <w:proofErr w:type="spellEnd"/>
      <w:r w:rsidRPr="00367FF6">
        <w:rPr>
          <w:strike/>
          <w:sz w:val="24"/>
          <w:szCs w:val="24"/>
        </w:rPr>
        <w:t>;</w:t>
      </w:r>
    </w:p>
    <w:p w:rsidR="00367FF6" w:rsidRPr="00367FF6" w:rsidRDefault="00367FF6" w:rsidP="00367FF6">
      <w:pPr>
        <w:pStyle w:val="PargrafodaLista"/>
        <w:rPr>
          <w:sz w:val="24"/>
          <w:szCs w:val="24"/>
        </w:rPr>
      </w:pPr>
    </w:p>
    <w:p w:rsidR="00367FF6" w:rsidRPr="00EA48B2" w:rsidRDefault="00367FF6" w:rsidP="00367FF6">
      <w:pPr>
        <w:widowControl w:val="0"/>
        <w:ind w:firstLine="567"/>
        <w:jc w:val="both"/>
        <w:rPr>
          <w:b/>
          <w:sz w:val="24"/>
          <w:szCs w:val="24"/>
        </w:rPr>
      </w:pPr>
      <w:r w:rsidRPr="00FB55F1">
        <w:rPr>
          <w:sz w:val="24"/>
          <w:szCs w:val="24"/>
        </w:rPr>
        <w:t>b) Allen Furtado de Castro;</w:t>
      </w:r>
      <w:r>
        <w:rPr>
          <w:sz w:val="24"/>
          <w:szCs w:val="24"/>
        </w:rPr>
        <w:t xml:space="preserve"> </w:t>
      </w:r>
      <w:r w:rsidR="00EA48B2">
        <w:rPr>
          <w:b/>
          <w:sz w:val="24"/>
          <w:szCs w:val="24"/>
        </w:rPr>
        <w:t>(Redação dada pelo Decreto n. 22.566, de 06/02/2018)</w:t>
      </w:r>
    </w:p>
    <w:p w:rsidR="00367FF6" w:rsidRPr="00D53E23" w:rsidRDefault="00367FF6" w:rsidP="00367FF6">
      <w:pPr>
        <w:pStyle w:val="PargrafodaLista"/>
        <w:widowControl w:val="0"/>
        <w:ind w:left="927"/>
        <w:jc w:val="both"/>
        <w:rPr>
          <w:sz w:val="24"/>
          <w:szCs w:val="24"/>
        </w:rPr>
      </w:pPr>
    </w:p>
    <w:p w:rsidR="00D70340" w:rsidRPr="00D53E23" w:rsidRDefault="00D70340" w:rsidP="00D53E23">
      <w:pPr>
        <w:widowControl w:val="0"/>
        <w:ind w:firstLine="567"/>
        <w:jc w:val="both"/>
        <w:rPr>
          <w:sz w:val="24"/>
          <w:szCs w:val="24"/>
        </w:rPr>
      </w:pPr>
    </w:p>
    <w:p w:rsidR="00D70340" w:rsidRPr="00D53E23" w:rsidRDefault="00D70340" w:rsidP="00D53E23">
      <w:pPr>
        <w:pStyle w:val="PargrafodaLista"/>
        <w:widowControl w:val="0"/>
        <w:numPr>
          <w:ilvl w:val="0"/>
          <w:numId w:val="10"/>
        </w:numPr>
        <w:jc w:val="both"/>
        <w:rPr>
          <w:sz w:val="24"/>
          <w:szCs w:val="24"/>
        </w:rPr>
      </w:pPr>
      <w:proofErr w:type="spellStart"/>
      <w:r w:rsidRPr="00D53E23">
        <w:rPr>
          <w:sz w:val="24"/>
          <w:szCs w:val="24"/>
        </w:rPr>
        <w:lastRenderedPageBreak/>
        <w:t>Shirlene</w:t>
      </w:r>
      <w:proofErr w:type="spellEnd"/>
      <w:r w:rsidRPr="00D53E23">
        <w:rPr>
          <w:sz w:val="24"/>
          <w:szCs w:val="24"/>
        </w:rPr>
        <w:t xml:space="preserve"> de Oliveira Souza;</w:t>
      </w:r>
    </w:p>
    <w:p w:rsidR="00D70340" w:rsidRPr="00D53E23" w:rsidRDefault="00D70340" w:rsidP="00D53E23">
      <w:pPr>
        <w:widowControl w:val="0"/>
        <w:ind w:firstLine="567"/>
        <w:jc w:val="both"/>
        <w:rPr>
          <w:sz w:val="24"/>
          <w:szCs w:val="24"/>
        </w:rPr>
      </w:pPr>
    </w:p>
    <w:p w:rsidR="00D70340" w:rsidRPr="00D32525" w:rsidRDefault="00D70340" w:rsidP="00D53E23">
      <w:pPr>
        <w:pStyle w:val="PargrafodaLista"/>
        <w:widowControl w:val="0"/>
        <w:numPr>
          <w:ilvl w:val="0"/>
          <w:numId w:val="10"/>
        </w:numPr>
        <w:jc w:val="both"/>
        <w:rPr>
          <w:strike/>
          <w:sz w:val="24"/>
          <w:szCs w:val="24"/>
        </w:rPr>
      </w:pPr>
      <w:r w:rsidRPr="00D32525">
        <w:rPr>
          <w:strike/>
          <w:sz w:val="24"/>
          <w:szCs w:val="24"/>
        </w:rPr>
        <w:t>Christian Alencar Pereira;</w:t>
      </w:r>
    </w:p>
    <w:p w:rsidR="00936054" w:rsidRDefault="00936054" w:rsidP="00D53E23">
      <w:pPr>
        <w:widowControl w:val="0"/>
        <w:ind w:firstLine="567"/>
        <w:jc w:val="both"/>
        <w:rPr>
          <w:sz w:val="24"/>
          <w:szCs w:val="24"/>
        </w:rPr>
      </w:pPr>
    </w:p>
    <w:p w:rsidR="00D32525" w:rsidRDefault="00D32525" w:rsidP="00D53E23">
      <w:pPr>
        <w:widowControl w:val="0"/>
        <w:ind w:firstLine="567"/>
        <w:jc w:val="both"/>
        <w:rPr>
          <w:sz w:val="24"/>
          <w:szCs w:val="24"/>
        </w:rPr>
      </w:pPr>
      <w:r>
        <w:rPr>
          <w:sz w:val="24"/>
          <w:szCs w:val="24"/>
        </w:rPr>
        <w:t xml:space="preserve">d) </w:t>
      </w:r>
      <w:proofErr w:type="spellStart"/>
      <w:r w:rsidRPr="00FB55F1">
        <w:rPr>
          <w:sz w:val="24"/>
          <w:szCs w:val="24"/>
        </w:rPr>
        <w:t>Valesca</w:t>
      </w:r>
      <w:proofErr w:type="spellEnd"/>
      <w:r w:rsidRPr="00FB55F1">
        <w:rPr>
          <w:sz w:val="24"/>
          <w:szCs w:val="24"/>
        </w:rPr>
        <w:t xml:space="preserve"> Galdino Lima Vieira;</w:t>
      </w:r>
      <w:r>
        <w:rPr>
          <w:sz w:val="24"/>
          <w:szCs w:val="24"/>
        </w:rPr>
        <w:t xml:space="preserve"> </w:t>
      </w:r>
      <w:r>
        <w:rPr>
          <w:b/>
          <w:sz w:val="24"/>
          <w:szCs w:val="24"/>
        </w:rPr>
        <w:t>(Redação dada pelo Decreto n. 22.566, de 06/02/2018)</w:t>
      </w:r>
    </w:p>
    <w:p w:rsidR="00D32525" w:rsidRPr="00D53E23" w:rsidRDefault="00D32525" w:rsidP="00D53E23">
      <w:pPr>
        <w:widowControl w:val="0"/>
        <w:ind w:firstLine="567"/>
        <w:jc w:val="both"/>
        <w:rPr>
          <w:sz w:val="24"/>
          <w:szCs w:val="24"/>
        </w:rPr>
      </w:pPr>
    </w:p>
    <w:p w:rsidR="00D70340" w:rsidRDefault="00D70340" w:rsidP="004209A9">
      <w:pPr>
        <w:pStyle w:val="PargrafodaLista"/>
        <w:widowControl w:val="0"/>
        <w:numPr>
          <w:ilvl w:val="0"/>
          <w:numId w:val="10"/>
        </w:numPr>
        <w:jc w:val="both"/>
        <w:rPr>
          <w:sz w:val="24"/>
          <w:szCs w:val="24"/>
        </w:rPr>
      </w:pPr>
      <w:r w:rsidRPr="00D53E23">
        <w:rPr>
          <w:sz w:val="24"/>
          <w:szCs w:val="24"/>
        </w:rPr>
        <w:t xml:space="preserve">Milena dos Santos </w:t>
      </w:r>
      <w:proofErr w:type="spellStart"/>
      <w:r w:rsidRPr="00D53E23">
        <w:rPr>
          <w:sz w:val="24"/>
          <w:szCs w:val="24"/>
        </w:rPr>
        <w:t>Daltiba</w:t>
      </w:r>
      <w:proofErr w:type="spellEnd"/>
      <w:r w:rsidRPr="00D53E23">
        <w:rPr>
          <w:sz w:val="24"/>
          <w:szCs w:val="24"/>
        </w:rPr>
        <w:t>;</w:t>
      </w:r>
    </w:p>
    <w:p w:rsidR="00936054" w:rsidRPr="004209A9" w:rsidRDefault="00936054" w:rsidP="00936054">
      <w:pPr>
        <w:pStyle w:val="PargrafodaLista"/>
        <w:widowControl w:val="0"/>
        <w:ind w:left="927"/>
        <w:jc w:val="both"/>
        <w:rPr>
          <w:sz w:val="24"/>
          <w:szCs w:val="24"/>
        </w:rPr>
      </w:pPr>
    </w:p>
    <w:p w:rsidR="00D70340" w:rsidRPr="00D53E23" w:rsidRDefault="00D70340" w:rsidP="00D53E23">
      <w:pPr>
        <w:pStyle w:val="PargrafodaLista"/>
        <w:widowControl w:val="0"/>
        <w:numPr>
          <w:ilvl w:val="0"/>
          <w:numId w:val="10"/>
        </w:numPr>
        <w:jc w:val="both"/>
        <w:rPr>
          <w:sz w:val="24"/>
          <w:szCs w:val="24"/>
        </w:rPr>
      </w:pPr>
      <w:r w:rsidRPr="00D53E23">
        <w:rPr>
          <w:sz w:val="24"/>
          <w:szCs w:val="24"/>
        </w:rPr>
        <w:t>Vitor Soares Lima;</w:t>
      </w:r>
    </w:p>
    <w:p w:rsidR="00D70340" w:rsidRPr="00D53E23" w:rsidRDefault="00D70340" w:rsidP="00D53E23">
      <w:pPr>
        <w:widowControl w:val="0"/>
        <w:ind w:firstLine="567"/>
        <w:jc w:val="both"/>
        <w:rPr>
          <w:sz w:val="24"/>
          <w:szCs w:val="24"/>
        </w:rPr>
      </w:pPr>
    </w:p>
    <w:p w:rsidR="00D70340" w:rsidRPr="00D53E23" w:rsidRDefault="00D70340" w:rsidP="00D53E23">
      <w:pPr>
        <w:pStyle w:val="PargrafodaLista"/>
        <w:widowControl w:val="0"/>
        <w:numPr>
          <w:ilvl w:val="0"/>
          <w:numId w:val="10"/>
        </w:numPr>
        <w:jc w:val="both"/>
        <w:rPr>
          <w:sz w:val="24"/>
          <w:szCs w:val="24"/>
        </w:rPr>
      </w:pPr>
      <w:r w:rsidRPr="00D53E23">
        <w:rPr>
          <w:sz w:val="24"/>
          <w:szCs w:val="24"/>
        </w:rPr>
        <w:t>Domingos Fernandes Rodrigues; e</w:t>
      </w:r>
    </w:p>
    <w:p w:rsidR="00D70340" w:rsidRPr="00D53E23" w:rsidRDefault="00D70340" w:rsidP="00D53E23">
      <w:pPr>
        <w:widowControl w:val="0"/>
        <w:ind w:firstLine="567"/>
        <w:jc w:val="both"/>
        <w:rPr>
          <w:sz w:val="24"/>
          <w:szCs w:val="24"/>
        </w:rPr>
      </w:pPr>
    </w:p>
    <w:p w:rsidR="00D70340" w:rsidRPr="00D53E23" w:rsidRDefault="00D70340" w:rsidP="00D53E23">
      <w:pPr>
        <w:pStyle w:val="PargrafodaLista"/>
        <w:widowControl w:val="0"/>
        <w:numPr>
          <w:ilvl w:val="0"/>
          <w:numId w:val="10"/>
        </w:numPr>
        <w:jc w:val="both"/>
        <w:rPr>
          <w:sz w:val="24"/>
          <w:szCs w:val="24"/>
        </w:rPr>
      </w:pPr>
      <w:proofErr w:type="spellStart"/>
      <w:r w:rsidRPr="00D53E23">
        <w:rPr>
          <w:sz w:val="24"/>
          <w:szCs w:val="24"/>
        </w:rPr>
        <w:t>Domeniqque</w:t>
      </w:r>
      <w:proofErr w:type="spellEnd"/>
      <w:r w:rsidRPr="00D53E23">
        <w:rPr>
          <w:sz w:val="24"/>
          <w:szCs w:val="24"/>
        </w:rPr>
        <w:t xml:space="preserve"> </w:t>
      </w:r>
      <w:proofErr w:type="spellStart"/>
      <w:r w:rsidRPr="00D53E23">
        <w:rPr>
          <w:sz w:val="24"/>
          <w:szCs w:val="24"/>
        </w:rPr>
        <w:t>Dylluar</w:t>
      </w:r>
      <w:proofErr w:type="spellEnd"/>
      <w:r w:rsidRPr="00D53E23">
        <w:rPr>
          <w:sz w:val="24"/>
          <w:szCs w:val="24"/>
        </w:rPr>
        <w:t xml:space="preserve"> da Silva Pereira.</w:t>
      </w:r>
    </w:p>
    <w:p w:rsidR="00D70340" w:rsidRPr="00D53E23" w:rsidRDefault="00D70340" w:rsidP="00D53E23">
      <w:pPr>
        <w:widowControl w:val="0"/>
        <w:ind w:firstLine="567"/>
        <w:jc w:val="both"/>
        <w:rPr>
          <w:sz w:val="24"/>
          <w:szCs w:val="24"/>
        </w:rPr>
      </w:pPr>
    </w:p>
    <w:p w:rsidR="00D70340" w:rsidRPr="00D53E23" w:rsidRDefault="00424D87" w:rsidP="00D53E23">
      <w:pPr>
        <w:widowControl w:val="0"/>
        <w:ind w:firstLine="567"/>
        <w:jc w:val="both"/>
        <w:rPr>
          <w:sz w:val="24"/>
          <w:szCs w:val="24"/>
        </w:rPr>
      </w:pPr>
      <w:r>
        <w:rPr>
          <w:sz w:val="24"/>
          <w:szCs w:val="24"/>
        </w:rPr>
        <w:t>Art. 4</w:t>
      </w:r>
      <w:r w:rsidR="00263DE4">
        <w:rPr>
          <w:sz w:val="24"/>
          <w:szCs w:val="24"/>
        </w:rPr>
        <w:t xml:space="preserve">º. As atribuições enumeradas </w:t>
      </w:r>
      <w:r w:rsidR="004E11A7">
        <w:rPr>
          <w:sz w:val="24"/>
          <w:szCs w:val="24"/>
        </w:rPr>
        <w:t>n</w:t>
      </w:r>
      <w:r w:rsidR="00D70340" w:rsidRPr="00D53E23">
        <w:rPr>
          <w:sz w:val="24"/>
          <w:szCs w:val="24"/>
        </w:rPr>
        <w:t xml:space="preserve">este Decreto serão exercidas diretamente pela Equipe Técnica sob a supervisão e orientação da Coordenadoria Geral e </w:t>
      </w:r>
      <w:r w:rsidR="004E11A7">
        <w:rPr>
          <w:sz w:val="24"/>
          <w:szCs w:val="24"/>
        </w:rPr>
        <w:t xml:space="preserve">da </w:t>
      </w:r>
      <w:r w:rsidR="00D70340" w:rsidRPr="00D53E23">
        <w:rPr>
          <w:sz w:val="24"/>
          <w:szCs w:val="24"/>
        </w:rPr>
        <w:t>Subcoordenadoria.</w:t>
      </w:r>
    </w:p>
    <w:p w:rsidR="00D70340" w:rsidRPr="00D53E23" w:rsidRDefault="00D70340" w:rsidP="00D53E23">
      <w:pPr>
        <w:widowControl w:val="0"/>
        <w:ind w:firstLine="567"/>
        <w:jc w:val="both"/>
        <w:rPr>
          <w:sz w:val="24"/>
          <w:szCs w:val="24"/>
        </w:rPr>
      </w:pPr>
    </w:p>
    <w:p w:rsidR="00D70340" w:rsidRPr="00D53E23" w:rsidRDefault="00D70340" w:rsidP="00D53E23">
      <w:pPr>
        <w:widowControl w:val="0"/>
        <w:ind w:firstLine="567"/>
        <w:jc w:val="both"/>
        <w:rPr>
          <w:sz w:val="24"/>
          <w:szCs w:val="24"/>
        </w:rPr>
      </w:pPr>
      <w:r w:rsidRPr="00D53E23">
        <w:rPr>
          <w:sz w:val="24"/>
          <w:szCs w:val="24"/>
        </w:rPr>
        <w:t>Parágrafo único. O Grupo Técnico de Trabalho deverá apresentar, bimestralmente, relatório circunstanciado</w:t>
      </w:r>
      <w:r w:rsidR="00B36A39">
        <w:rPr>
          <w:sz w:val="24"/>
          <w:szCs w:val="24"/>
        </w:rPr>
        <w:t xml:space="preserve"> das ações executadas</w:t>
      </w:r>
      <w:r w:rsidRPr="00D53E23">
        <w:rPr>
          <w:sz w:val="24"/>
          <w:szCs w:val="24"/>
        </w:rPr>
        <w:t>, subscrito por todos os membros</w:t>
      </w:r>
      <w:r w:rsidR="00B36A39">
        <w:rPr>
          <w:sz w:val="24"/>
          <w:szCs w:val="24"/>
        </w:rPr>
        <w:t>.</w:t>
      </w:r>
    </w:p>
    <w:p w:rsidR="00D70340" w:rsidRPr="00D53E23" w:rsidRDefault="00D70340" w:rsidP="00D53E23">
      <w:pPr>
        <w:widowControl w:val="0"/>
        <w:ind w:firstLine="567"/>
        <w:jc w:val="both"/>
        <w:rPr>
          <w:sz w:val="24"/>
          <w:szCs w:val="24"/>
        </w:rPr>
      </w:pPr>
    </w:p>
    <w:p w:rsidR="00D70340" w:rsidRPr="00D53E23" w:rsidRDefault="00424D87" w:rsidP="00D53E23">
      <w:pPr>
        <w:widowControl w:val="0"/>
        <w:ind w:firstLine="567"/>
        <w:jc w:val="both"/>
        <w:rPr>
          <w:sz w:val="24"/>
          <w:szCs w:val="24"/>
        </w:rPr>
      </w:pPr>
      <w:r>
        <w:rPr>
          <w:sz w:val="24"/>
          <w:szCs w:val="24"/>
        </w:rPr>
        <w:t>Art. 5</w:t>
      </w:r>
      <w:r w:rsidR="00F07AAE">
        <w:rPr>
          <w:sz w:val="24"/>
          <w:szCs w:val="24"/>
        </w:rPr>
        <w:t>º. O Grupo Técnico de Trabalho</w:t>
      </w:r>
      <w:r w:rsidR="00D70340" w:rsidRPr="00D53E23">
        <w:rPr>
          <w:iCs/>
          <w:sz w:val="24"/>
          <w:szCs w:val="24"/>
        </w:rPr>
        <w:t xml:space="preserve"> </w:t>
      </w:r>
      <w:r w:rsidR="00D73ACD">
        <w:rPr>
          <w:sz w:val="24"/>
          <w:szCs w:val="24"/>
        </w:rPr>
        <w:t>vige</w:t>
      </w:r>
      <w:r w:rsidR="005079A5">
        <w:rPr>
          <w:sz w:val="24"/>
          <w:szCs w:val="24"/>
        </w:rPr>
        <w:t>rá</w:t>
      </w:r>
      <w:r w:rsidR="00D70340" w:rsidRPr="00D53E23">
        <w:rPr>
          <w:sz w:val="24"/>
          <w:szCs w:val="24"/>
        </w:rPr>
        <w:t xml:space="preserve"> pelo prazo de 6 (seis) meses, podendo ser prorrogado </w:t>
      </w:r>
      <w:r w:rsidR="00D74AA6">
        <w:rPr>
          <w:sz w:val="24"/>
          <w:szCs w:val="24"/>
        </w:rPr>
        <w:t>a</w:t>
      </w:r>
      <w:r w:rsidR="00D70340" w:rsidRPr="00D53E23">
        <w:rPr>
          <w:sz w:val="24"/>
          <w:szCs w:val="24"/>
        </w:rPr>
        <w:t xml:space="preserve"> critério do </w:t>
      </w:r>
      <w:r w:rsidR="00B36A39">
        <w:rPr>
          <w:sz w:val="24"/>
          <w:szCs w:val="24"/>
        </w:rPr>
        <w:t>Chefe do Poder Executivo</w:t>
      </w:r>
      <w:r w:rsidR="00D70340" w:rsidRPr="00D53E23">
        <w:rPr>
          <w:sz w:val="24"/>
          <w:szCs w:val="24"/>
        </w:rPr>
        <w:t>, mediante justificativa apresentada pelo Secretário de Estado da Educação.</w:t>
      </w:r>
    </w:p>
    <w:p w:rsidR="00D70340" w:rsidRPr="00D53E23" w:rsidRDefault="00D70340" w:rsidP="00D53E23">
      <w:pPr>
        <w:widowControl w:val="0"/>
        <w:ind w:firstLine="567"/>
        <w:jc w:val="both"/>
        <w:rPr>
          <w:sz w:val="24"/>
          <w:szCs w:val="24"/>
        </w:rPr>
      </w:pPr>
    </w:p>
    <w:p w:rsidR="00D70340" w:rsidRPr="00D53E23" w:rsidRDefault="00424D87" w:rsidP="00D53E23">
      <w:pPr>
        <w:widowControl w:val="0"/>
        <w:ind w:firstLine="567"/>
        <w:jc w:val="both"/>
        <w:rPr>
          <w:sz w:val="24"/>
          <w:szCs w:val="24"/>
        </w:rPr>
      </w:pPr>
      <w:r>
        <w:rPr>
          <w:sz w:val="24"/>
          <w:szCs w:val="24"/>
        </w:rPr>
        <w:t>Art. 6</w:t>
      </w:r>
      <w:r w:rsidR="00D70340" w:rsidRPr="00D53E23">
        <w:rPr>
          <w:sz w:val="24"/>
          <w:szCs w:val="24"/>
        </w:rPr>
        <w:t xml:space="preserve">º. Os membros </w:t>
      </w:r>
      <w:r w:rsidR="005079A5">
        <w:rPr>
          <w:sz w:val="24"/>
          <w:szCs w:val="24"/>
        </w:rPr>
        <w:t>d</w:t>
      </w:r>
      <w:r w:rsidR="00D70340" w:rsidRPr="00D53E23">
        <w:rPr>
          <w:sz w:val="24"/>
          <w:szCs w:val="24"/>
        </w:rPr>
        <w:t>o Grupo Técnico de Trabalho exercerão suas atividades cumulativamente com as funções de seus respectivos cargos, sem prejuízo de remuneração.</w:t>
      </w:r>
    </w:p>
    <w:p w:rsidR="00D70340" w:rsidRPr="00D53E23" w:rsidRDefault="00D70340" w:rsidP="00D53E23">
      <w:pPr>
        <w:widowControl w:val="0"/>
        <w:ind w:firstLine="567"/>
        <w:jc w:val="both"/>
        <w:rPr>
          <w:sz w:val="24"/>
          <w:szCs w:val="24"/>
        </w:rPr>
      </w:pPr>
    </w:p>
    <w:p w:rsidR="00D70340" w:rsidRPr="00D53E23" w:rsidRDefault="00424D87" w:rsidP="00D53E23">
      <w:pPr>
        <w:widowControl w:val="0"/>
        <w:ind w:firstLine="567"/>
        <w:jc w:val="both"/>
        <w:rPr>
          <w:sz w:val="24"/>
          <w:szCs w:val="24"/>
        </w:rPr>
      </w:pPr>
      <w:r>
        <w:rPr>
          <w:sz w:val="24"/>
          <w:szCs w:val="24"/>
        </w:rPr>
        <w:t>Art. 7</w:t>
      </w:r>
      <w:r w:rsidR="00D70340" w:rsidRPr="00D53E23">
        <w:rPr>
          <w:sz w:val="24"/>
          <w:szCs w:val="24"/>
        </w:rPr>
        <w:t>º. Os integrantes do Grupo Técnico de Trabalho perceberão uma gratificação de caráter indenizatório que deverá ser paga, mensalmente, em data coincidente com a quitação da folha de pagamento estadual.</w:t>
      </w:r>
    </w:p>
    <w:p w:rsidR="00D70340" w:rsidRPr="00D53E23" w:rsidRDefault="00D70340" w:rsidP="00D53E23">
      <w:pPr>
        <w:widowControl w:val="0"/>
        <w:ind w:firstLine="567"/>
        <w:jc w:val="both"/>
        <w:rPr>
          <w:sz w:val="24"/>
          <w:szCs w:val="24"/>
        </w:rPr>
      </w:pPr>
    </w:p>
    <w:p w:rsidR="00D70340" w:rsidRPr="00D53E23" w:rsidRDefault="00424D87" w:rsidP="00D53E23">
      <w:pPr>
        <w:widowControl w:val="0"/>
        <w:ind w:firstLine="567"/>
        <w:jc w:val="both"/>
        <w:rPr>
          <w:sz w:val="24"/>
          <w:szCs w:val="24"/>
        </w:rPr>
      </w:pPr>
      <w:r>
        <w:rPr>
          <w:sz w:val="24"/>
          <w:szCs w:val="24"/>
        </w:rPr>
        <w:t>Art. 8</w:t>
      </w:r>
      <w:r w:rsidR="00D70340" w:rsidRPr="00D53E23">
        <w:rPr>
          <w:sz w:val="24"/>
          <w:szCs w:val="24"/>
        </w:rPr>
        <w:t>º. Fica arbitrada uma vantagem pecuniária a ser paga a cada integrante do Grupo tendo como base-referência a Tabela de Remuneração de Cargos de Direção Superior da Administração Direta e Indireta</w:t>
      </w:r>
      <w:r w:rsidR="00524C3F">
        <w:rPr>
          <w:sz w:val="24"/>
          <w:szCs w:val="24"/>
        </w:rPr>
        <w:t xml:space="preserve"> do Poder Executivo, obedecendo rigorosamente</w:t>
      </w:r>
      <w:r w:rsidR="00D70340" w:rsidRPr="00D53E23">
        <w:rPr>
          <w:sz w:val="24"/>
          <w:szCs w:val="24"/>
        </w:rPr>
        <w:t xml:space="preserve"> os seguintes critérios:</w:t>
      </w:r>
    </w:p>
    <w:p w:rsidR="00D70340" w:rsidRPr="00D53E23" w:rsidRDefault="00D70340" w:rsidP="00D53E23">
      <w:pPr>
        <w:widowControl w:val="0"/>
        <w:ind w:firstLine="567"/>
        <w:jc w:val="both"/>
        <w:rPr>
          <w:sz w:val="24"/>
          <w:szCs w:val="24"/>
        </w:rPr>
      </w:pPr>
    </w:p>
    <w:p w:rsidR="00D70340" w:rsidRPr="00D53E23" w:rsidRDefault="00D70340" w:rsidP="00D53E23">
      <w:pPr>
        <w:widowControl w:val="0"/>
        <w:ind w:firstLine="567"/>
        <w:jc w:val="both"/>
        <w:rPr>
          <w:sz w:val="24"/>
          <w:szCs w:val="24"/>
        </w:rPr>
      </w:pPr>
      <w:r w:rsidRPr="00D53E23">
        <w:rPr>
          <w:sz w:val="24"/>
          <w:szCs w:val="24"/>
        </w:rPr>
        <w:t xml:space="preserve">I </w:t>
      </w:r>
      <w:r w:rsidR="009F50DB" w:rsidRPr="00D53E23">
        <w:rPr>
          <w:sz w:val="24"/>
          <w:szCs w:val="24"/>
        </w:rPr>
        <w:t>-</w:t>
      </w:r>
      <w:r w:rsidRPr="00D53E23">
        <w:rPr>
          <w:sz w:val="24"/>
          <w:szCs w:val="24"/>
        </w:rPr>
        <w:t xml:space="preserve"> Coordenador</w:t>
      </w:r>
      <w:r w:rsidR="009F50DB" w:rsidRPr="00D53E23">
        <w:rPr>
          <w:sz w:val="24"/>
          <w:szCs w:val="24"/>
        </w:rPr>
        <w:t>-</w:t>
      </w:r>
      <w:r w:rsidRPr="00D53E23">
        <w:rPr>
          <w:sz w:val="24"/>
          <w:szCs w:val="24"/>
        </w:rPr>
        <w:t>Geral - vantagem pecuniária equivalente ao CDS-10;</w:t>
      </w:r>
    </w:p>
    <w:p w:rsidR="00D70340" w:rsidRPr="00D53E23" w:rsidRDefault="00D70340" w:rsidP="00D53E23">
      <w:pPr>
        <w:widowControl w:val="0"/>
        <w:ind w:firstLine="567"/>
        <w:jc w:val="both"/>
        <w:rPr>
          <w:sz w:val="24"/>
          <w:szCs w:val="24"/>
        </w:rPr>
      </w:pPr>
    </w:p>
    <w:p w:rsidR="00D70340" w:rsidRPr="00D53E23" w:rsidRDefault="00D70340" w:rsidP="00D53E23">
      <w:pPr>
        <w:widowControl w:val="0"/>
        <w:ind w:firstLine="567"/>
        <w:jc w:val="both"/>
        <w:rPr>
          <w:sz w:val="24"/>
          <w:szCs w:val="24"/>
        </w:rPr>
      </w:pPr>
      <w:r w:rsidRPr="00D53E23">
        <w:rPr>
          <w:sz w:val="24"/>
          <w:szCs w:val="24"/>
        </w:rPr>
        <w:t>II</w:t>
      </w:r>
      <w:r w:rsidR="009F50DB" w:rsidRPr="00D53E23">
        <w:rPr>
          <w:sz w:val="24"/>
          <w:szCs w:val="24"/>
        </w:rPr>
        <w:t xml:space="preserve"> -</w:t>
      </w:r>
      <w:r w:rsidRPr="00D53E23">
        <w:rPr>
          <w:sz w:val="24"/>
          <w:szCs w:val="24"/>
        </w:rPr>
        <w:t xml:space="preserve"> Subcoordenador - vantagem pecuniária equivalente ao CDS-9; e</w:t>
      </w:r>
    </w:p>
    <w:p w:rsidR="00D70340" w:rsidRPr="00D53E23" w:rsidRDefault="00D70340" w:rsidP="00D53E23">
      <w:pPr>
        <w:widowControl w:val="0"/>
        <w:ind w:firstLine="567"/>
        <w:jc w:val="both"/>
        <w:rPr>
          <w:sz w:val="24"/>
          <w:szCs w:val="24"/>
        </w:rPr>
      </w:pPr>
    </w:p>
    <w:p w:rsidR="00D70340" w:rsidRPr="00D53E23" w:rsidRDefault="00D70340" w:rsidP="00D53E23">
      <w:pPr>
        <w:widowControl w:val="0"/>
        <w:ind w:firstLine="567"/>
        <w:jc w:val="both"/>
        <w:rPr>
          <w:sz w:val="24"/>
          <w:szCs w:val="24"/>
        </w:rPr>
      </w:pPr>
      <w:r w:rsidRPr="00D53E23">
        <w:rPr>
          <w:sz w:val="24"/>
          <w:szCs w:val="24"/>
        </w:rPr>
        <w:t>III - Membros da Equipe Técnica - vantagem pecuniária equivalente ao CDS-8.</w:t>
      </w:r>
    </w:p>
    <w:p w:rsidR="00D70340" w:rsidRPr="00D53E23" w:rsidRDefault="00D70340" w:rsidP="00D53E23">
      <w:pPr>
        <w:widowControl w:val="0"/>
        <w:ind w:firstLine="567"/>
        <w:jc w:val="both"/>
        <w:rPr>
          <w:sz w:val="24"/>
          <w:szCs w:val="24"/>
        </w:rPr>
      </w:pPr>
    </w:p>
    <w:p w:rsidR="00D70340" w:rsidRPr="00D53E23" w:rsidRDefault="00424D87" w:rsidP="00D53E23">
      <w:pPr>
        <w:widowControl w:val="0"/>
        <w:ind w:firstLine="567"/>
        <w:jc w:val="both"/>
        <w:rPr>
          <w:sz w:val="24"/>
          <w:szCs w:val="24"/>
        </w:rPr>
      </w:pPr>
      <w:r>
        <w:rPr>
          <w:sz w:val="24"/>
          <w:szCs w:val="24"/>
        </w:rPr>
        <w:t>Art. 9</w:t>
      </w:r>
      <w:r w:rsidR="00D70340" w:rsidRPr="00D53E23">
        <w:rPr>
          <w:sz w:val="24"/>
          <w:szCs w:val="24"/>
        </w:rPr>
        <w:t xml:space="preserve">º. As despesas decorrentes da execução deste Decreto correrão à conta da dotação orçamentária da </w:t>
      </w:r>
      <w:r w:rsidR="003125CD" w:rsidRPr="00D53E23">
        <w:rPr>
          <w:sz w:val="24"/>
          <w:szCs w:val="24"/>
        </w:rPr>
        <w:t>Secret</w:t>
      </w:r>
      <w:r w:rsidR="003125CD">
        <w:rPr>
          <w:sz w:val="24"/>
          <w:szCs w:val="24"/>
        </w:rPr>
        <w:t>a</w:t>
      </w:r>
      <w:r w:rsidR="003125CD" w:rsidRPr="00D53E23">
        <w:rPr>
          <w:sz w:val="24"/>
          <w:szCs w:val="24"/>
        </w:rPr>
        <w:t>ri</w:t>
      </w:r>
      <w:r w:rsidR="003125CD">
        <w:rPr>
          <w:sz w:val="24"/>
          <w:szCs w:val="24"/>
        </w:rPr>
        <w:t>a</w:t>
      </w:r>
      <w:r w:rsidR="003125CD" w:rsidRPr="00D53E23">
        <w:rPr>
          <w:sz w:val="24"/>
          <w:szCs w:val="24"/>
        </w:rPr>
        <w:t xml:space="preserve"> de Estado da Educação</w:t>
      </w:r>
      <w:r w:rsidR="004209A9">
        <w:rPr>
          <w:sz w:val="24"/>
          <w:szCs w:val="24"/>
        </w:rPr>
        <w:t xml:space="preserve"> - SEDUC</w:t>
      </w:r>
      <w:r w:rsidR="00D70340" w:rsidRPr="00D53E23">
        <w:rPr>
          <w:sz w:val="24"/>
          <w:szCs w:val="24"/>
        </w:rPr>
        <w:t>.</w:t>
      </w:r>
    </w:p>
    <w:p w:rsidR="00D70340" w:rsidRPr="00D53E23" w:rsidRDefault="00D70340" w:rsidP="00D53E23">
      <w:pPr>
        <w:widowControl w:val="0"/>
        <w:ind w:firstLine="567"/>
        <w:jc w:val="both"/>
        <w:rPr>
          <w:sz w:val="24"/>
          <w:szCs w:val="24"/>
        </w:rPr>
      </w:pPr>
    </w:p>
    <w:p w:rsidR="00D70340" w:rsidRPr="00D53E23" w:rsidRDefault="00424D87" w:rsidP="00D53E23">
      <w:pPr>
        <w:widowControl w:val="0"/>
        <w:ind w:firstLine="567"/>
        <w:jc w:val="both"/>
        <w:rPr>
          <w:sz w:val="24"/>
          <w:szCs w:val="24"/>
        </w:rPr>
      </w:pPr>
      <w:r>
        <w:rPr>
          <w:sz w:val="24"/>
          <w:szCs w:val="24"/>
        </w:rPr>
        <w:t>Art. 10</w:t>
      </w:r>
      <w:r w:rsidR="00D70340" w:rsidRPr="00D53E23">
        <w:rPr>
          <w:sz w:val="24"/>
          <w:szCs w:val="24"/>
        </w:rPr>
        <w:t>. Este Decreto entra em vigor na data da sua publicação, com efeitos a contar de 1º de agosto de 2017.</w:t>
      </w:r>
    </w:p>
    <w:p w:rsidR="009C5C10" w:rsidRPr="00D53E23" w:rsidRDefault="009C5C10" w:rsidP="00D53E23">
      <w:pPr>
        <w:pStyle w:val="WW-Recuodecorpodetexto3"/>
        <w:ind w:firstLine="567"/>
        <w:jc w:val="center"/>
        <w:rPr>
          <w:rFonts w:ascii="Times New Roman" w:hAnsi="Times New Roman"/>
          <w:sz w:val="24"/>
          <w:szCs w:val="24"/>
        </w:rPr>
      </w:pPr>
    </w:p>
    <w:p w:rsidR="00D04DF1" w:rsidRPr="00D53E23" w:rsidRDefault="00403583" w:rsidP="00D53E23">
      <w:pPr>
        <w:pStyle w:val="WW-Recuodecorpodetexto3"/>
        <w:ind w:firstLine="567"/>
        <w:rPr>
          <w:rFonts w:ascii="Times New Roman" w:hAnsi="Times New Roman"/>
          <w:sz w:val="24"/>
          <w:szCs w:val="24"/>
        </w:rPr>
      </w:pPr>
      <w:r w:rsidRPr="00D53E23">
        <w:rPr>
          <w:rFonts w:ascii="Times New Roman" w:hAnsi="Times New Roman"/>
          <w:sz w:val="24"/>
          <w:szCs w:val="24"/>
        </w:rPr>
        <w:t>Palácio do Governo do Estado de Rondônia, em</w:t>
      </w:r>
      <w:r w:rsidR="00E91345">
        <w:rPr>
          <w:rFonts w:ascii="Times New Roman" w:hAnsi="Times New Roman"/>
          <w:sz w:val="24"/>
          <w:szCs w:val="24"/>
        </w:rPr>
        <w:t xml:space="preserve"> 8 </w:t>
      </w:r>
      <w:r w:rsidRPr="00D53E23">
        <w:rPr>
          <w:rFonts w:ascii="Times New Roman" w:hAnsi="Times New Roman"/>
          <w:sz w:val="24"/>
          <w:szCs w:val="24"/>
        </w:rPr>
        <w:t>de agosto de 2017, 129º da República.</w:t>
      </w:r>
    </w:p>
    <w:p w:rsidR="00D04DF1" w:rsidRPr="00D53E23" w:rsidRDefault="00D04DF1" w:rsidP="00D53E23">
      <w:pPr>
        <w:pStyle w:val="WW-Recuodecorpodetexto3"/>
        <w:ind w:firstLine="567"/>
        <w:rPr>
          <w:rFonts w:ascii="Times New Roman" w:hAnsi="Times New Roman"/>
          <w:sz w:val="24"/>
          <w:szCs w:val="24"/>
        </w:rPr>
      </w:pPr>
    </w:p>
    <w:p w:rsidR="00DF3AD9" w:rsidRPr="00D53E23" w:rsidRDefault="00DF3AD9" w:rsidP="00D53E23">
      <w:pPr>
        <w:pStyle w:val="WW-Recuodecorpodetexto3"/>
        <w:ind w:firstLine="567"/>
        <w:rPr>
          <w:rFonts w:ascii="Times New Roman" w:hAnsi="Times New Roman"/>
          <w:sz w:val="24"/>
          <w:szCs w:val="24"/>
        </w:rPr>
      </w:pPr>
    </w:p>
    <w:p w:rsidR="00201DFD" w:rsidRPr="00D53E23" w:rsidRDefault="00201DFD" w:rsidP="00D53E23">
      <w:pPr>
        <w:pStyle w:val="WW-Recuodecorpodetexto3"/>
        <w:ind w:firstLine="567"/>
        <w:rPr>
          <w:rFonts w:ascii="Times New Roman" w:hAnsi="Times New Roman"/>
          <w:sz w:val="24"/>
          <w:szCs w:val="24"/>
        </w:rPr>
      </w:pPr>
    </w:p>
    <w:p w:rsidR="00403583" w:rsidRPr="00D53E23" w:rsidRDefault="00403583" w:rsidP="00D53E23">
      <w:pPr>
        <w:pStyle w:val="WW-Recuodecorpodetexto3"/>
        <w:ind w:firstLine="0"/>
        <w:jc w:val="center"/>
        <w:rPr>
          <w:rFonts w:ascii="Times New Roman" w:hAnsi="Times New Roman"/>
          <w:b/>
          <w:sz w:val="24"/>
          <w:szCs w:val="24"/>
        </w:rPr>
      </w:pPr>
      <w:r w:rsidRPr="00D53E23">
        <w:rPr>
          <w:rFonts w:ascii="Times New Roman" w:hAnsi="Times New Roman"/>
          <w:b/>
          <w:sz w:val="24"/>
          <w:szCs w:val="24"/>
        </w:rPr>
        <w:t>CONFÚCIO AIRES MOURA</w:t>
      </w:r>
    </w:p>
    <w:p w:rsidR="00201DFD" w:rsidRPr="00D53E23" w:rsidRDefault="00403583" w:rsidP="00D53E23">
      <w:pPr>
        <w:pStyle w:val="WW-Recuodecorpodetexto3"/>
        <w:ind w:firstLine="0"/>
        <w:jc w:val="center"/>
        <w:rPr>
          <w:rFonts w:ascii="Times New Roman" w:hAnsi="Times New Roman"/>
          <w:sz w:val="24"/>
          <w:szCs w:val="24"/>
        </w:rPr>
      </w:pPr>
      <w:r w:rsidRPr="00D53E23">
        <w:rPr>
          <w:rFonts w:ascii="Times New Roman" w:hAnsi="Times New Roman"/>
          <w:sz w:val="24"/>
          <w:szCs w:val="24"/>
        </w:rPr>
        <w:t>Governador</w:t>
      </w:r>
    </w:p>
    <w:sectPr w:rsidR="00201DFD" w:rsidRPr="00D53E23" w:rsidSect="00D73ACD">
      <w:headerReference w:type="default" r:id="rId9"/>
      <w:footnotePr>
        <w:pos w:val="beneathText"/>
        <w:numRestart w:val="eachPage"/>
      </w:footnotePr>
      <w:endnotePr>
        <w:numFmt w:val="decimal"/>
      </w:endnotePr>
      <w:pgSz w:w="11905" w:h="16837"/>
      <w:pgMar w:top="1134" w:right="567" w:bottom="567" w:left="1134" w:header="51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CD" w:rsidRDefault="00D73ACD" w:rsidP="0072238E">
      <w:r>
        <w:separator/>
      </w:r>
    </w:p>
  </w:endnote>
  <w:endnote w:type="continuationSeparator" w:id="0">
    <w:p w:rsidR="00D73ACD" w:rsidRDefault="00D73ACD" w:rsidP="0072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CD" w:rsidRDefault="00D73ACD" w:rsidP="0072238E">
      <w:r>
        <w:separator/>
      </w:r>
    </w:p>
  </w:footnote>
  <w:footnote w:type="continuationSeparator" w:id="0">
    <w:p w:rsidR="00D73ACD" w:rsidRDefault="00D73ACD" w:rsidP="0072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CD" w:rsidRDefault="00D73ACD" w:rsidP="00870DEC">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1" o:title=""/>
        </v:shape>
        <o:OLEObject Type="Embed" ProgID="Word.Picture.8" ShapeID="_x0000_i1025" DrawAspect="Content" ObjectID="_1643183369" r:id="rId2"/>
      </w:object>
    </w:r>
  </w:p>
  <w:p w:rsidR="00D73ACD" w:rsidRPr="00870DEC" w:rsidRDefault="00D73ACD" w:rsidP="00870DEC">
    <w:pPr>
      <w:jc w:val="center"/>
      <w:rPr>
        <w:b/>
        <w:sz w:val="24"/>
        <w:szCs w:val="24"/>
      </w:rPr>
    </w:pPr>
    <w:r w:rsidRPr="00870DEC">
      <w:rPr>
        <w:b/>
        <w:sz w:val="24"/>
        <w:szCs w:val="24"/>
      </w:rPr>
      <w:t>GOVERNO DO ESTADO DE RONDÔNIA</w:t>
    </w:r>
  </w:p>
  <w:p w:rsidR="00D73ACD" w:rsidRPr="00870DEC" w:rsidRDefault="00D73ACD" w:rsidP="00870DEC">
    <w:pPr>
      <w:pStyle w:val="Cabealho"/>
      <w:jc w:val="center"/>
      <w:rPr>
        <w:b/>
        <w:sz w:val="24"/>
        <w:szCs w:val="24"/>
      </w:rPr>
    </w:pPr>
    <w:r w:rsidRPr="00870DEC">
      <w:rPr>
        <w:b/>
        <w:sz w:val="24"/>
        <w:szCs w:val="24"/>
      </w:rPr>
      <w:t>GOVERNADORIA</w:t>
    </w:r>
  </w:p>
  <w:p w:rsidR="00D73ACD" w:rsidRDefault="00D73ACD" w:rsidP="006F155D">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AD02C64"/>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numFmt w:val="none"/>
      <w:lvlText w:val=""/>
      <w:lvlJc w:val="left"/>
    </w:lvl>
    <w:lvl w:ilvl="5">
      <w:numFmt w:val="none"/>
      <w:lvlText w:val=""/>
      <w:lvlJc w:val="left"/>
    </w:lvl>
    <w:lvl w:ilvl="6">
      <w:start w:val="1"/>
      <w:numFmt w:val="none"/>
      <w:pStyle w:val="Ttulo7"/>
      <w:lvlText w:val=""/>
      <w:legacy w:legacy="1" w:legacySpace="0" w:legacyIndent="0"/>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5E7E871C"/>
    <w:lvl w:ilvl="0">
      <w:numFmt w:val="bullet"/>
      <w:lvlText w:val="*"/>
      <w:lvlJc w:val="left"/>
    </w:lvl>
  </w:abstractNum>
  <w:abstractNum w:abstractNumId="2" w15:restartNumberingAfterBreak="0">
    <w:nsid w:val="2BE1035C"/>
    <w:multiLevelType w:val="hybridMultilevel"/>
    <w:tmpl w:val="6BDC59CC"/>
    <w:lvl w:ilvl="0" w:tplc="13F4C49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330E542A"/>
    <w:multiLevelType w:val="hybridMultilevel"/>
    <w:tmpl w:val="A3B26854"/>
    <w:lvl w:ilvl="0" w:tplc="400C98F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l%1"/>
        <w:legacy w:legacy="1" w:legacySpace="0" w:legacyIndent="0"/>
        <w:lvlJc w:val="left"/>
        <w:rPr>
          <w:rFonts w:ascii="Wingdings" w:hAnsi="Wingdings"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l%1"/>
        <w:legacy w:legacy="1" w:legacySpace="0" w:legacyIndent="0"/>
        <w:lvlJc w:val="left"/>
        <w:rPr>
          <w:rFonts w:ascii="Wingdings" w:hAnsi="Wingdings" w:hint="default"/>
        </w:rPr>
      </w:lvl>
    </w:lvlOverride>
  </w:num>
  <w:num w:numId="6">
    <w:abstractNumId w:val="1"/>
    <w:lvlOverride w:ilvl="0">
      <w:lvl w:ilvl="0">
        <w:start w:val="1"/>
        <w:numFmt w:val="bullet"/>
        <w:lvlText w:val="l%1"/>
        <w:legacy w:legacy="1" w:legacySpace="0" w:legacyIndent="0"/>
        <w:lvlJc w:val="left"/>
        <w:rPr>
          <w:rFonts w:ascii="Wingdings" w:hAnsi="Wingdings" w:hint="default"/>
        </w:rPr>
      </w:lvl>
    </w:lvlOverride>
  </w:num>
  <w:num w:numId="7">
    <w:abstractNumId w:val="1"/>
    <w:lvlOverride w:ilvl="0">
      <w:lvl w:ilvl="0">
        <w:start w:val="1"/>
        <w:numFmt w:val="bullet"/>
        <w:lvlText w:val="l%1"/>
        <w:legacy w:legacy="1" w:legacySpace="0" w:legacyIndent="0"/>
        <w:lvlJc w:val="left"/>
        <w:rPr>
          <w:rFonts w:ascii="Wingdings" w:hAnsi="Wingdings" w:hint="default"/>
        </w:rPr>
      </w:lvl>
    </w:lvlOverride>
  </w:num>
  <w:num w:numId="8">
    <w:abstractNumId w:val="1"/>
    <w:lvlOverride w:ilvl="0">
      <w:lvl w:ilvl="0">
        <w:start w:val="1"/>
        <w:numFmt w:val="bullet"/>
        <w:lvlText w:val="%1"/>
        <w:legacy w:legacy="1" w:legacySpace="0" w:legacyIndent="0"/>
        <w:lvlJc w:val="left"/>
        <w:rPr>
          <w:rFonts w:ascii="Symbol" w:hAnsi="Symbol" w:hint="default"/>
        </w:rPr>
      </w:lvl>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30722"/>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07"/>
    <w:rsid w:val="000046E0"/>
    <w:rsid w:val="0000692A"/>
    <w:rsid w:val="00007037"/>
    <w:rsid w:val="00014F6D"/>
    <w:rsid w:val="0001695D"/>
    <w:rsid w:val="00025C7D"/>
    <w:rsid w:val="000342F0"/>
    <w:rsid w:val="000401B6"/>
    <w:rsid w:val="0007243E"/>
    <w:rsid w:val="00086E35"/>
    <w:rsid w:val="0009047B"/>
    <w:rsid w:val="00090E4C"/>
    <w:rsid w:val="000A1C85"/>
    <w:rsid w:val="000A34E7"/>
    <w:rsid w:val="000A4B88"/>
    <w:rsid w:val="000A68BA"/>
    <w:rsid w:val="000B3146"/>
    <w:rsid w:val="000B7E06"/>
    <w:rsid w:val="000C06B0"/>
    <w:rsid w:val="000D1C57"/>
    <w:rsid w:val="000D4785"/>
    <w:rsid w:val="000F7367"/>
    <w:rsid w:val="00117141"/>
    <w:rsid w:val="00134F96"/>
    <w:rsid w:val="00137802"/>
    <w:rsid w:val="0014224E"/>
    <w:rsid w:val="00144105"/>
    <w:rsid w:val="00144EC2"/>
    <w:rsid w:val="00176383"/>
    <w:rsid w:val="0018086C"/>
    <w:rsid w:val="001962F2"/>
    <w:rsid w:val="001C56FB"/>
    <w:rsid w:val="001C7BBF"/>
    <w:rsid w:val="001D249E"/>
    <w:rsid w:val="001E3156"/>
    <w:rsid w:val="001F5421"/>
    <w:rsid w:val="00201C33"/>
    <w:rsid w:val="00201DFD"/>
    <w:rsid w:val="00212F89"/>
    <w:rsid w:val="002500A2"/>
    <w:rsid w:val="00257E1C"/>
    <w:rsid w:val="00263DE4"/>
    <w:rsid w:val="00290988"/>
    <w:rsid w:val="002B3793"/>
    <w:rsid w:val="002C4640"/>
    <w:rsid w:val="002C6A64"/>
    <w:rsid w:val="002D75DE"/>
    <w:rsid w:val="002D77D9"/>
    <w:rsid w:val="002E6826"/>
    <w:rsid w:val="003125CD"/>
    <w:rsid w:val="00320EB3"/>
    <w:rsid w:val="00323B42"/>
    <w:rsid w:val="00330E06"/>
    <w:rsid w:val="00335A1A"/>
    <w:rsid w:val="0034261E"/>
    <w:rsid w:val="00342BAC"/>
    <w:rsid w:val="0035333C"/>
    <w:rsid w:val="00367FF6"/>
    <w:rsid w:val="0037519D"/>
    <w:rsid w:val="00380C14"/>
    <w:rsid w:val="00386499"/>
    <w:rsid w:val="003E52CD"/>
    <w:rsid w:val="003E70CA"/>
    <w:rsid w:val="003F129C"/>
    <w:rsid w:val="004027C1"/>
    <w:rsid w:val="00403583"/>
    <w:rsid w:val="00406EE9"/>
    <w:rsid w:val="004109D5"/>
    <w:rsid w:val="004124EB"/>
    <w:rsid w:val="004156A2"/>
    <w:rsid w:val="004209A9"/>
    <w:rsid w:val="00424D87"/>
    <w:rsid w:val="00455507"/>
    <w:rsid w:val="004628EC"/>
    <w:rsid w:val="00476679"/>
    <w:rsid w:val="0049357C"/>
    <w:rsid w:val="004C4763"/>
    <w:rsid w:val="004C6AF6"/>
    <w:rsid w:val="004D5E35"/>
    <w:rsid w:val="004D6FE3"/>
    <w:rsid w:val="004E11A7"/>
    <w:rsid w:val="004F293B"/>
    <w:rsid w:val="00501207"/>
    <w:rsid w:val="00504C55"/>
    <w:rsid w:val="005079A5"/>
    <w:rsid w:val="00510D1C"/>
    <w:rsid w:val="00524499"/>
    <w:rsid w:val="00524C3F"/>
    <w:rsid w:val="00526508"/>
    <w:rsid w:val="0052736D"/>
    <w:rsid w:val="00531614"/>
    <w:rsid w:val="00570AC4"/>
    <w:rsid w:val="005724DB"/>
    <w:rsid w:val="00596125"/>
    <w:rsid w:val="005A34AE"/>
    <w:rsid w:val="005B3A7B"/>
    <w:rsid w:val="005B70D9"/>
    <w:rsid w:val="005C3460"/>
    <w:rsid w:val="005D7493"/>
    <w:rsid w:val="005E24C8"/>
    <w:rsid w:val="005E3D84"/>
    <w:rsid w:val="005E694F"/>
    <w:rsid w:val="005F5637"/>
    <w:rsid w:val="00604A6B"/>
    <w:rsid w:val="006206FE"/>
    <w:rsid w:val="006240FB"/>
    <w:rsid w:val="0067473D"/>
    <w:rsid w:val="00681664"/>
    <w:rsid w:val="006833B9"/>
    <w:rsid w:val="00686336"/>
    <w:rsid w:val="00696945"/>
    <w:rsid w:val="006A1CC0"/>
    <w:rsid w:val="006C1152"/>
    <w:rsid w:val="006C5158"/>
    <w:rsid w:val="006E6311"/>
    <w:rsid w:val="006F155D"/>
    <w:rsid w:val="00706418"/>
    <w:rsid w:val="0072238E"/>
    <w:rsid w:val="007267B0"/>
    <w:rsid w:val="00736124"/>
    <w:rsid w:val="00742D42"/>
    <w:rsid w:val="007625C7"/>
    <w:rsid w:val="007714CE"/>
    <w:rsid w:val="007A4EA2"/>
    <w:rsid w:val="007C4C80"/>
    <w:rsid w:val="007C66AA"/>
    <w:rsid w:val="007D39DA"/>
    <w:rsid w:val="008011EF"/>
    <w:rsid w:val="00811C46"/>
    <w:rsid w:val="00827023"/>
    <w:rsid w:val="008309D2"/>
    <w:rsid w:val="008315A7"/>
    <w:rsid w:val="00835AF6"/>
    <w:rsid w:val="00840CC0"/>
    <w:rsid w:val="00847296"/>
    <w:rsid w:val="008561F5"/>
    <w:rsid w:val="008622C3"/>
    <w:rsid w:val="00870DEC"/>
    <w:rsid w:val="00886714"/>
    <w:rsid w:val="008A1591"/>
    <w:rsid w:val="008A26ED"/>
    <w:rsid w:val="008C7285"/>
    <w:rsid w:val="008D3DA0"/>
    <w:rsid w:val="008D50C8"/>
    <w:rsid w:val="008F5AB7"/>
    <w:rsid w:val="00922154"/>
    <w:rsid w:val="009341E9"/>
    <w:rsid w:val="00936054"/>
    <w:rsid w:val="00952654"/>
    <w:rsid w:val="00952CDB"/>
    <w:rsid w:val="00955F58"/>
    <w:rsid w:val="00961AE6"/>
    <w:rsid w:val="009753B9"/>
    <w:rsid w:val="009A7522"/>
    <w:rsid w:val="009C5C10"/>
    <w:rsid w:val="009D2AEF"/>
    <w:rsid w:val="009D53FD"/>
    <w:rsid w:val="009E2F69"/>
    <w:rsid w:val="009F50DB"/>
    <w:rsid w:val="009F63BA"/>
    <w:rsid w:val="009F6A79"/>
    <w:rsid w:val="009F71DA"/>
    <w:rsid w:val="009F7440"/>
    <w:rsid w:val="00A14C14"/>
    <w:rsid w:val="00A26C64"/>
    <w:rsid w:val="00A31FA1"/>
    <w:rsid w:val="00A34609"/>
    <w:rsid w:val="00A34CD7"/>
    <w:rsid w:val="00A369B1"/>
    <w:rsid w:val="00A55E98"/>
    <w:rsid w:val="00A661E2"/>
    <w:rsid w:val="00AA74B3"/>
    <w:rsid w:val="00AE3383"/>
    <w:rsid w:val="00B14272"/>
    <w:rsid w:val="00B20DB6"/>
    <w:rsid w:val="00B26F36"/>
    <w:rsid w:val="00B36A39"/>
    <w:rsid w:val="00B36FBC"/>
    <w:rsid w:val="00B412B0"/>
    <w:rsid w:val="00B418A1"/>
    <w:rsid w:val="00B50E10"/>
    <w:rsid w:val="00B56821"/>
    <w:rsid w:val="00B61A9A"/>
    <w:rsid w:val="00B724E1"/>
    <w:rsid w:val="00BA5D3F"/>
    <w:rsid w:val="00BB00DF"/>
    <w:rsid w:val="00BC2789"/>
    <w:rsid w:val="00BC27B8"/>
    <w:rsid w:val="00BC283B"/>
    <w:rsid w:val="00BD38DF"/>
    <w:rsid w:val="00C0545D"/>
    <w:rsid w:val="00C11C8D"/>
    <w:rsid w:val="00C16CE5"/>
    <w:rsid w:val="00C266F2"/>
    <w:rsid w:val="00C30C0A"/>
    <w:rsid w:val="00C30FE2"/>
    <w:rsid w:val="00C36590"/>
    <w:rsid w:val="00C434D0"/>
    <w:rsid w:val="00C47147"/>
    <w:rsid w:val="00C47BAB"/>
    <w:rsid w:val="00C51990"/>
    <w:rsid w:val="00C74D90"/>
    <w:rsid w:val="00C84D0E"/>
    <w:rsid w:val="00C85D37"/>
    <w:rsid w:val="00C86766"/>
    <w:rsid w:val="00C92ECD"/>
    <w:rsid w:val="00CB2909"/>
    <w:rsid w:val="00CB702F"/>
    <w:rsid w:val="00CC1DF0"/>
    <w:rsid w:val="00CC39DE"/>
    <w:rsid w:val="00CE2F1B"/>
    <w:rsid w:val="00CE76C3"/>
    <w:rsid w:val="00CF269F"/>
    <w:rsid w:val="00CF3014"/>
    <w:rsid w:val="00CF665A"/>
    <w:rsid w:val="00D04DF1"/>
    <w:rsid w:val="00D063B4"/>
    <w:rsid w:val="00D13E6D"/>
    <w:rsid w:val="00D32525"/>
    <w:rsid w:val="00D4070B"/>
    <w:rsid w:val="00D53E23"/>
    <w:rsid w:val="00D70340"/>
    <w:rsid w:val="00D70E76"/>
    <w:rsid w:val="00D73ACD"/>
    <w:rsid w:val="00D74AA6"/>
    <w:rsid w:val="00D914BF"/>
    <w:rsid w:val="00D93638"/>
    <w:rsid w:val="00D96AF2"/>
    <w:rsid w:val="00DA39F9"/>
    <w:rsid w:val="00DC47B0"/>
    <w:rsid w:val="00DD02BF"/>
    <w:rsid w:val="00DD4E30"/>
    <w:rsid w:val="00DE3E9C"/>
    <w:rsid w:val="00DF1FDB"/>
    <w:rsid w:val="00DF3AD9"/>
    <w:rsid w:val="00DF5C75"/>
    <w:rsid w:val="00E002B2"/>
    <w:rsid w:val="00E30414"/>
    <w:rsid w:val="00E733B8"/>
    <w:rsid w:val="00E7509B"/>
    <w:rsid w:val="00E80813"/>
    <w:rsid w:val="00E81C2A"/>
    <w:rsid w:val="00E87EF4"/>
    <w:rsid w:val="00E91345"/>
    <w:rsid w:val="00EA31E9"/>
    <w:rsid w:val="00EA48B2"/>
    <w:rsid w:val="00EC1B0F"/>
    <w:rsid w:val="00ED0C30"/>
    <w:rsid w:val="00ED558B"/>
    <w:rsid w:val="00ED5985"/>
    <w:rsid w:val="00EE148F"/>
    <w:rsid w:val="00F004DB"/>
    <w:rsid w:val="00F006A2"/>
    <w:rsid w:val="00F04B7E"/>
    <w:rsid w:val="00F05114"/>
    <w:rsid w:val="00F07AAE"/>
    <w:rsid w:val="00F10A40"/>
    <w:rsid w:val="00F123F7"/>
    <w:rsid w:val="00F12547"/>
    <w:rsid w:val="00F308A0"/>
    <w:rsid w:val="00F33193"/>
    <w:rsid w:val="00F47394"/>
    <w:rsid w:val="00F65EE8"/>
    <w:rsid w:val="00F72476"/>
    <w:rsid w:val="00F75111"/>
    <w:rsid w:val="00F85B20"/>
    <w:rsid w:val="00F94C8D"/>
    <w:rsid w:val="00F961CD"/>
    <w:rsid w:val="00FB20CD"/>
    <w:rsid w:val="00FE02E3"/>
    <w:rsid w:val="00FE129B"/>
    <w:rsid w:val="00FF28BD"/>
    <w:rsid w:val="00FF71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docId w15:val="{E1D61D68-CB12-46B0-86F2-B39FC17F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C10"/>
    <w:pPr>
      <w:suppressAutoHyphens/>
      <w:overflowPunct w:val="0"/>
      <w:autoSpaceDE w:val="0"/>
      <w:autoSpaceDN w:val="0"/>
      <w:adjustRightInd w:val="0"/>
      <w:textAlignment w:val="baseline"/>
    </w:pPr>
    <w:rPr>
      <w:color w:val="000000"/>
    </w:rPr>
  </w:style>
  <w:style w:type="paragraph" w:styleId="Ttulo1">
    <w:name w:val="heading 1"/>
    <w:basedOn w:val="Normal"/>
    <w:next w:val="Normal"/>
    <w:qFormat/>
    <w:rsid w:val="009C5C10"/>
    <w:pPr>
      <w:keepNext/>
      <w:numPr>
        <w:numId w:val="1"/>
      </w:numPr>
      <w:jc w:val="center"/>
      <w:outlineLvl w:val="0"/>
    </w:pPr>
    <w:rPr>
      <w:sz w:val="28"/>
    </w:rPr>
  </w:style>
  <w:style w:type="paragraph" w:styleId="Ttulo2">
    <w:name w:val="heading 2"/>
    <w:basedOn w:val="Normal"/>
    <w:next w:val="Normal"/>
    <w:qFormat/>
    <w:rsid w:val="009C5C10"/>
    <w:pPr>
      <w:keepNext/>
      <w:numPr>
        <w:ilvl w:val="1"/>
        <w:numId w:val="1"/>
      </w:numPr>
      <w:jc w:val="both"/>
      <w:outlineLvl w:val="1"/>
    </w:pPr>
    <w:rPr>
      <w:b/>
      <w:sz w:val="28"/>
    </w:rPr>
  </w:style>
  <w:style w:type="paragraph" w:styleId="Ttulo3">
    <w:name w:val="heading 3"/>
    <w:basedOn w:val="Normal"/>
    <w:next w:val="Normal"/>
    <w:qFormat/>
    <w:rsid w:val="009C5C10"/>
    <w:pPr>
      <w:keepNext/>
      <w:numPr>
        <w:ilvl w:val="2"/>
        <w:numId w:val="1"/>
      </w:numPr>
      <w:jc w:val="both"/>
      <w:outlineLvl w:val="2"/>
    </w:pPr>
    <w:rPr>
      <w:sz w:val="28"/>
    </w:rPr>
  </w:style>
  <w:style w:type="paragraph" w:styleId="Ttulo4">
    <w:name w:val="heading 4"/>
    <w:basedOn w:val="Normal"/>
    <w:next w:val="Normal"/>
    <w:qFormat/>
    <w:rsid w:val="009C5C10"/>
    <w:pPr>
      <w:keepNext/>
      <w:numPr>
        <w:ilvl w:val="3"/>
        <w:numId w:val="1"/>
      </w:numPr>
      <w:ind w:firstLine="3828"/>
      <w:jc w:val="both"/>
      <w:outlineLvl w:val="3"/>
    </w:pPr>
    <w:rPr>
      <w:sz w:val="28"/>
    </w:rPr>
  </w:style>
  <w:style w:type="paragraph" w:styleId="Ttulo5">
    <w:name w:val="heading 5"/>
    <w:basedOn w:val="Normal"/>
    <w:next w:val="Normal"/>
    <w:qFormat/>
    <w:rsid w:val="009C5C10"/>
    <w:pPr>
      <w:keepNext/>
      <w:tabs>
        <w:tab w:val="left" w:pos="2552"/>
        <w:tab w:val="left" w:pos="3686"/>
      </w:tabs>
      <w:jc w:val="both"/>
      <w:outlineLvl w:val="4"/>
    </w:pPr>
    <w:rPr>
      <w:rFonts w:ascii="Arial" w:hAnsi="Arial"/>
      <w:sz w:val="24"/>
    </w:rPr>
  </w:style>
  <w:style w:type="paragraph" w:styleId="Ttulo6">
    <w:name w:val="heading 6"/>
    <w:basedOn w:val="Normal"/>
    <w:next w:val="Normal"/>
    <w:qFormat/>
    <w:rsid w:val="009C5C10"/>
    <w:pPr>
      <w:keepNext/>
      <w:outlineLvl w:val="5"/>
    </w:pPr>
    <w:rPr>
      <w:rFonts w:ascii="Arial" w:hAnsi="Arial"/>
      <w:b/>
      <w:sz w:val="24"/>
    </w:rPr>
  </w:style>
  <w:style w:type="paragraph" w:styleId="Ttulo7">
    <w:name w:val="heading 7"/>
    <w:basedOn w:val="Normal"/>
    <w:next w:val="Normal"/>
    <w:qFormat/>
    <w:rsid w:val="009C5C10"/>
    <w:pPr>
      <w:keepNext/>
      <w:numPr>
        <w:ilvl w:val="6"/>
        <w:numId w:val="1"/>
      </w:numPr>
      <w:jc w:val="center"/>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9C5C10"/>
  </w:style>
  <w:style w:type="character" w:customStyle="1" w:styleId="Caracteresdenotadefim">
    <w:name w:val="Caracteres de nota de fim"/>
    <w:rsid w:val="009C5C10"/>
  </w:style>
  <w:style w:type="character" w:customStyle="1" w:styleId="WW-Fontepargpadro">
    <w:name w:val="WW-Fonte parág. padrão"/>
    <w:rsid w:val="009C5C10"/>
  </w:style>
  <w:style w:type="paragraph" w:styleId="Corpodetexto">
    <w:name w:val="Body Text"/>
    <w:basedOn w:val="Normal"/>
    <w:semiHidden/>
    <w:rsid w:val="009C5C10"/>
    <w:pPr>
      <w:jc w:val="both"/>
    </w:pPr>
    <w:rPr>
      <w:sz w:val="28"/>
    </w:rPr>
  </w:style>
  <w:style w:type="paragraph" w:styleId="Recuodecorpodetexto">
    <w:name w:val="Body Text Indent"/>
    <w:basedOn w:val="Normal"/>
    <w:semiHidden/>
    <w:rsid w:val="009C5C10"/>
    <w:pPr>
      <w:ind w:firstLine="3969"/>
      <w:jc w:val="both"/>
    </w:pPr>
    <w:rPr>
      <w:sz w:val="28"/>
    </w:rPr>
  </w:style>
  <w:style w:type="paragraph" w:styleId="Ttulo">
    <w:name w:val="Title"/>
    <w:next w:val="Subttulo"/>
    <w:qFormat/>
    <w:rsid w:val="009C5C10"/>
  </w:style>
  <w:style w:type="paragraph" w:styleId="Subttulo">
    <w:name w:val="Subtitle"/>
    <w:basedOn w:val="Ttulo"/>
    <w:next w:val="Corpodetexto"/>
    <w:qFormat/>
    <w:rsid w:val="009C5C10"/>
    <w:pPr>
      <w:jc w:val="center"/>
    </w:pPr>
    <w:rPr>
      <w:i/>
    </w:rPr>
  </w:style>
  <w:style w:type="paragraph" w:styleId="Lista">
    <w:name w:val="List"/>
    <w:basedOn w:val="Corpodetexto"/>
    <w:semiHidden/>
    <w:rsid w:val="009C5C10"/>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9C5C10"/>
    <w:pPr>
      <w:tabs>
        <w:tab w:val="center" w:pos="4419"/>
        <w:tab w:val="right" w:pos="8838"/>
      </w:tabs>
    </w:pPr>
  </w:style>
  <w:style w:type="paragraph" w:styleId="Rodap">
    <w:name w:val="footer"/>
    <w:basedOn w:val="Normal"/>
    <w:semiHidden/>
    <w:rsid w:val="009C5C10"/>
    <w:pPr>
      <w:tabs>
        <w:tab w:val="center" w:pos="4419"/>
        <w:tab w:val="right" w:pos="8838"/>
      </w:tabs>
    </w:pPr>
  </w:style>
  <w:style w:type="paragraph" w:styleId="Legenda">
    <w:name w:val="caption"/>
    <w:basedOn w:val="Normal"/>
    <w:qFormat/>
    <w:rsid w:val="009C5C10"/>
    <w:pPr>
      <w:suppressLineNumbers/>
      <w:spacing w:before="120" w:after="120"/>
    </w:pPr>
    <w:rPr>
      <w:i/>
    </w:rPr>
  </w:style>
  <w:style w:type="paragraph" w:customStyle="1" w:styleId="ndice">
    <w:name w:val="Índice"/>
    <w:basedOn w:val="Normal"/>
    <w:rsid w:val="009C5C10"/>
    <w:pPr>
      <w:suppressLineNumbers/>
    </w:pPr>
  </w:style>
  <w:style w:type="paragraph" w:customStyle="1" w:styleId="WW-Recuodecorpodetexto2">
    <w:name w:val="WW-Recuo de corpo de texto 2"/>
    <w:basedOn w:val="Normal"/>
    <w:rsid w:val="009C5C10"/>
    <w:pPr>
      <w:ind w:firstLine="2268"/>
      <w:jc w:val="both"/>
    </w:pPr>
    <w:rPr>
      <w:sz w:val="28"/>
    </w:rPr>
  </w:style>
  <w:style w:type="paragraph" w:customStyle="1" w:styleId="WW-Recuodecorpodetexto3">
    <w:name w:val="WW-Recuo de corpo de texto 3"/>
    <w:basedOn w:val="Normal"/>
    <w:rsid w:val="009C5C10"/>
    <w:pPr>
      <w:ind w:firstLine="2268"/>
      <w:jc w:val="both"/>
    </w:pPr>
    <w:rPr>
      <w:rFonts w:ascii="Arial" w:hAnsi="Arial"/>
      <w:sz w:val="26"/>
    </w:rPr>
  </w:style>
  <w:style w:type="paragraph" w:customStyle="1" w:styleId="Padro">
    <w:name w:val="Padrão"/>
    <w:rsid w:val="007C66AA"/>
    <w:pPr>
      <w:autoSpaceDE w:val="0"/>
      <w:autoSpaceDN w:val="0"/>
      <w:adjustRightInd w:val="0"/>
    </w:pPr>
    <w:rPr>
      <w:sz w:val="24"/>
      <w:szCs w:val="24"/>
    </w:rPr>
  </w:style>
  <w:style w:type="paragraph" w:styleId="Textodebalo">
    <w:name w:val="Balloon Text"/>
    <w:basedOn w:val="Normal"/>
    <w:link w:val="TextodebaloChar"/>
    <w:uiPriority w:val="99"/>
    <w:semiHidden/>
    <w:unhideWhenUsed/>
    <w:rsid w:val="00F10A40"/>
    <w:rPr>
      <w:rFonts w:ascii="Tahoma" w:hAnsi="Tahoma" w:cs="Tahoma"/>
      <w:sz w:val="16"/>
      <w:szCs w:val="16"/>
    </w:rPr>
  </w:style>
  <w:style w:type="character" w:customStyle="1" w:styleId="TextodebaloChar">
    <w:name w:val="Texto de balão Char"/>
    <w:basedOn w:val="Fontepargpadro"/>
    <w:link w:val="Textodebalo"/>
    <w:uiPriority w:val="99"/>
    <w:semiHidden/>
    <w:rsid w:val="00F10A40"/>
    <w:rPr>
      <w:rFonts w:ascii="Tahoma" w:hAnsi="Tahoma" w:cs="Tahoma"/>
      <w:color w:val="000000"/>
      <w:sz w:val="16"/>
      <w:szCs w:val="16"/>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6F155D"/>
    <w:rPr>
      <w:color w:val="000000"/>
    </w:rPr>
  </w:style>
  <w:style w:type="paragraph" w:styleId="PargrafodaLista">
    <w:name w:val="List Paragraph"/>
    <w:basedOn w:val="Normal"/>
    <w:uiPriority w:val="34"/>
    <w:qFormat/>
    <w:rsid w:val="00D70340"/>
    <w:pPr>
      <w:ind w:left="720"/>
      <w:contextualSpacing/>
    </w:pPr>
  </w:style>
  <w:style w:type="character" w:styleId="Hyperlink">
    <w:name w:val="Hyperlink"/>
    <w:basedOn w:val="Fontepargpadro"/>
    <w:uiPriority w:val="99"/>
    <w:unhideWhenUsed/>
    <w:rsid w:val="00DE3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286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9293B-62A0-4FA7-908B-E08EE3CC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625</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GOVERNO DO ESTADO DE RONDÔNIA</vt:lpstr>
    </vt:vector>
  </TitlesOfParts>
  <Company>PARTICULAR</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 DO ESTADO DE RONDÔNIA</dc:title>
  <dc:creator>Divisão de Movimentação</dc:creator>
  <cp:lastModifiedBy>Brenda Taynah Siepamann Veloso</cp:lastModifiedBy>
  <cp:revision>9</cp:revision>
  <cp:lastPrinted>2017-08-01T13:05:00Z</cp:lastPrinted>
  <dcterms:created xsi:type="dcterms:W3CDTF">2018-02-06T13:51:00Z</dcterms:created>
  <dcterms:modified xsi:type="dcterms:W3CDTF">2020-02-14T15:01:00Z</dcterms:modified>
</cp:coreProperties>
</file>