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C0E" w:rsidRPr="00722665" w:rsidRDefault="00632FBA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DECRETO N. </w:t>
      </w:r>
      <w:r w:rsidR="00722665">
        <w:rPr>
          <w:rFonts w:ascii="Times New Roman" w:hAnsi="Times New Roman" w:cs="Times New Roman"/>
          <w:bCs/>
          <w:sz w:val="24"/>
          <w:szCs w:val="24"/>
        </w:rPr>
        <w:t>21.570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DE </w:t>
      </w:r>
      <w:r w:rsidR="00722665">
        <w:rPr>
          <w:rFonts w:ascii="Times New Roman" w:hAnsi="Times New Roman" w:cs="Times New Roman"/>
          <w:bCs/>
          <w:sz w:val="24"/>
          <w:szCs w:val="24"/>
        </w:rPr>
        <w:t>10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DE JANEIRO DE 2017.</w:t>
      </w:r>
    </w:p>
    <w:p w:rsidR="00632FBA" w:rsidRPr="00722665" w:rsidRDefault="00632FBA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45ADB" w:rsidRPr="00722665" w:rsidRDefault="00627ECF" w:rsidP="00632FBA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22665">
        <w:rPr>
          <w:rFonts w:ascii="Times New Roman" w:hAnsi="Times New Roman" w:cs="Times New Roman"/>
          <w:sz w:val="24"/>
          <w:szCs w:val="24"/>
        </w:rPr>
        <w:t xml:space="preserve">Cria a </w:t>
      </w:r>
      <w:r w:rsidR="00824308" w:rsidRPr="00722665">
        <w:rPr>
          <w:rFonts w:ascii="Times New Roman" w:hAnsi="Times New Roman" w:cs="Times New Roman"/>
          <w:sz w:val="24"/>
          <w:szCs w:val="24"/>
        </w:rPr>
        <w:t>M</w:t>
      </w:r>
      <w:r w:rsidR="005E0C26" w:rsidRPr="00722665">
        <w:rPr>
          <w:rFonts w:ascii="Times New Roman" w:hAnsi="Times New Roman" w:cs="Times New Roman"/>
          <w:sz w:val="24"/>
          <w:szCs w:val="24"/>
        </w:rPr>
        <w:t>edalha “</w:t>
      </w:r>
      <w:r w:rsidRPr="00722665">
        <w:rPr>
          <w:rFonts w:ascii="Times New Roman" w:hAnsi="Times New Roman" w:cs="Times New Roman"/>
          <w:sz w:val="24"/>
          <w:szCs w:val="24"/>
        </w:rPr>
        <w:t>Mérito Rural Rondon</w:t>
      </w:r>
      <w:r w:rsidR="005E0C26" w:rsidRPr="00722665">
        <w:rPr>
          <w:rFonts w:ascii="Times New Roman" w:hAnsi="Times New Roman" w:cs="Times New Roman"/>
          <w:sz w:val="24"/>
          <w:szCs w:val="24"/>
        </w:rPr>
        <w:t>”</w:t>
      </w:r>
      <w:r w:rsidRPr="00722665">
        <w:rPr>
          <w:rFonts w:ascii="Times New Roman" w:hAnsi="Times New Roman" w:cs="Times New Roman"/>
          <w:sz w:val="24"/>
          <w:szCs w:val="24"/>
        </w:rPr>
        <w:t xml:space="preserve"> e</w:t>
      </w:r>
      <w:r w:rsidR="00A44C0E" w:rsidRPr="00722665">
        <w:rPr>
          <w:rFonts w:ascii="Times New Roman" w:hAnsi="Times New Roman" w:cs="Times New Roman"/>
          <w:sz w:val="24"/>
          <w:szCs w:val="24"/>
        </w:rPr>
        <w:t xml:space="preserve"> aprova o seu Regulamento</w:t>
      </w:r>
      <w:bookmarkEnd w:id="0"/>
      <w:r w:rsidR="00A44C0E" w:rsidRPr="00722665">
        <w:rPr>
          <w:rFonts w:ascii="Times New Roman" w:hAnsi="Times New Roman" w:cs="Times New Roman"/>
          <w:sz w:val="24"/>
          <w:szCs w:val="24"/>
        </w:rPr>
        <w:t>.</w:t>
      </w: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5ADB" w:rsidRPr="00722665" w:rsidRDefault="00445AD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665">
        <w:rPr>
          <w:rFonts w:ascii="Times New Roman" w:hAnsi="Times New Roman" w:cs="Times New Roman"/>
          <w:sz w:val="24"/>
          <w:szCs w:val="24"/>
        </w:rPr>
        <w:t xml:space="preserve">O </w:t>
      </w:r>
      <w:r w:rsidRPr="00722665">
        <w:rPr>
          <w:rFonts w:ascii="Times New Roman" w:hAnsi="Times New Roman" w:cs="Times New Roman"/>
          <w:bCs/>
          <w:sz w:val="24"/>
          <w:szCs w:val="24"/>
        </w:rPr>
        <w:t>GOVERNADOR DO ESTADO DE RONDÔNIA</w:t>
      </w:r>
      <w:r w:rsidRPr="00722665">
        <w:rPr>
          <w:rFonts w:ascii="Times New Roman" w:hAnsi="Times New Roman" w:cs="Times New Roman"/>
          <w:sz w:val="24"/>
          <w:szCs w:val="24"/>
        </w:rPr>
        <w:t>, no uso das atribuições que lhe confere o artigo 65, inciso V, da Constituição Estadual</w:t>
      </w:r>
      <w:r w:rsidR="00E11D5E" w:rsidRPr="00722665">
        <w:rPr>
          <w:rFonts w:ascii="Times New Roman" w:hAnsi="Times New Roman" w:cs="Times New Roman"/>
          <w:sz w:val="24"/>
          <w:szCs w:val="24"/>
        </w:rPr>
        <w:t>,</w:t>
      </w:r>
    </w:p>
    <w:p w:rsidR="00632FBA" w:rsidRPr="00722665" w:rsidRDefault="00632FBA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22665">
        <w:rPr>
          <w:rFonts w:ascii="Times New Roman" w:hAnsi="Times New Roman" w:cs="Times New Roman"/>
          <w:sz w:val="24"/>
          <w:u w:val="words"/>
        </w:rPr>
        <w:t>D E C R E T A</w:t>
      </w:r>
      <w:r w:rsidRPr="00722665">
        <w:rPr>
          <w:rFonts w:ascii="Times New Roman" w:hAnsi="Times New Roman" w:cs="Times New Roman"/>
          <w:sz w:val="24"/>
        </w:rPr>
        <w:t xml:space="preserve">: </w:t>
      </w:r>
    </w:p>
    <w:p w:rsidR="005E0C26" w:rsidRPr="00722665" w:rsidRDefault="005E0C26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1º. Fica criada no âmbito da Secret</w:t>
      </w:r>
      <w:r w:rsidR="00C51C97" w:rsidRPr="00722665">
        <w:rPr>
          <w:rFonts w:ascii="Times New Roman" w:hAnsi="Times New Roman" w:cs="Times New Roman"/>
          <w:bCs/>
          <w:sz w:val="24"/>
          <w:szCs w:val="24"/>
        </w:rPr>
        <w:t>a</w:t>
      </w:r>
      <w:r w:rsidRPr="00722665">
        <w:rPr>
          <w:rFonts w:ascii="Times New Roman" w:hAnsi="Times New Roman" w:cs="Times New Roman"/>
          <w:bCs/>
          <w:sz w:val="24"/>
          <w:szCs w:val="24"/>
        </w:rPr>
        <w:t>ria de Estado da Agricultura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- SEAGRI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edalha 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CB2BA1" w:rsidRPr="00722665">
        <w:rPr>
          <w:rFonts w:ascii="Times New Roman" w:hAnsi="Times New Roman" w:cs="Times New Roman"/>
          <w:bCs/>
          <w:sz w:val="24"/>
          <w:szCs w:val="24"/>
        </w:rPr>
        <w:t xml:space="preserve"> e aprova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o seu Regulamento, </w:t>
      </w:r>
      <w:r w:rsidR="00CB2BA1" w:rsidRPr="00722665">
        <w:rPr>
          <w:rFonts w:ascii="Times New Roman" w:hAnsi="Times New Roman" w:cs="Times New Roman"/>
          <w:bCs/>
          <w:sz w:val="24"/>
          <w:szCs w:val="24"/>
        </w:rPr>
        <w:t xml:space="preserve">pelo qual se regerá 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>outorga</w:t>
      </w:r>
      <w:r w:rsidRPr="00722665">
        <w:rPr>
          <w:rFonts w:ascii="Times New Roman" w:hAnsi="Times New Roman" w:cs="Times New Roman"/>
          <w:bCs/>
          <w:sz w:val="24"/>
          <w:szCs w:val="24"/>
        </w:rPr>
        <w:t>.</w:t>
      </w: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7ECF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2º. Este Decreto entra em vigor na data de sua publicação.</w:t>
      </w: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Palácio do Governo do Estado de Rondônia,</w:t>
      </w:r>
      <w:r w:rsidR="00090371" w:rsidRPr="00722665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722665">
        <w:rPr>
          <w:rFonts w:ascii="Times New Roman" w:hAnsi="Times New Roman" w:cs="Times New Roman"/>
          <w:bCs/>
          <w:sz w:val="24"/>
          <w:szCs w:val="24"/>
        </w:rPr>
        <w:t xml:space="preserve">10 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090371" w:rsidRPr="00722665">
        <w:rPr>
          <w:rFonts w:ascii="Times New Roman" w:hAnsi="Times New Roman" w:cs="Times New Roman"/>
          <w:bCs/>
          <w:sz w:val="24"/>
          <w:szCs w:val="24"/>
        </w:rPr>
        <w:t>janeiro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de 201</w:t>
      </w:r>
      <w:r w:rsidR="00330458" w:rsidRPr="00722665">
        <w:rPr>
          <w:rFonts w:ascii="Times New Roman" w:hAnsi="Times New Roman" w:cs="Times New Roman"/>
          <w:bCs/>
          <w:sz w:val="24"/>
          <w:szCs w:val="24"/>
        </w:rPr>
        <w:t>7</w:t>
      </w:r>
      <w:r w:rsidRPr="00722665">
        <w:rPr>
          <w:rFonts w:ascii="Times New Roman" w:hAnsi="Times New Roman" w:cs="Times New Roman"/>
          <w:bCs/>
          <w:sz w:val="24"/>
          <w:szCs w:val="24"/>
        </w:rPr>
        <w:t>, 12</w:t>
      </w:r>
      <w:r w:rsidR="00330458" w:rsidRPr="00722665">
        <w:rPr>
          <w:rFonts w:ascii="Times New Roman" w:hAnsi="Times New Roman" w:cs="Times New Roman"/>
          <w:bCs/>
          <w:sz w:val="24"/>
          <w:szCs w:val="24"/>
        </w:rPr>
        <w:t>9</w:t>
      </w:r>
      <w:r w:rsidRPr="00722665">
        <w:rPr>
          <w:rFonts w:ascii="Times New Roman" w:hAnsi="Times New Roman" w:cs="Times New Roman"/>
          <w:bCs/>
          <w:sz w:val="24"/>
          <w:szCs w:val="24"/>
        </w:rPr>
        <w:t>º da República.</w:t>
      </w:r>
    </w:p>
    <w:p w:rsidR="00A44C0E" w:rsidRPr="00722665" w:rsidRDefault="00A44C0E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8243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sz w:val="24"/>
          <w:szCs w:val="24"/>
        </w:rPr>
        <w:t>CONFÚCIO AIRES MOURA</w:t>
      </w:r>
    </w:p>
    <w:p w:rsidR="00A44C0E" w:rsidRPr="00722665" w:rsidRDefault="00A44C0E" w:rsidP="008243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Governador</w:t>
      </w:r>
    </w:p>
    <w:p w:rsidR="00A44C0E" w:rsidRPr="00722665" w:rsidRDefault="00A44C0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5328" w:rsidRPr="00722665" w:rsidRDefault="00775328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0371" w:rsidRPr="00722665" w:rsidRDefault="0009037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7E86" w:rsidRPr="00722665" w:rsidRDefault="00BD7E86" w:rsidP="002524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 w:rsidR="00BD7E86" w:rsidRPr="00722665" w:rsidRDefault="00BD7E86" w:rsidP="0025241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A44C0E" w:rsidP="0025241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REGULAMENTO DA MEDALHA </w:t>
      </w:r>
      <w:r w:rsidR="002C134B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2C134B" w:rsidRPr="00722665">
        <w:rPr>
          <w:rFonts w:ascii="Times New Roman" w:hAnsi="Times New Roman" w:cs="Times New Roman"/>
          <w:bCs/>
          <w:sz w:val="24"/>
          <w:szCs w:val="24"/>
        </w:rPr>
        <w:t>”</w:t>
      </w:r>
    </w:p>
    <w:p w:rsidR="00A44C0E" w:rsidRPr="00722665" w:rsidRDefault="00A44C0E" w:rsidP="00632FB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A 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 xml:space="preserve">será conferida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02BD" w:rsidRPr="00722665">
        <w:rPr>
          <w:rFonts w:ascii="Times New Roman" w:hAnsi="Times New Roman" w:cs="Times New Roman"/>
          <w:bCs/>
          <w:sz w:val="24"/>
          <w:szCs w:val="24"/>
        </w:rPr>
        <w:t xml:space="preserve">produtores rurais, 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>empresários,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30AE" w:rsidRPr="00722665">
        <w:rPr>
          <w:rFonts w:ascii="Times New Roman" w:hAnsi="Times New Roman" w:cs="Times New Roman"/>
          <w:bCs/>
          <w:sz w:val="24"/>
          <w:szCs w:val="24"/>
        </w:rPr>
        <w:t>profissionais</w:t>
      </w:r>
      <w:r w:rsidR="00D807DB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 xml:space="preserve"> técnicos</w:t>
      </w:r>
      <w:r w:rsidR="000F18AA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="00D230AE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18AA" w:rsidRPr="00722665">
        <w:rPr>
          <w:rFonts w:ascii="Times New Roman" w:hAnsi="Times New Roman" w:cs="Times New Roman"/>
          <w:bCs/>
          <w:sz w:val="24"/>
          <w:szCs w:val="24"/>
        </w:rPr>
        <w:t>entidades patronais e</w:t>
      </w:r>
      <w:r w:rsidR="009902BD" w:rsidRPr="00722665">
        <w:rPr>
          <w:rFonts w:ascii="Times New Roman" w:hAnsi="Times New Roman" w:cs="Times New Roman"/>
          <w:bCs/>
          <w:sz w:val="24"/>
          <w:szCs w:val="24"/>
        </w:rPr>
        <w:t xml:space="preserve"> trabalhadores ligados à</w:t>
      </w:r>
      <w:r w:rsidR="000F18AA" w:rsidRPr="00722665">
        <w:rPr>
          <w:rFonts w:ascii="Times New Roman" w:hAnsi="Times New Roman" w:cs="Times New Roman"/>
          <w:bCs/>
          <w:sz w:val="24"/>
          <w:szCs w:val="24"/>
        </w:rPr>
        <w:t xml:space="preserve"> área da</w:t>
      </w:r>
      <w:r w:rsidR="009902BD" w:rsidRPr="00722665">
        <w:rPr>
          <w:rFonts w:ascii="Times New Roman" w:hAnsi="Times New Roman" w:cs="Times New Roman"/>
          <w:bCs/>
          <w:sz w:val="24"/>
          <w:szCs w:val="24"/>
        </w:rPr>
        <w:t xml:space="preserve"> agricultura e pecuária, que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influíre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>m decisivamente nas ações do campo, como desbravadores, visionários ou iniciadores de ativid</w:t>
      </w:r>
      <w:r w:rsidR="009902BD" w:rsidRPr="00722665">
        <w:rPr>
          <w:rFonts w:ascii="Times New Roman" w:hAnsi="Times New Roman" w:cs="Times New Roman"/>
          <w:bCs/>
          <w:sz w:val="24"/>
          <w:szCs w:val="24"/>
        </w:rPr>
        <w:t>ades do agronegócio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>, d</w:t>
      </w:r>
      <w:r w:rsidRPr="00722665">
        <w:rPr>
          <w:rFonts w:ascii="Times New Roman" w:hAnsi="Times New Roman" w:cs="Times New Roman"/>
          <w:bCs/>
          <w:sz w:val="24"/>
          <w:szCs w:val="24"/>
        </w:rPr>
        <w:t>e acordo com o presente Regulamento.</w:t>
      </w:r>
    </w:p>
    <w:p w:rsidR="00AB1DEA" w:rsidRPr="00722665" w:rsidRDefault="00AB1DE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DAB" w:rsidRPr="00722665" w:rsidRDefault="00593BF2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>2</w:t>
      </w:r>
      <w:r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>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será 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 xml:space="preserve">entregue em </w:t>
      </w:r>
      <w:r w:rsidR="008234A2" w:rsidRPr="00722665">
        <w:rPr>
          <w:rFonts w:ascii="Times New Roman" w:hAnsi="Times New Roman" w:cs="Times New Roman"/>
          <w:bCs/>
          <w:sz w:val="24"/>
          <w:szCs w:val="24"/>
        </w:rPr>
        <w:t>s</w:t>
      </w:r>
      <w:r w:rsidRPr="00722665">
        <w:rPr>
          <w:rFonts w:ascii="Times New Roman" w:hAnsi="Times New Roman" w:cs="Times New Roman"/>
          <w:bCs/>
          <w:sz w:val="24"/>
          <w:szCs w:val="24"/>
        </w:rPr>
        <w:t>e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>ss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ão </w:t>
      </w:r>
      <w:r w:rsidR="008234A2" w:rsidRPr="00722665">
        <w:rPr>
          <w:rFonts w:ascii="Times New Roman" w:hAnsi="Times New Roman" w:cs="Times New Roman"/>
          <w:bCs/>
          <w:sz w:val="24"/>
          <w:szCs w:val="24"/>
        </w:rPr>
        <w:t>s</w:t>
      </w:r>
      <w:r w:rsidRPr="00722665">
        <w:rPr>
          <w:rFonts w:ascii="Times New Roman" w:hAnsi="Times New Roman" w:cs="Times New Roman"/>
          <w:bCs/>
          <w:sz w:val="24"/>
          <w:szCs w:val="24"/>
        </w:rPr>
        <w:t>olene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pelo 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>Chefe do Poder Executivo</w:t>
      </w:r>
      <w:r w:rsidR="00D230AE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>ou por agente designado para o ato.</w:t>
      </w:r>
    </w:p>
    <w:p w:rsidR="00593BF2" w:rsidRPr="00722665" w:rsidRDefault="00593BF2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994F99" w:rsidRPr="00722665">
        <w:rPr>
          <w:rFonts w:ascii="Times New Roman" w:hAnsi="Times New Roman" w:cs="Times New Roman"/>
          <w:bCs/>
          <w:sz w:val="24"/>
          <w:szCs w:val="24"/>
        </w:rPr>
        <w:t>3</w:t>
      </w:r>
      <w:r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Fica criad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>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a Câmara 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 xml:space="preserve">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>edalha do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>vinculad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a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 xml:space="preserve"> ao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468D" w:rsidRPr="00722665">
        <w:rPr>
          <w:rFonts w:ascii="Times New Roman" w:hAnsi="Times New Roman" w:cs="Times New Roman"/>
          <w:bCs/>
          <w:sz w:val="24"/>
          <w:szCs w:val="24"/>
        </w:rPr>
        <w:t xml:space="preserve">Conselho Estadual de Desenvolvimento Rural 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>Sustentável de Rondônia - CEDRS-R</w:t>
      </w:r>
      <w:r w:rsidR="0049468D" w:rsidRPr="00722665">
        <w:rPr>
          <w:rFonts w:ascii="Times New Roman" w:hAnsi="Times New Roman" w:cs="Times New Roman"/>
          <w:bCs/>
          <w:sz w:val="24"/>
          <w:szCs w:val="24"/>
        </w:rPr>
        <w:t>O</w:t>
      </w:r>
      <w:r w:rsidR="00604D6D"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que promoverá o estudo das indicações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realizadas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pelos </w:t>
      </w:r>
      <w:r w:rsidR="00593BF2" w:rsidRPr="00722665">
        <w:rPr>
          <w:rFonts w:ascii="Times New Roman" w:hAnsi="Times New Roman" w:cs="Times New Roman"/>
          <w:bCs/>
          <w:sz w:val="24"/>
          <w:szCs w:val="24"/>
        </w:rPr>
        <w:t xml:space="preserve">agentes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descritos no art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igo</w:t>
      </w:r>
      <w:r w:rsidR="007C02B1" w:rsidRPr="00722665">
        <w:rPr>
          <w:rFonts w:ascii="Times New Roman" w:hAnsi="Times New Roman" w:cs="Times New Roman"/>
          <w:bCs/>
          <w:sz w:val="24"/>
          <w:szCs w:val="24"/>
        </w:rPr>
        <w:t xml:space="preserve"> 9º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 deste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R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egulamento</w:t>
      </w:r>
      <w:r w:rsidRPr="007226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1DA" w:rsidRPr="00722665" w:rsidRDefault="00994F9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4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A Câmara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da M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edalha 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do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será composta por</w:t>
      </w:r>
      <w:r w:rsidR="00B051DA" w:rsidRPr="00722665">
        <w:rPr>
          <w:rFonts w:ascii="Times New Roman" w:hAnsi="Times New Roman" w:cs="Times New Roman"/>
          <w:bCs/>
          <w:sz w:val="24"/>
          <w:szCs w:val="24"/>
        </w:rPr>
        <w:t>: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051DA" w:rsidRPr="00722665" w:rsidRDefault="00B051DA" w:rsidP="00B051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1DA" w:rsidRPr="00722665" w:rsidRDefault="00B051DA" w:rsidP="00B051D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 -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1 (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um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4918B4" w:rsidRPr="00722665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8234A2" w:rsidRPr="00722665">
        <w:rPr>
          <w:rFonts w:ascii="Times New Roman" w:hAnsi="Times New Roman" w:cs="Times New Roman"/>
          <w:bCs/>
          <w:sz w:val="24"/>
          <w:szCs w:val="24"/>
        </w:rPr>
        <w:t>residente;</w:t>
      </w:r>
    </w:p>
    <w:p w:rsidR="00B051DA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1DA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II -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1 (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um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4918B4" w:rsidRPr="0072266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ecretário</w:t>
      </w:r>
      <w:r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e </w:t>
      </w:r>
    </w:p>
    <w:p w:rsidR="00B051DA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51DA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III -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1 (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um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382572" w:rsidRPr="00722665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Pr="00722665">
        <w:rPr>
          <w:rFonts w:ascii="Times New Roman" w:hAnsi="Times New Roman" w:cs="Times New Roman"/>
          <w:bCs/>
          <w:sz w:val="24"/>
          <w:szCs w:val="24"/>
        </w:rPr>
        <w:t>embro.</w:t>
      </w:r>
    </w:p>
    <w:p w:rsidR="00B051DA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DAB" w:rsidRPr="00722665" w:rsidRDefault="00A0618D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§ 1º. Os membros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eleitos na primeira reunião ordinária do 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>CEDRS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>RO</w:t>
      </w:r>
      <w:r w:rsidR="00B71B83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com</w:t>
      </w:r>
      <w:r w:rsidR="004918B4" w:rsidRPr="00722665">
        <w:rPr>
          <w:rFonts w:ascii="Times New Roman" w:hAnsi="Times New Roman" w:cs="Times New Roman"/>
          <w:bCs/>
          <w:sz w:val="24"/>
          <w:szCs w:val="24"/>
        </w:rPr>
        <w:t xml:space="preserve"> o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 xml:space="preserve"> mandato de </w:t>
      </w:r>
      <w:r w:rsidR="00B71B83" w:rsidRPr="00722665">
        <w:rPr>
          <w:rFonts w:ascii="Times New Roman" w:hAnsi="Times New Roman" w:cs="Times New Roman"/>
          <w:bCs/>
          <w:sz w:val="24"/>
          <w:szCs w:val="24"/>
        </w:rPr>
        <w:t xml:space="preserve">2 (dois) anos, 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poderão ser 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reconduzido</w:t>
      </w:r>
      <w:r w:rsidRPr="00722665">
        <w:rPr>
          <w:rFonts w:ascii="Times New Roman" w:hAnsi="Times New Roman" w:cs="Times New Roman"/>
          <w:bCs/>
          <w:sz w:val="24"/>
          <w:szCs w:val="24"/>
        </w:rPr>
        <w:t>s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aos respectivos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múnus público</w:t>
      </w:r>
      <w:r w:rsidR="00306DAB" w:rsidRPr="0072266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306DAB" w:rsidRPr="00722665" w:rsidRDefault="00306DA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5664" w:rsidRPr="00722665" w:rsidRDefault="00B051D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§ 2º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>. A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nomeação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da Câmara da M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>Mérito Rural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 xml:space="preserve"> Rondon”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se dará por ato próprio do Secretário de Estado da Agricultura.</w:t>
      </w:r>
    </w:p>
    <w:p w:rsidR="00BC1B3B" w:rsidRPr="00722665" w:rsidRDefault="00BC1B3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5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Compete à Câmara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da M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edalha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do 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BB0EE0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>:</w:t>
      </w:r>
    </w:p>
    <w:p w:rsidR="00CF5664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 -</w:t>
      </w:r>
      <w:r w:rsidR="00B71B83" w:rsidRPr="00722665">
        <w:rPr>
          <w:rFonts w:ascii="Times New Roman" w:hAnsi="Times New Roman" w:cs="Times New Roman"/>
          <w:bCs/>
          <w:sz w:val="24"/>
          <w:szCs w:val="24"/>
        </w:rPr>
        <w:t xml:space="preserve"> reunir-se com todos os membros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por convocação do seu Presidente;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II 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 xml:space="preserve">nalisar </w:t>
      </w:r>
      <w:r w:rsidRPr="00722665">
        <w:rPr>
          <w:rFonts w:ascii="Times New Roman" w:hAnsi="Times New Roman" w:cs="Times New Roman"/>
          <w:bCs/>
          <w:sz w:val="24"/>
          <w:szCs w:val="24"/>
        </w:rPr>
        <w:t>com imparcialidade os processos submetidos à sua apreciação;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III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2665">
        <w:rPr>
          <w:rFonts w:ascii="Times New Roman" w:hAnsi="Times New Roman" w:cs="Times New Roman"/>
          <w:bCs/>
          <w:sz w:val="24"/>
          <w:szCs w:val="24"/>
        </w:rPr>
        <w:t>- propor e/ou tomar as medidas que se tornarem indispensáveis ao bom desempenho de suas funções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e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IV - propor, ao Presidente do CEDRS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="008F24ED" w:rsidRPr="00722665">
        <w:rPr>
          <w:rFonts w:ascii="Times New Roman" w:hAnsi="Times New Roman" w:cs="Times New Roman"/>
          <w:bCs/>
          <w:sz w:val="24"/>
          <w:szCs w:val="24"/>
        </w:rPr>
        <w:t>RO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a concessão das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>edalhas àqueles que julgar merecedores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, conforme este R</w:t>
      </w:r>
      <w:r w:rsidRPr="00722665">
        <w:rPr>
          <w:rFonts w:ascii="Times New Roman" w:hAnsi="Times New Roman" w:cs="Times New Roman"/>
          <w:bCs/>
          <w:sz w:val="24"/>
          <w:szCs w:val="24"/>
        </w:rPr>
        <w:t>egulamento.</w:t>
      </w:r>
    </w:p>
    <w:p w:rsidR="00650DFD" w:rsidRPr="00722665" w:rsidRDefault="00650DFD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5664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§ 1º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A Câmara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 xml:space="preserve"> 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306DAB" w:rsidRPr="00722665">
        <w:rPr>
          <w:rFonts w:ascii="Times New Roman" w:hAnsi="Times New Roman" w:cs="Times New Roman"/>
          <w:bCs/>
          <w:sz w:val="24"/>
          <w:szCs w:val="24"/>
        </w:rPr>
        <w:t>Mérito Rural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Rondon”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 xml:space="preserve">se </w:t>
      </w:r>
      <w:r w:rsidRPr="00722665">
        <w:rPr>
          <w:rFonts w:ascii="Times New Roman" w:hAnsi="Times New Roman" w:cs="Times New Roman"/>
          <w:bCs/>
          <w:sz w:val="24"/>
          <w:szCs w:val="24"/>
        </w:rPr>
        <w:t>reunirá, ordinariamente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, 15 (quinze)</w:t>
      </w:r>
      <w:r w:rsidR="008234A2" w:rsidRPr="00722665">
        <w:rPr>
          <w:rFonts w:ascii="Times New Roman" w:hAnsi="Times New Roman" w:cs="Times New Roman"/>
          <w:bCs/>
          <w:sz w:val="24"/>
          <w:szCs w:val="24"/>
        </w:rPr>
        <w:t xml:space="preserve"> dias antes da 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essão </w:t>
      </w:r>
      <w:r w:rsidR="008234A2" w:rsidRPr="00722665">
        <w:rPr>
          <w:rFonts w:ascii="Times New Roman" w:hAnsi="Times New Roman" w:cs="Times New Roman"/>
          <w:bCs/>
          <w:sz w:val="24"/>
          <w:szCs w:val="24"/>
        </w:rPr>
        <w:t>s</w:t>
      </w:r>
      <w:r w:rsidRPr="00722665">
        <w:rPr>
          <w:rFonts w:ascii="Times New Roman" w:hAnsi="Times New Roman" w:cs="Times New Roman"/>
          <w:bCs/>
          <w:sz w:val="24"/>
          <w:szCs w:val="24"/>
        </w:rPr>
        <w:t>olene e, extraordinariamente, quando convocada pelo Presidente.</w:t>
      </w:r>
    </w:p>
    <w:p w:rsidR="00CF5664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5664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§ 2º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Em primeira reunião, </w:t>
      </w:r>
      <w:r w:rsidR="00B71B83" w:rsidRPr="00722665">
        <w:rPr>
          <w:rFonts w:ascii="Times New Roman" w:hAnsi="Times New Roman" w:cs="Times New Roman"/>
          <w:bCs/>
          <w:sz w:val="24"/>
          <w:szCs w:val="24"/>
        </w:rPr>
        <w:t>a Câmara receberá as inscrições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que lhe forem apresentadas,</w:t>
      </w:r>
      <w:r w:rsidR="00B71B83" w:rsidRPr="00722665">
        <w:rPr>
          <w:rFonts w:ascii="Times New Roman" w:hAnsi="Times New Roman" w:cs="Times New Roman"/>
          <w:bCs/>
          <w:sz w:val="24"/>
          <w:szCs w:val="24"/>
        </w:rPr>
        <w:t xml:space="preserve"> e na segunda reunião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deliberará sobre os nomes escolhidos, encaminhando à apreciação do CEDRS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RO que detém o poder de decisão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pela concessão da Medalha, </w:t>
      </w:r>
      <w:r w:rsidR="0013203C" w:rsidRPr="00722665">
        <w:rPr>
          <w:rFonts w:ascii="Times New Roman" w:hAnsi="Times New Roman" w:cs="Times New Roman"/>
          <w:bCs/>
          <w:sz w:val="24"/>
          <w:szCs w:val="24"/>
        </w:rPr>
        <w:t xml:space="preserve">sendo aprovada ou rejeitada </w:t>
      </w:r>
      <w:r w:rsidRPr="00722665">
        <w:rPr>
          <w:rFonts w:ascii="Times New Roman" w:hAnsi="Times New Roman" w:cs="Times New Roman"/>
          <w:bCs/>
          <w:sz w:val="24"/>
          <w:szCs w:val="24"/>
        </w:rPr>
        <w:t>por maioria absoluta.</w:t>
      </w:r>
    </w:p>
    <w:p w:rsidR="00CF5664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BC1B3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6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 xml:space="preserve"> Compete ao Presidente da Câmara 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edalha 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 xml:space="preserve">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>:</w:t>
      </w: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 - convocar reuniões;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 - presidir as reuniões da Comissão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e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III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2665">
        <w:rPr>
          <w:rFonts w:ascii="Times New Roman" w:hAnsi="Times New Roman" w:cs="Times New Roman"/>
          <w:bCs/>
          <w:sz w:val="24"/>
          <w:szCs w:val="24"/>
        </w:rPr>
        <w:t>- decidir, em casos de urgência, sobre assuntos da Comissão.</w:t>
      </w: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7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 xml:space="preserve"> Compete ao Secretário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da Câmara 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2B39B9" w:rsidRPr="00722665">
        <w:rPr>
          <w:rFonts w:ascii="Times New Roman" w:hAnsi="Times New Roman" w:cs="Times New Roman"/>
          <w:bCs/>
          <w:sz w:val="24"/>
          <w:szCs w:val="24"/>
        </w:rPr>
        <w:t>:</w:t>
      </w: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 - fazer as comunicações que forem determinadas pelo Presidente;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 - secretariar as sessões e redigir as atas;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III - organizar, manter em ordem e atualizado o arquivo da Câmara, bem como ter sob sua guarda o Livro de Ata das reuniões da Câmara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da M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>edalha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>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IV - manter organizado e atualizado um relatório com os nomes de todos os agraciados;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V - preparar as minutas de documentos para a concessão 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 e manter um arquivo organizado com os autos de outorga da referida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>edalha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e </w:t>
      </w:r>
    </w:p>
    <w:p w:rsidR="002C134B" w:rsidRPr="00722665" w:rsidRDefault="002C134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39B9" w:rsidRPr="00722665" w:rsidRDefault="002B39B9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VI - providenciar, quando necessário, o fornecimento de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I</w:t>
      </w:r>
      <w:r w:rsidRPr="00722665">
        <w:rPr>
          <w:rFonts w:ascii="Times New Roman" w:hAnsi="Times New Roman" w:cs="Times New Roman"/>
          <w:bCs/>
          <w:sz w:val="24"/>
          <w:szCs w:val="24"/>
        </w:rPr>
        <w:t>nsígnia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>s,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edalhas e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D</w:t>
      </w:r>
      <w:r w:rsidRPr="00722665">
        <w:rPr>
          <w:rFonts w:ascii="Times New Roman" w:hAnsi="Times New Roman" w:cs="Times New Roman"/>
          <w:bCs/>
          <w:sz w:val="24"/>
          <w:szCs w:val="24"/>
        </w:rPr>
        <w:t>iplomas à Câmara.</w:t>
      </w:r>
    </w:p>
    <w:p w:rsidR="00521C0C" w:rsidRPr="00722665" w:rsidRDefault="00521C0C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8</w:t>
      </w:r>
      <w:r w:rsidRPr="00722665">
        <w:rPr>
          <w:rFonts w:ascii="Times New Roman" w:hAnsi="Times New Roman" w:cs="Times New Roman"/>
          <w:bCs/>
          <w:sz w:val="24"/>
          <w:szCs w:val="24"/>
        </w:rPr>
        <w:t>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Fica criada a I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nsígnia 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Mérito </w:t>
      </w:r>
      <w:r w:rsidR="00604D6D" w:rsidRPr="00722665">
        <w:rPr>
          <w:rFonts w:ascii="Times New Roman" w:hAnsi="Times New Roman" w:cs="Times New Roman"/>
          <w:bCs/>
          <w:sz w:val="24"/>
          <w:szCs w:val="24"/>
        </w:rPr>
        <w:t>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que </w:t>
      </w:r>
      <w:r w:rsidR="00604D6D" w:rsidRPr="00722665">
        <w:rPr>
          <w:rFonts w:ascii="Times New Roman" w:hAnsi="Times New Roman" w:cs="Times New Roman"/>
          <w:bCs/>
          <w:sz w:val="24"/>
          <w:szCs w:val="24"/>
        </w:rPr>
        <w:t>obedecerá ao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seguinte padrão:</w:t>
      </w:r>
    </w:p>
    <w:p w:rsidR="007B4D7D" w:rsidRPr="00722665" w:rsidRDefault="007B4D7D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6D20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 -</w:t>
      </w:r>
      <w:r w:rsidR="007B4D7D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134B" w:rsidRPr="00722665">
        <w:rPr>
          <w:rFonts w:ascii="Times New Roman" w:hAnsi="Times New Roman" w:cs="Times New Roman"/>
          <w:bCs/>
          <w:sz w:val="24"/>
          <w:szCs w:val="24"/>
        </w:rPr>
        <w:t>a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, cunhada em metal dourado, com 6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cm (seis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centímetros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de largura e 6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(seis 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centímetros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de altura; com estojo preto nas medidas de 10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cm (dez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centímetros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de largura e profundidade e 3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cm (três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centímetros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)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de altura; encimada por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uma fita em</w:t>
      </w:r>
      <w:r w:rsidR="002C6D20" w:rsidRPr="00722665">
        <w:rPr>
          <w:rFonts w:ascii="Times New Roman" w:hAnsi="Times New Roman" w:cs="Times New Roman"/>
          <w:bCs/>
          <w:sz w:val="24"/>
          <w:szCs w:val="24"/>
        </w:rPr>
        <w:t xml:space="preserve"> verde,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amarelo e azul.</w:t>
      </w:r>
    </w:p>
    <w:p w:rsidR="002C6D20" w:rsidRPr="00722665" w:rsidRDefault="002C6D20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6D20" w:rsidRPr="00722665" w:rsidRDefault="002C6D20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a)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65CE" w:rsidRPr="00722665">
        <w:rPr>
          <w:rFonts w:ascii="Times New Roman" w:hAnsi="Times New Roman" w:cs="Times New Roman"/>
          <w:bCs/>
          <w:sz w:val="24"/>
          <w:szCs w:val="24"/>
        </w:rPr>
        <w:t>anverso</w:t>
      </w:r>
      <w:r w:rsidRPr="00722665">
        <w:rPr>
          <w:rFonts w:ascii="Times New Roman" w:hAnsi="Times New Roman" w:cs="Times New Roman"/>
          <w:bCs/>
          <w:sz w:val="24"/>
          <w:szCs w:val="24"/>
        </w:rPr>
        <w:t>: a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ed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alha contém, acima, os dizeres “Mérito Rural Rondon” e, ao centro, a letra “R”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de Rondônia; de Rondon; de Rural, com um broto como s</w:t>
      </w:r>
      <w:r w:rsidR="008F24ED" w:rsidRPr="00722665">
        <w:rPr>
          <w:rFonts w:ascii="Times New Roman" w:hAnsi="Times New Roman" w:cs="Times New Roman"/>
          <w:bCs/>
          <w:sz w:val="24"/>
          <w:szCs w:val="24"/>
        </w:rPr>
        <w:t>ímbolo de ideia que germina,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prospera e inspira. O dourado representa a fusão da riqueza mineral com a vegetal que brota do solo, out</w:t>
      </w:r>
      <w:r w:rsidR="0025241E" w:rsidRPr="00722665">
        <w:rPr>
          <w:rFonts w:ascii="Times New Roman" w:hAnsi="Times New Roman" w:cs="Times New Roman"/>
          <w:bCs/>
          <w:sz w:val="24"/>
          <w:szCs w:val="24"/>
        </w:rPr>
        <w:t>rora o ouro, hoje o agronegócio</w:t>
      </w:r>
      <w:r w:rsidR="00315606"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disposto no A</w:t>
      </w:r>
      <w:r w:rsidR="00315606" w:rsidRPr="00722665">
        <w:rPr>
          <w:rFonts w:ascii="Times New Roman" w:hAnsi="Times New Roman" w:cs="Times New Roman"/>
          <w:bCs/>
          <w:sz w:val="24"/>
          <w:szCs w:val="24"/>
        </w:rPr>
        <w:t>nexo I</w:t>
      </w:r>
      <w:r w:rsidR="00BD7E86" w:rsidRPr="00722665">
        <w:rPr>
          <w:rFonts w:ascii="Times New Roman" w:hAnsi="Times New Roman" w:cs="Times New Roman"/>
          <w:bCs/>
          <w:sz w:val="24"/>
          <w:szCs w:val="24"/>
        </w:rPr>
        <w:t>I</w:t>
      </w:r>
      <w:r w:rsidR="001F7FEB" w:rsidRPr="00722665">
        <w:rPr>
          <w:rFonts w:ascii="Times New Roman" w:hAnsi="Times New Roman" w:cs="Times New Roman"/>
          <w:bCs/>
          <w:sz w:val="24"/>
          <w:szCs w:val="24"/>
        </w:rPr>
        <w:t xml:space="preserve"> deste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R</w:t>
      </w:r>
      <w:r w:rsidR="001F7FEB" w:rsidRPr="00722665">
        <w:rPr>
          <w:rFonts w:ascii="Times New Roman" w:hAnsi="Times New Roman" w:cs="Times New Roman"/>
          <w:bCs/>
          <w:sz w:val="24"/>
          <w:szCs w:val="24"/>
        </w:rPr>
        <w:t>egulamento</w:t>
      </w:r>
      <w:r w:rsidR="0025241E"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C6D20" w:rsidRPr="00722665" w:rsidRDefault="002C6D20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19CC" w:rsidRPr="00722665" w:rsidRDefault="002C6D20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b) </w:t>
      </w:r>
      <w:r w:rsidR="008965CE" w:rsidRPr="00722665">
        <w:rPr>
          <w:rFonts w:ascii="Times New Roman" w:hAnsi="Times New Roman" w:cs="Times New Roman"/>
          <w:bCs/>
          <w:sz w:val="24"/>
          <w:szCs w:val="24"/>
        </w:rPr>
        <w:t>re</w:t>
      </w:r>
      <w:r w:rsidRPr="00722665">
        <w:rPr>
          <w:rFonts w:ascii="Times New Roman" w:hAnsi="Times New Roman" w:cs="Times New Roman"/>
          <w:bCs/>
          <w:sz w:val="24"/>
          <w:szCs w:val="24"/>
        </w:rPr>
        <w:t>verso: fundo branco com os dizeres acima: “Secretaria de Estado da Agricultura”; ao centro o Brasão de Armas do Estado de Rondônia e abaixo os dizeres “RONDÔNIA Governo do Estado”, disposto no Anexo III deste Regulamento.</w:t>
      </w:r>
    </w:p>
    <w:p w:rsidR="007B4D7D" w:rsidRPr="00722665" w:rsidRDefault="007B4D7D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19CC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II -</w:t>
      </w:r>
      <w:r w:rsidR="007B4D7D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134B" w:rsidRPr="00722665">
        <w:rPr>
          <w:rFonts w:ascii="Times New Roman" w:hAnsi="Times New Roman" w:cs="Times New Roman"/>
          <w:bCs/>
          <w:sz w:val="24"/>
          <w:szCs w:val="24"/>
        </w:rPr>
        <w:t>o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Diploma da 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, que acompanha a 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edalha, impresso em </w:t>
      </w:r>
      <w:proofErr w:type="spellStart"/>
      <w:r w:rsidR="00B71B83" w:rsidRPr="00722665">
        <w:rPr>
          <w:rFonts w:ascii="Times New Roman" w:hAnsi="Times New Roman" w:cs="Times New Roman"/>
          <w:bCs/>
          <w:sz w:val="24"/>
          <w:szCs w:val="24"/>
        </w:rPr>
        <w:t>off-set</w:t>
      </w:r>
      <w:proofErr w:type="spellEnd"/>
      <w:r w:rsidR="00B71B83" w:rsidRPr="00722665">
        <w:rPr>
          <w:rFonts w:ascii="Times New Roman" w:hAnsi="Times New Roman" w:cs="Times New Roman"/>
          <w:bCs/>
          <w:sz w:val="24"/>
          <w:szCs w:val="24"/>
        </w:rPr>
        <w:t>, 4x0, formato A3 (42,0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x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29,7 centímetros), horizontal, papel </w:t>
      </w:r>
      <w:proofErr w:type="spellStart"/>
      <w:r w:rsidR="008719CC" w:rsidRPr="00722665">
        <w:rPr>
          <w:rFonts w:ascii="Times New Roman" w:hAnsi="Times New Roman" w:cs="Times New Roman"/>
          <w:bCs/>
          <w:sz w:val="24"/>
          <w:szCs w:val="24"/>
        </w:rPr>
        <w:t>couchê</w:t>
      </w:r>
      <w:proofErr w:type="spellEnd"/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textura branco fosco 320 gramas/polegadas. A arte consiste em um chapado e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m </w:t>
      </w:r>
      <w:proofErr w:type="spellStart"/>
      <w:r w:rsidR="00C12952" w:rsidRPr="00722665">
        <w:rPr>
          <w:rFonts w:ascii="Times New Roman" w:hAnsi="Times New Roman" w:cs="Times New Roman"/>
          <w:bCs/>
          <w:sz w:val="24"/>
          <w:szCs w:val="24"/>
        </w:rPr>
        <w:t>degradê</w:t>
      </w:r>
      <w:proofErr w:type="spellEnd"/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 acima, com a palavra “Diploma”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em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 destaque, seguida dos dizeres “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Mérito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Rur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al Rondon”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, a logomarca da M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edalha e os dizeres “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Em reconhecimento a que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m produz bons exemplos no campo”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. Ao centr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o, a marca d'água invertida do “R”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com o broto em bran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co e ao redor a estilização de papel reciclado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na cor </w:t>
      </w:r>
      <w:proofErr w:type="spellStart"/>
      <w:r w:rsidR="008719CC" w:rsidRPr="00722665">
        <w:rPr>
          <w:rFonts w:ascii="Times New Roman" w:hAnsi="Times New Roman" w:cs="Times New Roman"/>
          <w:bCs/>
          <w:sz w:val="24"/>
          <w:szCs w:val="24"/>
        </w:rPr>
        <w:t>beje</w:t>
      </w:r>
      <w:proofErr w:type="spellEnd"/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claro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10% (dez por certo)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Ao centro os dizeres “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É com orgulho e júbilo que o </w:t>
      </w:r>
      <w:r w:rsidR="0025241E" w:rsidRPr="00722665">
        <w:rPr>
          <w:rFonts w:ascii="Times New Roman" w:hAnsi="Times New Roman" w:cs="Times New Roman"/>
          <w:bCs/>
          <w:sz w:val="24"/>
          <w:szCs w:val="24"/>
        </w:rPr>
        <w:t>G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overno do Estado de Rondônia tem a honra de conceder a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___________________________ </w:t>
      </w:r>
      <w:proofErr w:type="spellStart"/>
      <w:r w:rsidR="00824308" w:rsidRPr="00722665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edalha do MÉRITO RURAL RONDON, por ter se 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destacado em prol do setor agrícola de Rondônia. Por esta distinção o agraciado passa a ter seu nome grafado no Livro Dourado do Agronegócio e a fazer parte da Legião de Honra do Setor Agrícola. Porto Velho,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____ de _______________ </w:t>
      </w:r>
      <w:proofErr w:type="spellStart"/>
      <w:r w:rsidR="00C12952" w:rsidRPr="00722665">
        <w:rPr>
          <w:rFonts w:ascii="Times New Roman" w:hAnsi="Times New Roman" w:cs="Times New Roman"/>
          <w:bCs/>
          <w:sz w:val="24"/>
          <w:szCs w:val="24"/>
        </w:rPr>
        <w:t>de</w:t>
      </w:r>
      <w:proofErr w:type="spellEnd"/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 201_”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. A seguir as marcas da Secretaria de Estado da Agricultura 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 xml:space="preserve">EAGRI 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e o Brasão de Armas do Estado de Rondônia em suas co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res padrão. O D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iploma d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 xml:space="preserve">eve ser emoldurado em madeira 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cor azul petróleo, com 1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(um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 xml:space="preserve"> centímetro</w:t>
      </w:r>
      <w:r w:rsidR="00D13919" w:rsidRPr="00722665">
        <w:rPr>
          <w:rFonts w:ascii="Times New Roman" w:hAnsi="Times New Roman" w:cs="Times New Roman"/>
          <w:bCs/>
          <w:sz w:val="24"/>
          <w:szCs w:val="24"/>
        </w:rPr>
        <w:t>) de espessura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, com fundo em papelão e com argola para pendurar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, disposto no A</w:t>
      </w:r>
      <w:r w:rsidR="00BD7E86" w:rsidRPr="00722665">
        <w:rPr>
          <w:rFonts w:ascii="Times New Roman" w:hAnsi="Times New Roman" w:cs="Times New Roman"/>
          <w:bCs/>
          <w:sz w:val="24"/>
          <w:szCs w:val="24"/>
        </w:rPr>
        <w:t>nexo IV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 deste Regulamento</w:t>
      </w:r>
      <w:r w:rsidR="008719CC" w:rsidRPr="00722665">
        <w:rPr>
          <w:rFonts w:ascii="Times New Roman" w:hAnsi="Times New Roman" w:cs="Times New Roman"/>
          <w:bCs/>
          <w:sz w:val="24"/>
          <w:szCs w:val="24"/>
        </w:rPr>
        <w:t>.</w:t>
      </w:r>
    </w:p>
    <w:p w:rsidR="007B4D7D" w:rsidRPr="00722665" w:rsidRDefault="007B4D7D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Art. 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9º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F83F10" w:rsidRPr="00722665">
        <w:rPr>
          <w:rFonts w:ascii="Times New Roman" w:hAnsi="Times New Roman" w:cs="Times New Roman"/>
          <w:bCs/>
          <w:sz w:val="24"/>
          <w:szCs w:val="24"/>
        </w:rPr>
        <w:t xml:space="preserve"> As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indicações 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dos homenageados </w:t>
      </w:r>
      <w:r w:rsidR="001E35FB" w:rsidRPr="00722665">
        <w:rPr>
          <w:rFonts w:ascii="Times New Roman" w:hAnsi="Times New Roman" w:cs="Times New Roman"/>
          <w:bCs/>
          <w:sz w:val="24"/>
          <w:szCs w:val="24"/>
        </w:rPr>
        <w:t>poderão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5FB" w:rsidRPr="00722665">
        <w:rPr>
          <w:rFonts w:ascii="Times New Roman" w:hAnsi="Times New Roman" w:cs="Times New Roman"/>
          <w:bCs/>
          <w:sz w:val="24"/>
          <w:szCs w:val="24"/>
        </w:rPr>
        <w:t>ser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realizadas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1E46" w:rsidRPr="00722665">
        <w:rPr>
          <w:rFonts w:ascii="Times New Roman" w:hAnsi="Times New Roman" w:cs="Times New Roman"/>
          <w:bCs/>
          <w:sz w:val="24"/>
          <w:szCs w:val="24"/>
        </w:rPr>
        <w:t xml:space="preserve">exclusivamente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pelo</w:t>
      </w:r>
      <w:r w:rsidRPr="00722665">
        <w:rPr>
          <w:rFonts w:ascii="Times New Roman" w:hAnsi="Times New Roman" w:cs="Times New Roman"/>
          <w:bCs/>
          <w:sz w:val="24"/>
          <w:szCs w:val="24"/>
        </w:rPr>
        <w:t>:</w:t>
      </w:r>
    </w:p>
    <w:p w:rsidR="0025194B" w:rsidRPr="00722665" w:rsidRDefault="0025194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 -</w:t>
      </w:r>
      <w:r w:rsidR="00947836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Governador do Estado</w:t>
      </w:r>
      <w:r w:rsidR="00947836" w:rsidRPr="00722665">
        <w:rPr>
          <w:rFonts w:ascii="Times New Roman" w:hAnsi="Times New Roman" w:cs="Times New Roman"/>
          <w:bCs/>
          <w:sz w:val="24"/>
          <w:szCs w:val="24"/>
        </w:rPr>
        <w:t>;</w:t>
      </w:r>
    </w:p>
    <w:p w:rsidR="0025194B" w:rsidRPr="00722665" w:rsidRDefault="0025194B" w:rsidP="0025194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194B" w:rsidRPr="00722665" w:rsidRDefault="00CF5664" w:rsidP="0025194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II - 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Vice-Governador do Estado;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III - 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Presidente da Assembleia Legislativa;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1DEA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IV -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 xml:space="preserve"> Comissão de Agricultura da Assembleia Legislativa;</w:t>
      </w:r>
    </w:p>
    <w:p w:rsidR="0025241E" w:rsidRPr="00722665" w:rsidRDefault="0025241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1DEA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V - S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ecretário de Estado da Agricultura;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1B3B" w:rsidRPr="00722665" w:rsidRDefault="00BC1B3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VI 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Diretor Presidente da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Entidade Autárquica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de Assistência Técnica e Extensão Rural do Estado de Rondônia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EMATER-RO;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1B3B" w:rsidRPr="00722665" w:rsidRDefault="00BC1B3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VII 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Presidente da Agência de Defesa Sanitária </w:t>
      </w:r>
      <w:proofErr w:type="spellStart"/>
      <w:r w:rsidRPr="00722665">
        <w:rPr>
          <w:rFonts w:ascii="Times New Roman" w:hAnsi="Times New Roman" w:cs="Times New Roman"/>
          <w:bCs/>
          <w:sz w:val="24"/>
          <w:szCs w:val="24"/>
        </w:rPr>
        <w:t>Agro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silvo</w:t>
      </w:r>
      <w:r w:rsidRPr="00722665">
        <w:rPr>
          <w:rFonts w:ascii="Times New Roman" w:hAnsi="Times New Roman" w:cs="Times New Roman"/>
          <w:bCs/>
          <w:sz w:val="24"/>
          <w:szCs w:val="24"/>
        </w:rPr>
        <w:t>pastoril</w:t>
      </w:r>
      <w:proofErr w:type="spellEnd"/>
      <w:r w:rsidRPr="00722665">
        <w:rPr>
          <w:rFonts w:ascii="Times New Roman" w:hAnsi="Times New Roman" w:cs="Times New Roman"/>
          <w:bCs/>
          <w:sz w:val="24"/>
          <w:szCs w:val="24"/>
        </w:rPr>
        <w:t xml:space="preserve"> do Estado de Rondônia 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IDARON;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1DEA" w:rsidRPr="00722665" w:rsidRDefault="00CF5664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VI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>II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>-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641A" w:rsidRPr="00722665">
        <w:rPr>
          <w:rFonts w:ascii="Times New Roman" w:hAnsi="Times New Roman" w:cs="Times New Roman"/>
          <w:bCs/>
          <w:sz w:val="24"/>
          <w:szCs w:val="24"/>
        </w:rPr>
        <w:t>Conselho Estadual de Desenvolvimento Rural Sustentável de Rondônia - CEDRS-RO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;</w:t>
      </w:r>
      <w:r w:rsidR="00900947" w:rsidRPr="00722665">
        <w:rPr>
          <w:rFonts w:ascii="Times New Roman" w:hAnsi="Times New Roman" w:cs="Times New Roman"/>
          <w:bCs/>
          <w:sz w:val="24"/>
          <w:szCs w:val="24"/>
        </w:rPr>
        <w:t xml:space="preserve"> e</w:t>
      </w:r>
    </w:p>
    <w:p w:rsidR="00632FBA" w:rsidRPr="00722665" w:rsidRDefault="00632FBA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B1DEA" w:rsidRPr="00722665" w:rsidRDefault="00BC1B3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IX</w:t>
      </w:r>
      <w:r w:rsidR="00CF5664" w:rsidRPr="00722665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4641A" w:rsidRPr="00722665">
        <w:rPr>
          <w:rFonts w:ascii="Times New Roman" w:hAnsi="Times New Roman" w:cs="Times New Roman"/>
          <w:bCs/>
          <w:sz w:val="24"/>
          <w:szCs w:val="24"/>
        </w:rPr>
        <w:t>Entidades e Segmentos da C</w:t>
      </w:r>
      <w:r w:rsidR="00C21095" w:rsidRPr="00722665">
        <w:rPr>
          <w:rFonts w:ascii="Times New Roman" w:hAnsi="Times New Roman" w:cs="Times New Roman"/>
          <w:bCs/>
          <w:sz w:val="24"/>
          <w:szCs w:val="24"/>
        </w:rPr>
        <w:t>lasse, tais como: sindicatos, cooperativas, associações, federações e demais instituições legalmente constituídas.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DD2E01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Parágrafo ú</w:t>
      </w:r>
      <w:r w:rsidR="00947836" w:rsidRPr="00722665">
        <w:rPr>
          <w:rFonts w:ascii="Times New Roman" w:hAnsi="Times New Roman" w:cs="Times New Roman"/>
          <w:bCs/>
          <w:sz w:val="24"/>
          <w:szCs w:val="24"/>
        </w:rPr>
        <w:t>nico</w:t>
      </w:r>
      <w:r w:rsidR="00900947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947836" w:rsidRPr="00722665">
        <w:rPr>
          <w:rFonts w:ascii="Times New Roman" w:hAnsi="Times New Roman" w:cs="Times New Roman"/>
          <w:bCs/>
          <w:sz w:val="24"/>
          <w:szCs w:val="24"/>
        </w:rPr>
        <w:t xml:space="preserve"> As indicações devem ser feitas por escrito, e sempre acompanhadas do currículo circunstanciado do candidato, </w:t>
      </w:r>
      <w:r w:rsidR="008E7F8F" w:rsidRPr="00722665">
        <w:rPr>
          <w:rFonts w:ascii="Times New Roman" w:hAnsi="Times New Roman" w:cs="Times New Roman"/>
          <w:bCs/>
          <w:sz w:val="24"/>
          <w:szCs w:val="24"/>
        </w:rPr>
        <w:t>dirig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ido</w:t>
      </w:r>
      <w:r w:rsidR="00277F21" w:rsidRPr="00722665">
        <w:rPr>
          <w:rFonts w:ascii="Times New Roman" w:hAnsi="Times New Roman" w:cs="Times New Roman"/>
          <w:bCs/>
          <w:sz w:val="24"/>
          <w:szCs w:val="24"/>
        </w:rPr>
        <w:t xml:space="preserve"> ao Presidente do CEDRS-</w:t>
      </w:r>
      <w:r w:rsidR="008E7F8F" w:rsidRPr="00722665">
        <w:rPr>
          <w:rFonts w:ascii="Times New Roman" w:hAnsi="Times New Roman" w:cs="Times New Roman"/>
          <w:bCs/>
          <w:sz w:val="24"/>
          <w:szCs w:val="24"/>
        </w:rPr>
        <w:t>RO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="008E7F8F" w:rsidRPr="00722665">
        <w:rPr>
          <w:rFonts w:ascii="Times New Roman" w:hAnsi="Times New Roman" w:cs="Times New Roman"/>
          <w:bCs/>
          <w:sz w:val="24"/>
          <w:szCs w:val="24"/>
        </w:rPr>
        <w:t xml:space="preserve"> que remeterá à Câmara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edalha do Mérito Rural </w:t>
      </w:r>
      <w:r w:rsidR="008E7F8F" w:rsidRPr="00722665">
        <w:rPr>
          <w:rFonts w:ascii="Times New Roman" w:hAnsi="Times New Roman" w:cs="Times New Roman"/>
          <w:bCs/>
          <w:sz w:val="24"/>
          <w:szCs w:val="24"/>
        </w:rPr>
        <w:t>para análise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.</w:t>
      </w: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</w:t>
      </w:r>
      <w:r w:rsidR="00497FD9" w:rsidRPr="00722665">
        <w:rPr>
          <w:rFonts w:ascii="Times New Roman" w:hAnsi="Times New Roman" w:cs="Times New Roman"/>
          <w:bCs/>
          <w:sz w:val="24"/>
          <w:szCs w:val="24"/>
        </w:rPr>
        <w:t>0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As despesas com a 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 xml:space="preserve"> Rural Rond</w:t>
      </w:r>
      <w:r w:rsidR="00900947" w:rsidRPr="00722665">
        <w:rPr>
          <w:rFonts w:ascii="Times New Roman" w:hAnsi="Times New Roman" w:cs="Times New Roman"/>
          <w:bCs/>
          <w:sz w:val="24"/>
          <w:szCs w:val="24"/>
        </w:rPr>
        <w:t>o</w:t>
      </w:r>
      <w:r w:rsidR="00AB1DEA" w:rsidRPr="00722665">
        <w:rPr>
          <w:rFonts w:ascii="Times New Roman" w:hAnsi="Times New Roman" w:cs="Times New Roman"/>
          <w:bCs/>
          <w:sz w:val="24"/>
          <w:szCs w:val="24"/>
        </w:rPr>
        <w:t>n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correrão por conta das verbas normais da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 xml:space="preserve"> Secre</w:t>
      </w:r>
      <w:r w:rsidR="002C134B" w:rsidRPr="00722665">
        <w:rPr>
          <w:rFonts w:ascii="Times New Roman" w:hAnsi="Times New Roman" w:cs="Times New Roman"/>
          <w:bCs/>
          <w:sz w:val="24"/>
          <w:szCs w:val="24"/>
        </w:rPr>
        <w:t>taria de Estado da Agricultura -</w:t>
      </w:r>
      <w:r w:rsidR="00BC1B3B" w:rsidRPr="00722665">
        <w:rPr>
          <w:rFonts w:ascii="Times New Roman" w:hAnsi="Times New Roman" w:cs="Times New Roman"/>
          <w:bCs/>
          <w:sz w:val="24"/>
          <w:szCs w:val="24"/>
        </w:rPr>
        <w:t xml:space="preserve"> SEAGRI.</w:t>
      </w:r>
    </w:p>
    <w:p w:rsidR="00947836" w:rsidRPr="00722665" w:rsidRDefault="00947836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564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</w:t>
      </w:r>
      <w:r w:rsidR="00497FD9" w:rsidRPr="00722665">
        <w:rPr>
          <w:rFonts w:ascii="Times New Roman" w:hAnsi="Times New Roman" w:cs="Times New Roman"/>
          <w:bCs/>
          <w:sz w:val="24"/>
          <w:szCs w:val="24"/>
        </w:rPr>
        <w:t>1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 Caso a Câmara da M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 rejeite a indicação para concessão da homenagem, a mesma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terá caráter sigiloso, não podendo ser objeto de publicação ou divulgação.</w:t>
      </w:r>
    </w:p>
    <w:p w:rsidR="003E564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564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 xml:space="preserve">Parágrafo único. As propostas para cassação de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>edalhas deverão ter caráter sigiloso até a publicação do ato, devendo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,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para tanto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, ser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instaura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do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procedimento próprio para apuração</w:t>
      </w:r>
      <w:r w:rsidR="006720BF" w:rsidRPr="00722665">
        <w:rPr>
          <w:rFonts w:ascii="Times New Roman" w:hAnsi="Times New Roman" w:cs="Times New Roman"/>
          <w:bCs/>
          <w:sz w:val="24"/>
          <w:szCs w:val="24"/>
        </w:rPr>
        <w:t xml:space="preserve"> dos fatos, assegurada a ampla defesa e o contraditório.</w:t>
      </w:r>
    </w:p>
    <w:p w:rsidR="003E564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564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</w:t>
      </w:r>
      <w:r w:rsidR="00497FD9" w:rsidRPr="00722665">
        <w:rPr>
          <w:rFonts w:ascii="Times New Roman" w:hAnsi="Times New Roman" w:cs="Times New Roman"/>
          <w:bCs/>
          <w:sz w:val="24"/>
          <w:szCs w:val="24"/>
        </w:rPr>
        <w:t>2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Será concedida </w:t>
      </w:r>
      <w:r w:rsidR="00BC1E46" w:rsidRPr="00722665">
        <w:rPr>
          <w:rFonts w:ascii="Times New Roman" w:hAnsi="Times New Roman" w:cs="Times New Roman"/>
          <w:bCs/>
          <w:sz w:val="24"/>
          <w:szCs w:val="24"/>
        </w:rPr>
        <w:t xml:space="preserve">apenas 1 (uma)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edalha 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 xml:space="preserve">mesmo que </w:t>
      </w:r>
      <w:r w:rsidRPr="00722665">
        <w:rPr>
          <w:rFonts w:ascii="Times New Roman" w:hAnsi="Times New Roman" w:cs="Times New Roman"/>
          <w:bCs/>
          <w:sz w:val="24"/>
          <w:szCs w:val="24"/>
        </w:rPr>
        <w:t>te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nha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 praticado diversas ações no decorrer do tempo.</w:t>
      </w:r>
    </w:p>
    <w:p w:rsidR="002C134B" w:rsidRPr="00722665" w:rsidRDefault="002C134B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4C0E" w:rsidRPr="00722665" w:rsidRDefault="003E564E" w:rsidP="00632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>Art. 1</w:t>
      </w:r>
      <w:r w:rsidR="00497FD9" w:rsidRPr="00722665">
        <w:rPr>
          <w:rFonts w:ascii="Times New Roman" w:hAnsi="Times New Roman" w:cs="Times New Roman"/>
          <w:bCs/>
          <w:sz w:val="24"/>
          <w:szCs w:val="24"/>
        </w:rPr>
        <w:t>3</w:t>
      </w:r>
      <w:r w:rsidR="00632FBA" w:rsidRPr="00722665">
        <w:rPr>
          <w:rFonts w:ascii="Times New Roman" w:hAnsi="Times New Roman" w:cs="Times New Roman"/>
          <w:bCs/>
          <w:sz w:val="24"/>
          <w:szCs w:val="24"/>
        </w:rPr>
        <w:t>.</w:t>
      </w:r>
      <w:r w:rsidR="00A44C0E" w:rsidRPr="00722665">
        <w:rPr>
          <w:rFonts w:ascii="Times New Roman" w:hAnsi="Times New Roman" w:cs="Times New Roman"/>
          <w:bCs/>
          <w:sz w:val="24"/>
          <w:szCs w:val="24"/>
        </w:rPr>
        <w:t xml:space="preserve"> A C</w:t>
      </w:r>
      <w:r w:rsidRPr="00722665">
        <w:rPr>
          <w:rFonts w:ascii="Times New Roman" w:hAnsi="Times New Roman" w:cs="Times New Roman"/>
          <w:bCs/>
          <w:sz w:val="24"/>
          <w:szCs w:val="24"/>
        </w:rPr>
        <w:t xml:space="preserve">âmara 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da </w:t>
      </w:r>
      <w:r w:rsidR="00824308" w:rsidRPr="00722665">
        <w:rPr>
          <w:rFonts w:ascii="Times New Roman" w:hAnsi="Times New Roman" w:cs="Times New Roman"/>
          <w:bCs/>
          <w:sz w:val="24"/>
          <w:szCs w:val="24"/>
        </w:rPr>
        <w:t>M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edalha do 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“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>Mérito Rural Rondon</w:t>
      </w:r>
      <w:r w:rsidR="00DB7C7F" w:rsidRPr="00722665">
        <w:rPr>
          <w:rFonts w:ascii="Times New Roman" w:hAnsi="Times New Roman" w:cs="Times New Roman"/>
          <w:bCs/>
          <w:sz w:val="24"/>
          <w:szCs w:val="24"/>
        </w:rPr>
        <w:t>”</w:t>
      </w:r>
      <w:r w:rsidR="00650DFD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2665">
        <w:rPr>
          <w:rFonts w:ascii="Times New Roman" w:hAnsi="Times New Roman" w:cs="Times New Roman"/>
          <w:bCs/>
          <w:sz w:val="24"/>
          <w:szCs w:val="24"/>
        </w:rPr>
        <w:t>re</w:t>
      </w:r>
      <w:r w:rsidR="00A44C0E" w:rsidRPr="00722665">
        <w:rPr>
          <w:rFonts w:ascii="Times New Roman" w:hAnsi="Times New Roman" w:cs="Times New Roman"/>
          <w:bCs/>
          <w:sz w:val="24"/>
          <w:szCs w:val="24"/>
        </w:rPr>
        <w:t>solverá os casos omissos</w:t>
      </w:r>
      <w:r w:rsidR="0083045C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A44C0E" w:rsidRPr="00722665">
        <w:rPr>
          <w:rFonts w:ascii="Times New Roman" w:hAnsi="Times New Roman" w:cs="Times New Roman"/>
          <w:bCs/>
          <w:sz w:val="24"/>
          <w:szCs w:val="24"/>
        </w:rPr>
        <w:t>proporá as</w:t>
      </w:r>
      <w:r w:rsidR="0083045C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C0E" w:rsidRPr="00722665">
        <w:rPr>
          <w:rFonts w:ascii="Times New Roman" w:hAnsi="Times New Roman" w:cs="Times New Roman"/>
          <w:bCs/>
          <w:sz w:val="24"/>
          <w:szCs w:val="24"/>
        </w:rPr>
        <w:t>modificações necessár</w:t>
      </w:r>
      <w:r w:rsidR="00C12952" w:rsidRPr="00722665">
        <w:rPr>
          <w:rFonts w:ascii="Times New Roman" w:hAnsi="Times New Roman" w:cs="Times New Roman"/>
          <w:bCs/>
          <w:sz w:val="24"/>
          <w:szCs w:val="24"/>
        </w:rPr>
        <w:t>ias para melhor aplicação deste Regulamento.</w:t>
      </w:r>
      <w:r w:rsidR="0083045C" w:rsidRPr="007226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A1EFC" w:rsidRPr="00722665" w:rsidRDefault="00BB0EE0" w:rsidP="00EF0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sz w:val="24"/>
          <w:szCs w:val="24"/>
        </w:rPr>
        <w:lastRenderedPageBreak/>
        <w:t>ANEXO I</w:t>
      </w:r>
      <w:r w:rsidR="00BD7E86" w:rsidRPr="00722665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EF002E" w:rsidRPr="00722665" w:rsidRDefault="00EF002E" w:rsidP="00640E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1EFC" w:rsidRPr="00722665" w:rsidRDefault="006C1802" w:rsidP="00BA1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="00BA1EFC" w:rsidRPr="00722665">
        <w:rPr>
          <w:rFonts w:ascii="Times New Roman" w:hAnsi="Times New Roman" w:cs="Times New Roman"/>
          <w:b/>
          <w:bCs/>
          <w:sz w:val="24"/>
          <w:szCs w:val="24"/>
        </w:rPr>
        <w:t>VERSO</w:t>
      </w:r>
    </w:p>
    <w:p w:rsidR="002C134B" w:rsidRPr="00722665" w:rsidRDefault="00D70D0B" w:rsidP="00BA1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sz w:val="24"/>
          <w:szCs w:val="24"/>
        </w:rPr>
        <w:tab/>
      </w:r>
    </w:p>
    <w:p w:rsidR="002C134B" w:rsidRPr="00722665" w:rsidRDefault="00BA1EFC" w:rsidP="00BA1EF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77299758" wp14:editId="11A0113E">
            <wp:simplePos x="0" y="0"/>
            <wp:positionH relativeFrom="margin">
              <wp:posOffset>-681990</wp:posOffset>
            </wp:positionH>
            <wp:positionV relativeFrom="margin">
              <wp:posOffset>1739265</wp:posOffset>
            </wp:positionV>
            <wp:extent cx="8061960" cy="5701030"/>
            <wp:effectExtent l="0" t="635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196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E57" w:rsidRPr="00722665" w:rsidRDefault="00640E57" w:rsidP="00640E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E57" w:rsidRPr="00722665" w:rsidRDefault="00640E57" w:rsidP="00EF0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0D0B" w:rsidRPr="00722665" w:rsidRDefault="009D6CAD" w:rsidP="009D6C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920" behindDoc="0" locked="0" layoutInCell="1" allowOverlap="1" wp14:anchorId="6300A808" wp14:editId="2B3B15F2">
            <wp:simplePos x="0" y="0"/>
            <wp:positionH relativeFrom="margin">
              <wp:posOffset>-849630</wp:posOffset>
            </wp:positionH>
            <wp:positionV relativeFrom="margin">
              <wp:posOffset>1734820</wp:posOffset>
            </wp:positionV>
            <wp:extent cx="8060055" cy="5698490"/>
            <wp:effectExtent l="0" t="317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0055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665">
        <w:rPr>
          <w:rFonts w:ascii="Times New Roman" w:hAnsi="Times New Roman" w:cs="Times New Roman"/>
          <w:b/>
          <w:bCs/>
          <w:sz w:val="24"/>
          <w:szCs w:val="24"/>
        </w:rPr>
        <w:t>ANEXO II</w:t>
      </w:r>
    </w:p>
    <w:p w:rsidR="009D6CAD" w:rsidRPr="00722665" w:rsidRDefault="009D6CAD" w:rsidP="009D6C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CAD" w:rsidRPr="00722665" w:rsidRDefault="009D6CAD" w:rsidP="009D6C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sz w:val="24"/>
          <w:szCs w:val="24"/>
        </w:rPr>
        <w:t>REVERSO</w:t>
      </w:r>
    </w:p>
    <w:p w:rsidR="00BB0EE0" w:rsidRPr="00722665" w:rsidRDefault="00D70D0B" w:rsidP="00BB0E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665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48B06096" wp14:editId="317629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32775" cy="5821045"/>
            <wp:effectExtent l="5715" t="0" r="254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277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802" w:rsidRPr="00722665">
        <w:rPr>
          <w:rFonts w:ascii="Times New Roman" w:hAnsi="Times New Roman" w:cs="Times New Roman"/>
          <w:b/>
          <w:bCs/>
          <w:sz w:val="24"/>
          <w:szCs w:val="24"/>
        </w:rPr>
        <w:t>ANEXO III</w:t>
      </w:r>
    </w:p>
    <w:sectPr w:rsidR="00BB0EE0" w:rsidRPr="00722665" w:rsidSect="00632FBA">
      <w:headerReference w:type="default" r:id="rId12"/>
      <w:pgSz w:w="11906" w:h="16838"/>
      <w:pgMar w:top="1134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3A" w:rsidRDefault="00087A3A" w:rsidP="009506AF">
      <w:pPr>
        <w:spacing w:after="0" w:line="240" w:lineRule="auto"/>
      </w:pPr>
      <w:r>
        <w:separator/>
      </w:r>
    </w:p>
  </w:endnote>
  <w:endnote w:type="continuationSeparator" w:id="0">
    <w:p w:rsidR="00087A3A" w:rsidRDefault="00087A3A" w:rsidP="0095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3A" w:rsidRDefault="00087A3A" w:rsidP="009506AF">
      <w:pPr>
        <w:spacing w:after="0" w:line="240" w:lineRule="auto"/>
      </w:pPr>
      <w:r>
        <w:separator/>
      </w:r>
    </w:p>
  </w:footnote>
  <w:footnote w:type="continuationSeparator" w:id="0">
    <w:p w:rsidR="00087A3A" w:rsidRDefault="00087A3A" w:rsidP="00950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34B" w:rsidRDefault="00632FBA" w:rsidP="002C134B">
    <w:pPr>
      <w:spacing w:after="0" w:line="240" w:lineRule="auto"/>
      <w:ind w:right="-79"/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  <w:r w:rsidRPr="00632FBA">
      <w:rPr>
        <w:rFonts w:ascii="Times New Roman" w:eastAsia="Times New Roman" w:hAnsi="Times New Roman" w:cs="Times New Roman"/>
        <w:b/>
        <w:sz w:val="24"/>
        <w:szCs w:val="24"/>
        <w:lang w:eastAsia="pt-BR"/>
      </w:rPr>
      <w:object w:dxaOrig="1428" w:dyaOrig="1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.5pt;height:1in" o:ole="" fillcolor="window">
          <v:imagedata r:id="rId1" o:title=""/>
        </v:shape>
        <o:OLEObject Type="Embed" ProgID="Word.Picture.8" ShapeID="_x0000_i1025" DrawAspect="Content" ObjectID="_1546063302" r:id="rId2"/>
      </w:object>
    </w:r>
  </w:p>
  <w:p w:rsidR="00632FBA" w:rsidRPr="00632FBA" w:rsidRDefault="00632FBA" w:rsidP="002C134B">
    <w:pPr>
      <w:spacing w:after="0" w:line="240" w:lineRule="auto"/>
      <w:ind w:right="-79"/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  <w:r w:rsidRPr="00632FBA">
      <w:rPr>
        <w:rFonts w:ascii="Times New Roman" w:eastAsia="Times New Roman" w:hAnsi="Times New Roman" w:cs="Times New Roman"/>
        <w:b/>
        <w:sz w:val="24"/>
        <w:szCs w:val="24"/>
        <w:lang w:eastAsia="pt-BR"/>
      </w:rPr>
      <w:t>GOVERNO DO ESTADO DE RONDÔNIA</w:t>
    </w:r>
  </w:p>
  <w:p w:rsidR="00632FBA" w:rsidRPr="00632FBA" w:rsidRDefault="00632FBA" w:rsidP="00632FBA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pt-BR"/>
      </w:rPr>
    </w:pPr>
    <w:r w:rsidRPr="00632FBA">
      <w:rPr>
        <w:rFonts w:ascii="Times New Roman" w:eastAsia="Times New Roman" w:hAnsi="Times New Roman" w:cs="Times New Roman"/>
        <w:b/>
        <w:sz w:val="24"/>
        <w:szCs w:val="24"/>
        <w:lang w:eastAsia="pt-BR"/>
      </w:rPr>
      <w:t>GOVERNADORIA</w:t>
    </w:r>
  </w:p>
  <w:p w:rsidR="00F80EDF" w:rsidRPr="00F32322" w:rsidRDefault="00F80EDF" w:rsidP="00F32322">
    <w:pPr>
      <w:pStyle w:val="Cabealho"/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1444"/>
    <w:multiLevelType w:val="hybridMultilevel"/>
    <w:tmpl w:val="EB48CF8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83556DC"/>
    <w:multiLevelType w:val="hybridMultilevel"/>
    <w:tmpl w:val="77BE3D10"/>
    <w:lvl w:ilvl="0" w:tplc="0CD2468A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E0735F5"/>
    <w:multiLevelType w:val="hybridMultilevel"/>
    <w:tmpl w:val="4C5262FC"/>
    <w:lvl w:ilvl="0" w:tplc="07246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3A51B5E"/>
    <w:multiLevelType w:val="hybridMultilevel"/>
    <w:tmpl w:val="D5885D70"/>
    <w:lvl w:ilvl="0" w:tplc="E564BC2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AF"/>
    <w:rsid w:val="00040DC6"/>
    <w:rsid w:val="000412E8"/>
    <w:rsid w:val="0004299A"/>
    <w:rsid w:val="00050AE8"/>
    <w:rsid w:val="00061329"/>
    <w:rsid w:val="00066E0C"/>
    <w:rsid w:val="00071738"/>
    <w:rsid w:val="00074482"/>
    <w:rsid w:val="00076070"/>
    <w:rsid w:val="00076B15"/>
    <w:rsid w:val="00077162"/>
    <w:rsid w:val="0008459C"/>
    <w:rsid w:val="00087A3A"/>
    <w:rsid w:val="00090371"/>
    <w:rsid w:val="000B533A"/>
    <w:rsid w:val="000C7E84"/>
    <w:rsid w:val="000D3B74"/>
    <w:rsid w:val="000D509D"/>
    <w:rsid w:val="000F18AA"/>
    <w:rsid w:val="0013203C"/>
    <w:rsid w:val="00143DB9"/>
    <w:rsid w:val="00145408"/>
    <w:rsid w:val="001662AC"/>
    <w:rsid w:val="00172534"/>
    <w:rsid w:val="00173C13"/>
    <w:rsid w:val="0017699F"/>
    <w:rsid w:val="00180952"/>
    <w:rsid w:val="001879DA"/>
    <w:rsid w:val="001B0DCC"/>
    <w:rsid w:val="001B24ED"/>
    <w:rsid w:val="001C7663"/>
    <w:rsid w:val="001E35FB"/>
    <w:rsid w:val="001F7FEB"/>
    <w:rsid w:val="00204A8B"/>
    <w:rsid w:val="00235F6B"/>
    <w:rsid w:val="0024061A"/>
    <w:rsid w:val="0025194B"/>
    <w:rsid w:val="0025241E"/>
    <w:rsid w:val="002659D3"/>
    <w:rsid w:val="00276E48"/>
    <w:rsid w:val="00277F21"/>
    <w:rsid w:val="00286C28"/>
    <w:rsid w:val="002B39B9"/>
    <w:rsid w:val="002B3C4E"/>
    <w:rsid w:val="002C134B"/>
    <w:rsid w:val="002C6D20"/>
    <w:rsid w:val="002E02CD"/>
    <w:rsid w:val="002E3D20"/>
    <w:rsid w:val="00306DAB"/>
    <w:rsid w:val="00315606"/>
    <w:rsid w:val="00330458"/>
    <w:rsid w:val="00343701"/>
    <w:rsid w:val="00357883"/>
    <w:rsid w:val="00367009"/>
    <w:rsid w:val="00375FD2"/>
    <w:rsid w:val="00382572"/>
    <w:rsid w:val="003A2787"/>
    <w:rsid w:val="003A501B"/>
    <w:rsid w:val="003B6CFD"/>
    <w:rsid w:val="003C1C77"/>
    <w:rsid w:val="003E42E0"/>
    <w:rsid w:val="003E564E"/>
    <w:rsid w:val="003E656B"/>
    <w:rsid w:val="003F482A"/>
    <w:rsid w:val="003F573D"/>
    <w:rsid w:val="00413DAC"/>
    <w:rsid w:val="00442236"/>
    <w:rsid w:val="00445ADB"/>
    <w:rsid w:val="0048513B"/>
    <w:rsid w:val="004918B4"/>
    <w:rsid w:val="0049468D"/>
    <w:rsid w:val="00495D0B"/>
    <w:rsid w:val="00496EC9"/>
    <w:rsid w:val="00497FD9"/>
    <w:rsid w:val="004A32A2"/>
    <w:rsid w:val="004B4DDE"/>
    <w:rsid w:val="004E254E"/>
    <w:rsid w:val="004E7E16"/>
    <w:rsid w:val="004F74CD"/>
    <w:rsid w:val="00510D84"/>
    <w:rsid w:val="005134AE"/>
    <w:rsid w:val="00514B2B"/>
    <w:rsid w:val="00521C0C"/>
    <w:rsid w:val="00530DA8"/>
    <w:rsid w:val="00542DB0"/>
    <w:rsid w:val="0054464B"/>
    <w:rsid w:val="00546E35"/>
    <w:rsid w:val="00550E4D"/>
    <w:rsid w:val="005621CF"/>
    <w:rsid w:val="00562C45"/>
    <w:rsid w:val="00563A4E"/>
    <w:rsid w:val="00563F52"/>
    <w:rsid w:val="00566381"/>
    <w:rsid w:val="005663CF"/>
    <w:rsid w:val="00567CBF"/>
    <w:rsid w:val="00576B1D"/>
    <w:rsid w:val="00593BF2"/>
    <w:rsid w:val="005C7E85"/>
    <w:rsid w:val="005E0C26"/>
    <w:rsid w:val="00604D6D"/>
    <w:rsid w:val="00627418"/>
    <w:rsid w:val="00627ECF"/>
    <w:rsid w:val="00631BAB"/>
    <w:rsid w:val="00632FBA"/>
    <w:rsid w:val="0063782E"/>
    <w:rsid w:val="00640E57"/>
    <w:rsid w:val="00642F9F"/>
    <w:rsid w:val="00650DFD"/>
    <w:rsid w:val="0065287F"/>
    <w:rsid w:val="006675A1"/>
    <w:rsid w:val="00667BC1"/>
    <w:rsid w:val="00670102"/>
    <w:rsid w:val="006720BF"/>
    <w:rsid w:val="006827EC"/>
    <w:rsid w:val="00686E0F"/>
    <w:rsid w:val="006A6318"/>
    <w:rsid w:val="006C1802"/>
    <w:rsid w:val="006C3214"/>
    <w:rsid w:val="006C6C84"/>
    <w:rsid w:val="006D2A33"/>
    <w:rsid w:val="006D3BBE"/>
    <w:rsid w:val="006F799B"/>
    <w:rsid w:val="00722665"/>
    <w:rsid w:val="00740B77"/>
    <w:rsid w:val="0076664C"/>
    <w:rsid w:val="00775328"/>
    <w:rsid w:val="00795C7A"/>
    <w:rsid w:val="007B2983"/>
    <w:rsid w:val="007B3FCF"/>
    <w:rsid w:val="007B4D7D"/>
    <w:rsid w:val="007C02B1"/>
    <w:rsid w:val="007E77E7"/>
    <w:rsid w:val="0082297F"/>
    <w:rsid w:val="008234A2"/>
    <w:rsid w:val="00824308"/>
    <w:rsid w:val="0083045C"/>
    <w:rsid w:val="00841D3F"/>
    <w:rsid w:val="008459F1"/>
    <w:rsid w:val="00865F13"/>
    <w:rsid w:val="008719CC"/>
    <w:rsid w:val="00874B8E"/>
    <w:rsid w:val="00881641"/>
    <w:rsid w:val="008965CE"/>
    <w:rsid w:val="00897EF8"/>
    <w:rsid w:val="008A48EA"/>
    <w:rsid w:val="008B2B72"/>
    <w:rsid w:val="008B6A2B"/>
    <w:rsid w:val="008C561F"/>
    <w:rsid w:val="008C777F"/>
    <w:rsid w:val="008D2489"/>
    <w:rsid w:val="008E7F8F"/>
    <w:rsid w:val="008F24ED"/>
    <w:rsid w:val="008F264B"/>
    <w:rsid w:val="008F3938"/>
    <w:rsid w:val="008F50E8"/>
    <w:rsid w:val="008F7AA2"/>
    <w:rsid w:val="00900947"/>
    <w:rsid w:val="00910B9A"/>
    <w:rsid w:val="009141E4"/>
    <w:rsid w:val="0094477D"/>
    <w:rsid w:val="00947836"/>
    <w:rsid w:val="009506AF"/>
    <w:rsid w:val="00957BD9"/>
    <w:rsid w:val="009652DF"/>
    <w:rsid w:val="00984696"/>
    <w:rsid w:val="00985597"/>
    <w:rsid w:val="009902BD"/>
    <w:rsid w:val="00994F99"/>
    <w:rsid w:val="009A5C11"/>
    <w:rsid w:val="009D1C85"/>
    <w:rsid w:val="009D6CAD"/>
    <w:rsid w:val="00A02412"/>
    <w:rsid w:val="00A055D8"/>
    <w:rsid w:val="00A0618D"/>
    <w:rsid w:val="00A211E0"/>
    <w:rsid w:val="00A43FD2"/>
    <w:rsid w:val="00A44C0E"/>
    <w:rsid w:val="00A654AA"/>
    <w:rsid w:val="00A7480D"/>
    <w:rsid w:val="00A8621E"/>
    <w:rsid w:val="00A86508"/>
    <w:rsid w:val="00AB1DEA"/>
    <w:rsid w:val="00AB5799"/>
    <w:rsid w:val="00AC0AA5"/>
    <w:rsid w:val="00AD67AE"/>
    <w:rsid w:val="00AE5152"/>
    <w:rsid w:val="00AE70D8"/>
    <w:rsid w:val="00AF496A"/>
    <w:rsid w:val="00B051DA"/>
    <w:rsid w:val="00B467EB"/>
    <w:rsid w:val="00B5027B"/>
    <w:rsid w:val="00B50CD8"/>
    <w:rsid w:val="00B5223E"/>
    <w:rsid w:val="00B5312A"/>
    <w:rsid w:val="00B60B26"/>
    <w:rsid w:val="00B71B83"/>
    <w:rsid w:val="00BA1EFC"/>
    <w:rsid w:val="00BB0EE0"/>
    <w:rsid w:val="00BB2538"/>
    <w:rsid w:val="00BB489C"/>
    <w:rsid w:val="00BC1B3B"/>
    <w:rsid w:val="00BC1E46"/>
    <w:rsid w:val="00BC3D31"/>
    <w:rsid w:val="00BC70B3"/>
    <w:rsid w:val="00BD7E86"/>
    <w:rsid w:val="00C00C6B"/>
    <w:rsid w:val="00C0311B"/>
    <w:rsid w:val="00C12952"/>
    <w:rsid w:val="00C21095"/>
    <w:rsid w:val="00C258E6"/>
    <w:rsid w:val="00C51C97"/>
    <w:rsid w:val="00C546EE"/>
    <w:rsid w:val="00C60FEE"/>
    <w:rsid w:val="00CA14BB"/>
    <w:rsid w:val="00CB2BA1"/>
    <w:rsid w:val="00CE0A28"/>
    <w:rsid w:val="00CE4FBA"/>
    <w:rsid w:val="00CE6FB3"/>
    <w:rsid w:val="00CF5664"/>
    <w:rsid w:val="00D057CD"/>
    <w:rsid w:val="00D05D1D"/>
    <w:rsid w:val="00D13919"/>
    <w:rsid w:val="00D226C1"/>
    <w:rsid w:val="00D230AE"/>
    <w:rsid w:val="00D3258C"/>
    <w:rsid w:val="00D3321B"/>
    <w:rsid w:val="00D45DC8"/>
    <w:rsid w:val="00D4641A"/>
    <w:rsid w:val="00D70D0B"/>
    <w:rsid w:val="00D807DB"/>
    <w:rsid w:val="00D864E4"/>
    <w:rsid w:val="00DB31AF"/>
    <w:rsid w:val="00DB7C7F"/>
    <w:rsid w:val="00DC512B"/>
    <w:rsid w:val="00DD2E01"/>
    <w:rsid w:val="00DF5FE3"/>
    <w:rsid w:val="00E11D5E"/>
    <w:rsid w:val="00E142B9"/>
    <w:rsid w:val="00E312DB"/>
    <w:rsid w:val="00E56081"/>
    <w:rsid w:val="00E5762C"/>
    <w:rsid w:val="00E607BC"/>
    <w:rsid w:val="00E60C21"/>
    <w:rsid w:val="00E66815"/>
    <w:rsid w:val="00E6796A"/>
    <w:rsid w:val="00E9134D"/>
    <w:rsid w:val="00EC45A6"/>
    <w:rsid w:val="00EE43DA"/>
    <w:rsid w:val="00EF002E"/>
    <w:rsid w:val="00EF26BE"/>
    <w:rsid w:val="00F03C07"/>
    <w:rsid w:val="00F03FF4"/>
    <w:rsid w:val="00F234CE"/>
    <w:rsid w:val="00F322EB"/>
    <w:rsid w:val="00F32322"/>
    <w:rsid w:val="00F52710"/>
    <w:rsid w:val="00F775D2"/>
    <w:rsid w:val="00F80EDF"/>
    <w:rsid w:val="00F83F10"/>
    <w:rsid w:val="00F85D71"/>
    <w:rsid w:val="00F97C5D"/>
    <w:rsid w:val="00FA1D9E"/>
    <w:rsid w:val="00FB0E67"/>
    <w:rsid w:val="00FB71B2"/>
    <w:rsid w:val="00FD1248"/>
    <w:rsid w:val="00FE274F"/>
    <w:rsid w:val="00FE2B87"/>
    <w:rsid w:val="00FF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74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5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506AF"/>
  </w:style>
  <w:style w:type="paragraph" w:styleId="Rodap">
    <w:name w:val="footer"/>
    <w:basedOn w:val="Normal"/>
    <w:link w:val="RodapChar"/>
    <w:uiPriority w:val="99"/>
    <w:rsid w:val="0095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506AF"/>
  </w:style>
  <w:style w:type="paragraph" w:styleId="Textodebalo">
    <w:name w:val="Balloon Text"/>
    <w:basedOn w:val="Normal"/>
    <w:link w:val="TextodebaloChar"/>
    <w:uiPriority w:val="99"/>
    <w:semiHidden/>
    <w:rsid w:val="0095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9506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051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74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5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506AF"/>
  </w:style>
  <w:style w:type="paragraph" w:styleId="Rodap">
    <w:name w:val="footer"/>
    <w:basedOn w:val="Normal"/>
    <w:link w:val="RodapChar"/>
    <w:uiPriority w:val="99"/>
    <w:rsid w:val="00950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506AF"/>
  </w:style>
  <w:style w:type="paragraph" w:styleId="Textodebalo">
    <w:name w:val="Balloon Text"/>
    <w:basedOn w:val="Normal"/>
    <w:link w:val="TextodebaloChar"/>
    <w:uiPriority w:val="99"/>
    <w:semiHidden/>
    <w:rsid w:val="0095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9506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05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592B5-74AA-4D52-9944-E1EEA1AC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1287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</Company>
  <LinksUpToDate>false</LinksUpToDate>
  <CharactersWithSpaces>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Veranie Bottosso</dc:creator>
  <cp:lastModifiedBy>Apolo Jordão Ferreia da Costa</cp:lastModifiedBy>
  <cp:revision>58</cp:revision>
  <cp:lastPrinted>2017-01-12T15:09:00Z</cp:lastPrinted>
  <dcterms:created xsi:type="dcterms:W3CDTF">2017-01-10T14:56:00Z</dcterms:created>
  <dcterms:modified xsi:type="dcterms:W3CDTF">2017-01-16T13:15:00Z</dcterms:modified>
</cp:coreProperties>
</file>