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4B9" w:rsidRDefault="001424B9">
      <w:pPr>
        <w:jc w:val="center"/>
        <w:rPr>
          <w:b/>
          <w:bCs/>
        </w:rPr>
      </w:pPr>
    </w:p>
    <w:p w:rsidR="00D2598F" w:rsidRPr="002060EF" w:rsidRDefault="00D2598F">
      <w:pPr>
        <w:pStyle w:val="Ttulo3"/>
        <w:jc w:val="center"/>
      </w:pPr>
      <w:r w:rsidRPr="002060EF">
        <w:rPr>
          <w:b w:val="0"/>
          <w:bCs w:val="0"/>
        </w:rPr>
        <w:t>DECRETO N.</w:t>
      </w:r>
      <w:r w:rsidR="009E169B" w:rsidRPr="002060EF">
        <w:rPr>
          <w:b w:val="0"/>
          <w:bCs w:val="0"/>
        </w:rPr>
        <w:t xml:space="preserve"> </w:t>
      </w:r>
      <w:r w:rsidR="005B1537">
        <w:rPr>
          <w:b w:val="0"/>
          <w:bCs w:val="0"/>
        </w:rPr>
        <w:t>21.452</w:t>
      </w:r>
      <w:r w:rsidRPr="002060EF">
        <w:rPr>
          <w:b w:val="0"/>
          <w:bCs w:val="0"/>
        </w:rPr>
        <w:t>,</w:t>
      </w:r>
      <w:r w:rsidR="000342F2" w:rsidRPr="002060EF">
        <w:rPr>
          <w:b w:val="0"/>
          <w:bCs w:val="0"/>
        </w:rPr>
        <w:t xml:space="preserve"> </w:t>
      </w:r>
      <w:r w:rsidRPr="002060EF">
        <w:rPr>
          <w:b w:val="0"/>
          <w:bCs w:val="0"/>
        </w:rPr>
        <w:t>DE</w:t>
      </w:r>
      <w:r w:rsidR="005B1537">
        <w:rPr>
          <w:b w:val="0"/>
          <w:bCs w:val="0"/>
        </w:rPr>
        <w:t xml:space="preserve"> 12 </w:t>
      </w:r>
      <w:r w:rsidRPr="002060EF">
        <w:rPr>
          <w:b w:val="0"/>
          <w:bCs w:val="0"/>
        </w:rPr>
        <w:t>DE</w:t>
      </w:r>
      <w:r w:rsidR="009E169B" w:rsidRPr="002060EF">
        <w:rPr>
          <w:b w:val="0"/>
          <w:bCs w:val="0"/>
        </w:rPr>
        <w:t xml:space="preserve"> </w:t>
      </w:r>
      <w:r w:rsidR="005B1537">
        <w:rPr>
          <w:b w:val="0"/>
          <w:bCs w:val="0"/>
        </w:rPr>
        <w:t>DEZEMBRO</w:t>
      </w:r>
      <w:r w:rsidR="009E169B" w:rsidRPr="002060EF">
        <w:rPr>
          <w:b w:val="0"/>
          <w:bCs w:val="0"/>
        </w:rPr>
        <w:t xml:space="preserve"> </w:t>
      </w:r>
      <w:r w:rsidRPr="002060EF">
        <w:rPr>
          <w:b w:val="0"/>
          <w:bCs w:val="0"/>
        </w:rPr>
        <w:t>DE 2016</w:t>
      </w:r>
      <w:r w:rsidR="009E169B" w:rsidRPr="002060EF">
        <w:rPr>
          <w:b w:val="0"/>
          <w:bCs w:val="0"/>
        </w:rPr>
        <w:t>.</w:t>
      </w:r>
    </w:p>
    <w:p w:rsidR="00142363" w:rsidRPr="002060EF" w:rsidRDefault="00142363">
      <w:pPr>
        <w:pStyle w:val="Recuodecorpodetexto"/>
        <w:ind w:left="5040"/>
        <w:rPr>
          <w:color w:val="00000A"/>
          <w:sz w:val="24"/>
          <w:szCs w:val="24"/>
        </w:rPr>
      </w:pPr>
    </w:p>
    <w:p w:rsidR="009E169B" w:rsidRPr="002060EF" w:rsidRDefault="009E169B">
      <w:pPr>
        <w:pStyle w:val="Recuodecorpodetexto"/>
        <w:ind w:left="5040"/>
        <w:rPr>
          <w:color w:val="00000A"/>
          <w:sz w:val="24"/>
          <w:szCs w:val="24"/>
        </w:rPr>
      </w:pPr>
    </w:p>
    <w:p w:rsidR="00631C33" w:rsidRPr="00785F8C" w:rsidRDefault="00631C33" w:rsidP="00BB246F">
      <w:pPr>
        <w:pStyle w:val="Recuodecorpodetexto"/>
        <w:widowControl/>
        <w:spacing w:line="100" w:lineRule="atLeast"/>
        <w:ind w:left="5103"/>
        <w:rPr>
          <w:sz w:val="24"/>
          <w:szCs w:val="24"/>
        </w:rPr>
      </w:pPr>
      <w:r w:rsidRPr="00785F8C">
        <w:rPr>
          <w:color w:val="00000A"/>
          <w:kern w:val="1"/>
          <w:sz w:val="24"/>
          <w:szCs w:val="24"/>
        </w:rPr>
        <w:t>Altera</w:t>
      </w:r>
      <w:r w:rsidR="00EB7509">
        <w:rPr>
          <w:color w:val="00000A"/>
          <w:kern w:val="1"/>
          <w:sz w:val="24"/>
          <w:szCs w:val="24"/>
        </w:rPr>
        <w:t xml:space="preserve">, acrescenta e revoga </w:t>
      </w:r>
      <w:r w:rsidRPr="00785F8C">
        <w:rPr>
          <w:color w:val="00000A"/>
          <w:kern w:val="1"/>
          <w:sz w:val="24"/>
          <w:szCs w:val="24"/>
        </w:rPr>
        <w:t>dispositivo</w:t>
      </w:r>
      <w:r w:rsidR="00EB7509">
        <w:rPr>
          <w:color w:val="00000A"/>
          <w:kern w:val="1"/>
          <w:sz w:val="24"/>
          <w:szCs w:val="24"/>
        </w:rPr>
        <w:t>s</w:t>
      </w:r>
      <w:r w:rsidRPr="00785F8C">
        <w:rPr>
          <w:color w:val="00000A"/>
          <w:kern w:val="1"/>
          <w:sz w:val="24"/>
          <w:szCs w:val="24"/>
        </w:rPr>
        <w:t xml:space="preserve"> </w:t>
      </w:r>
      <w:r w:rsidR="00785F8C" w:rsidRPr="00785F8C">
        <w:rPr>
          <w:color w:val="00000A"/>
          <w:kern w:val="1"/>
          <w:sz w:val="24"/>
          <w:szCs w:val="24"/>
        </w:rPr>
        <w:t xml:space="preserve">do </w:t>
      </w:r>
      <w:r w:rsidR="00D47577">
        <w:rPr>
          <w:color w:val="00000A"/>
          <w:kern w:val="1"/>
          <w:sz w:val="24"/>
          <w:szCs w:val="24"/>
        </w:rPr>
        <w:t xml:space="preserve">Decreto n. 21.362, </w:t>
      </w:r>
      <w:r w:rsidRPr="00785F8C">
        <w:rPr>
          <w:color w:val="00000A"/>
          <w:kern w:val="1"/>
          <w:sz w:val="24"/>
          <w:szCs w:val="24"/>
        </w:rPr>
        <w:t>de 3</w:t>
      </w:r>
      <w:r w:rsidR="00D47577">
        <w:rPr>
          <w:color w:val="00000A"/>
          <w:kern w:val="1"/>
          <w:sz w:val="24"/>
          <w:szCs w:val="24"/>
        </w:rPr>
        <w:t>1</w:t>
      </w:r>
      <w:r w:rsidRPr="00785F8C">
        <w:rPr>
          <w:color w:val="00000A"/>
          <w:kern w:val="1"/>
          <w:sz w:val="24"/>
          <w:szCs w:val="24"/>
        </w:rPr>
        <w:t xml:space="preserve"> de </w:t>
      </w:r>
      <w:r w:rsidR="00D47577">
        <w:rPr>
          <w:color w:val="00000A"/>
          <w:kern w:val="1"/>
          <w:sz w:val="24"/>
          <w:szCs w:val="24"/>
        </w:rPr>
        <w:t xml:space="preserve">outubro </w:t>
      </w:r>
      <w:r w:rsidRPr="00785F8C">
        <w:rPr>
          <w:color w:val="00000A"/>
          <w:kern w:val="1"/>
          <w:sz w:val="24"/>
          <w:szCs w:val="24"/>
        </w:rPr>
        <w:t xml:space="preserve">de </w:t>
      </w:r>
      <w:r w:rsidR="00D47577">
        <w:rPr>
          <w:color w:val="00000A"/>
          <w:kern w:val="1"/>
          <w:sz w:val="24"/>
          <w:szCs w:val="24"/>
        </w:rPr>
        <w:t>2016</w:t>
      </w:r>
      <w:r w:rsidR="00774F35" w:rsidRPr="00785F8C">
        <w:rPr>
          <w:sz w:val="24"/>
          <w:szCs w:val="24"/>
        </w:rPr>
        <w:t>.</w:t>
      </w:r>
    </w:p>
    <w:p w:rsidR="00142363" w:rsidRPr="006B06A9" w:rsidRDefault="00142363">
      <w:pPr>
        <w:pStyle w:val="Recuodecorpodetexto"/>
        <w:ind w:left="5040"/>
        <w:rPr>
          <w:color w:val="00000A"/>
          <w:sz w:val="2"/>
          <w:szCs w:val="24"/>
        </w:rPr>
      </w:pPr>
    </w:p>
    <w:p w:rsidR="001D3586" w:rsidRPr="00F8720E" w:rsidRDefault="00A9661E">
      <w:pPr>
        <w:pStyle w:val="Recuodecorpodetexto"/>
        <w:ind w:left="5040"/>
        <w:rPr>
          <w:color w:val="auto"/>
          <w:sz w:val="12"/>
          <w:szCs w:val="24"/>
        </w:rPr>
      </w:pPr>
      <w:r w:rsidRPr="002060EF">
        <w:rPr>
          <w:color w:val="00000A"/>
          <w:sz w:val="24"/>
          <w:szCs w:val="24"/>
        </w:rPr>
        <w:t xml:space="preserve"> </w:t>
      </w:r>
    </w:p>
    <w:p w:rsidR="00D2598F" w:rsidRDefault="00D2598F">
      <w:pPr>
        <w:pStyle w:val="Recuodecorpodetexto"/>
        <w:ind w:left="5040"/>
        <w:rPr>
          <w:color w:val="auto"/>
          <w:sz w:val="24"/>
          <w:szCs w:val="24"/>
        </w:rPr>
      </w:pPr>
    </w:p>
    <w:p w:rsidR="00D206FE" w:rsidRPr="00FF06DA" w:rsidRDefault="00D206FE">
      <w:pPr>
        <w:pStyle w:val="Recuodecorpodetexto"/>
        <w:ind w:left="5040"/>
        <w:rPr>
          <w:color w:val="auto"/>
          <w:sz w:val="10"/>
          <w:szCs w:val="24"/>
        </w:rPr>
      </w:pPr>
    </w:p>
    <w:p w:rsidR="00D2598F" w:rsidRDefault="00D2598F">
      <w:pPr>
        <w:pStyle w:val="Recuodecorpodetexto"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O GOVERNADOR DO ESTADO DE RONDÔNIA, no uso das atribuições que lhe confere o artigo 65, inc</w:t>
      </w:r>
      <w:r w:rsidR="00475A05" w:rsidRPr="002060EF">
        <w:rPr>
          <w:color w:val="auto"/>
          <w:sz w:val="24"/>
          <w:szCs w:val="24"/>
        </w:rPr>
        <w:t>iso V, da Constituição Estadual</w:t>
      </w:r>
      <w:r w:rsidR="007A1809">
        <w:rPr>
          <w:color w:val="auto"/>
          <w:sz w:val="24"/>
          <w:szCs w:val="24"/>
        </w:rPr>
        <w:t>;</w:t>
      </w:r>
    </w:p>
    <w:p w:rsidR="00840038" w:rsidRDefault="00840038">
      <w:pPr>
        <w:pStyle w:val="Recuodecorpodetexto"/>
        <w:ind w:firstLine="540"/>
        <w:rPr>
          <w:color w:val="auto"/>
          <w:sz w:val="24"/>
          <w:szCs w:val="24"/>
        </w:rPr>
      </w:pPr>
    </w:p>
    <w:p w:rsidR="007A1809" w:rsidRPr="00FF06DA" w:rsidRDefault="007A1809">
      <w:pPr>
        <w:pStyle w:val="Recuodecorpodetexto"/>
        <w:ind w:firstLine="540"/>
        <w:rPr>
          <w:color w:val="auto"/>
          <w:sz w:val="10"/>
          <w:szCs w:val="24"/>
        </w:rPr>
      </w:pPr>
    </w:p>
    <w:p w:rsidR="00D2598F" w:rsidRDefault="00D2598F">
      <w:pPr>
        <w:pStyle w:val="Recuodecorpodetexto"/>
        <w:ind w:firstLine="540"/>
        <w:rPr>
          <w:color w:val="auto"/>
          <w:sz w:val="24"/>
          <w:szCs w:val="24"/>
          <w:u w:val="single"/>
        </w:rPr>
      </w:pPr>
      <w:r w:rsidRPr="002060EF">
        <w:rPr>
          <w:color w:val="auto"/>
          <w:sz w:val="24"/>
          <w:szCs w:val="24"/>
          <w:u w:val="single"/>
        </w:rPr>
        <w:t>D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C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R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T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A:</w:t>
      </w:r>
    </w:p>
    <w:p w:rsidR="00840038" w:rsidRPr="002060EF" w:rsidRDefault="00840038">
      <w:pPr>
        <w:pStyle w:val="Recuodecorpodetexto"/>
        <w:ind w:firstLine="540"/>
        <w:rPr>
          <w:color w:val="auto"/>
          <w:sz w:val="24"/>
          <w:szCs w:val="24"/>
        </w:rPr>
      </w:pPr>
    </w:p>
    <w:p w:rsidR="00D2598F" w:rsidRPr="00FF06DA" w:rsidRDefault="00D2598F">
      <w:pPr>
        <w:pStyle w:val="Recuodecorpodetexto"/>
        <w:ind w:firstLine="540"/>
        <w:rPr>
          <w:color w:val="auto"/>
          <w:sz w:val="10"/>
          <w:szCs w:val="24"/>
        </w:rPr>
      </w:pPr>
    </w:p>
    <w:p w:rsidR="00650DDD" w:rsidRDefault="00650DDD" w:rsidP="002E15F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</w:pPr>
      <w:r w:rsidRPr="002E15FE">
        <w:rPr>
          <w:rFonts w:ascii="Times New Roman" w:hAnsi="Times New Roman" w:cs="Times New Roman"/>
        </w:rPr>
        <w:t xml:space="preserve">Art. 1º. Fica acrescentado, com a seguinte redação, </w:t>
      </w:r>
      <w:r w:rsidR="005F3BA6">
        <w:rPr>
          <w:rFonts w:ascii="Times New Roman" w:hAnsi="Times New Roman" w:cs="Times New Roman"/>
        </w:rPr>
        <w:t>o</w:t>
      </w:r>
      <w:r w:rsidR="00250664">
        <w:rPr>
          <w:rFonts w:ascii="Times New Roman" w:hAnsi="Times New Roman" w:cs="Times New Roman"/>
        </w:rPr>
        <w:t xml:space="preserve"> inciso III</w:t>
      </w:r>
      <w:proofErr w:type="gramStart"/>
      <w:r w:rsidR="00250664">
        <w:rPr>
          <w:rFonts w:ascii="Times New Roman" w:hAnsi="Times New Roman" w:cs="Times New Roman"/>
        </w:rPr>
        <w:t xml:space="preserve"> </w:t>
      </w:r>
      <w:r w:rsidR="005F3BA6">
        <w:rPr>
          <w:rFonts w:ascii="Times New Roman" w:hAnsi="Times New Roman" w:cs="Times New Roman"/>
        </w:rPr>
        <w:t xml:space="preserve"> </w:t>
      </w:r>
      <w:proofErr w:type="gramEnd"/>
      <w:r w:rsidR="002E752E" w:rsidRPr="002E15FE">
        <w:rPr>
          <w:rFonts w:ascii="Times New Roman" w:hAnsi="Times New Roman" w:cs="Times New Roman"/>
        </w:rPr>
        <w:t xml:space="preserve">ao </w:t>
      </w:r>
      <w:r w:rsidR="007810F8" w:rsidRPr="002E15FE">
        <w:rPr>
          <w:rFonts w:ascii="Times New Roman" w:hAnsi="Times New Roman" w:cs="Times New Roman"/>
        </w:rPr>
        <w:t xml:space="preserve">artigo </w:t>
      </w:r>
      <w:r w:rsidR="002E752E" w:rsidRPr="002E15FE">
        <w:rPr>
          <w:rFonts w:ascii="Times New Roman" w:hAnsi="Times New Roman" w:cs="Times New Roman"/>
        </w:rPr>
        <w:t>2º do Decreto n. 21.362, de 31 de outubro de 2016:</w:t>
      </w:r>
      <w:r w:rsidRPr="00651121">
        <w:t xml:space="preserve"> </w:t>
      </w:r>
    </w:p>
    <w:p w:rsidR="00650DDD" w:rsidRPr="00FF06DA" w:rsidRDefault="00650DDD" w:rsidP="00650DDD">
      <w:pPr>
        <w:overflowPunct w:val="0"/>
        <w:autoSpaceDE w:val="0"/>
        <w:ind w:firstLine="540"/>
        <w:jc w:val="both"/>
        <w:textAlignment w:val="baseline"/>
        <w:rPr>
          <w:sz w:val="10"/>
        </w:rPr>
      </w:pPr>
    </w:p>
    <w:p w:rsidR="004E7ADE" w:rsidRDefault="005F3BA6" w:rsidP="00840038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“Art. 2º</w:t>
      </w:r>
      <w:proofErr w:type="gramStart"/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</w:t>
      </w:r>
      <w:proofErr w:type="gramEnd"/>
    </w:p>
    <w:p w:rsidR="005F3BA6" w:rsidRDefault="005F3BA6" w:rsidP="00840038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5F3BA6" w:rsidRDefault="005F3BA6" w:rsidP="00840038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5F3BA6" w:rsidRDefault="005F3BA6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</w:p>
    <w:p w:rsidR="005F3BA6" w:rsidRDefault="005F3BA6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</w:t>
      </w:r>
      <w:r w:rsidR="00811C20">
        <w:rPr>
          <w:rFonts w:ascii="Times New Roman" w:hAnsi="Times New Roman" w:cs="Times New Roman"/>
        </w:rPr>
        <w:t xml:space="preserve">os itens adiante enumerados ao Anexo XVII: </w:t>
      </w:r>
    </w:p>
    <w:p w:rsidR="005F3BA6" w:rsidRDefault="005F3BA6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</w:p>
    <w:p w:rsidR="004E7ADE" w:rsidRDefault="00BA5129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E7ADE" w:rsidRPr="008558C2">
        <w:rPr>
          <w:rFonts w:ascii="Times New Roman" w:hAnsi="Times New Roman" w:cs="Times New Roman"/>
        </w:rPr>
        <w:t xml:space="preserve">2.5.8 Campo 32 - Informar a chave de acesso do documento fiscal eletrônico </w:t>
      </w:r>
      <w:r w:rsidR="004E7ADE" w:rsidRPr="0016196D">
        <w:rPr>
          <w:rFonts w:ascii="Times New Roman" w:hAnsi="Times New Roman" w:cs="Times New Roman"/>
        </w:rPr>
        <w:t>(CV115-e).</w:t>
      </w:r>
      <w:r w:rsidR="004E7ADE" w:rsidRPr="008558C2">
        <w:rPr>
          <w:rFonts w:ascii="Times New Roman" w:hAnsi="Times New Roman" w:cs="Times New Roman"/>
        </w:rPr>
        <w:t xml:space="preserve"> </w:t>
      </w:r>
      <w:proofErr w:type="gramStart"/>
      <w:r w:rsidR="004E7ADE" w:rsidRPr="008558C2">
        <w:rPr>
          <w:rFonts w:ascii="Times New Roman" w:hAnsi="Times New Roman" w:cs="Times New Roman"/>
        </w:rPr>
        <w:t>Nas unidades federadas em que tal documento não tiver sido implementado, preencher com brancos;"</w:t>
      </w:r>
      <w:proofErr w:type="gramEnd"/>
      <w:r w:rsidR="004E7ADE">
        <w:rPr>
          <w:rFonts w:ascii="Times New Roman" w:hAnsi="Times New Roman" w:cs="Times New Roman"/>
        </w:rPr>
        <w:t xml:space="preserve"> (NR)</w:t>
      </w:r>
      <w:r w:rsidR="004E7ADE" w:rsidRPr="008558C2">
        <w:rPr>
          <w:rFonts w:ascii="Times New Roman" w:hAnsi="Times New Roman" w:cs="Times New Roman"/>
        </w:rPr>
        <w:t>;</w:t>
      </w:r>
    </w:p>
    <w:p w:rsidR="004E7ADE" w:rsidRPr="008558C2" w:rsidRDefault="004E7ADE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</w:p>
    <w:p w:rsidR="004E7ADE" w:rsidRDefault="004E7ADE" w:rsidP="004E7ADE">
      <w:pPr>
        <w:pStyle w:val="textoacordo0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8558C2">
        <w:rPr>
          <w:rFonts w:ascii="Times New Roman" w:hAnsi="Times New Roman" w:cs="Times New Roman"/>
        </w:rPr>
        <w:t xml:space="preserve">5.2.5.9 Campo 33 - Informar a data da autorização de emissão do documento fiscal eletrônico (CV115-e), no formato AAAAMMDD. </w:t>
      </w:r>
      <w:proofErr w:type="gramStart"/>
      <w:r w:rsidRPr="008558C2">
        <w:rPr>
          <w:rFonts w:ascii="Times New Roman" w:hAnsi="Times New Roman" w:cs="Times New Roman"/>
        </w:rPr>
        <w:t>Nas unidades federadas em que tal documento não tiver sido implementado, preencher com zeros</w:t>
      </w:r>
      <w:r w:rsidR="00811C20">
        <w:rPr>
          <w:rFonts w:ascii="Times New Roman" w:hAnsi="Times New Roman" w:cs="Times New Roman"/>
        </w:rPr>
        <w:t>;”</w:t>
      </w:r>
      <w:proofErr w:type="gramEnd"/>
      <w:r w:rsidR="00811C20">
        <w:rPr>
          <w:rFonts w:ascii="Times New Roman" w:hAnsi="Times New Roman" w:cs="Times New Roman"/>
        </w:rPr>
        <w:t>.</w:t>
      </w:r>
    </w:p>
    <w:p w:rsidR="004E7ADE" w:rsidRDefault="004E7ADE" w:rsidP="00840038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234888" w:rsidRDefault="00234888" w:rsidP="00234888">
      <w:pPr>
        <w:overflowPunct w:val="0"/>
        <w:autoSpaceDE w:val="0"/>
        <w:ind w:firstLine="540"/>
        <w:jc w:val="both"/>
        <w:textAlignment w:val="baseline"/>
      </w:pPr>
      <w:r w:rsidRPr="0016196D">
        <w:rPr>
          <w:color w:val="000000"/>
          <w:shd w:val="clear" w:color="auto" w:fill="FFFFFF"/>
        </w:rPr>
        <w:t xml:space="preserve">Art. </w:t>
      </w:r>
      <w:r w:rsidR="002E752E" w:rsidRPr="0016196D">
        <w:rPr>
          <w:color w:val="000000"/>
          <w:shd w:val="clear" w:color="auto" w:fill="FFFFFF"/>
        </w:rPr>
        <w:t>2</w:t>
      </w:r>
      <w:r w:rsidRPr="0016196D">
        <w:rPr>
          <w:color w:val="000000"/>
          <w:shd w:val="clear" w:color="auto" w:fill="FFFFFF"/>
        </w:rPr>
        <w:t>º.</w:t>
      </w:r>
      <w:r w:rsidRPr="002E752E">
        <w:rPr>
          <w:color w:val="000000"/>
          <w:shd w:val="clear" w:color="auto" w:fill="FFFFFF"/>
        </w:rPr>
        <w:t xml:space="preserve"> Passa</w:t>
      </w:r>
      <w:r w:rsidRPr="00234888">
        <w:t xml:space="preserve"> a vigorar</w:t>
      </w:r>
      <w:r>
        <w:t xml:space="preserve">, </w:t>
      </w:r>
      <w:r w:rsidRPr="00234888">
        <w:t>com a seguinte re</w:t>
      </w:r>
      <w:r>
        <w:t xml:space="preserve">dação, o artigo 3º do </w:t>
      </w:r>
      <w:r w:rsidRPr="00651121">
        <w:t xml:space="preserve">Decreto n. </w:t>
      </w:r>
      <w:r>
        <w:t xml:space="preserve">21.362, de </w:t>
      </w:r>
      <w:r w:rsidRPr="00651121">
        <w:t>3</w:t>
      </w:r>
      <w:r>
        <w:t>1</w:t>
      </w:r>
      <w:r w:rsidRPr="00651121">
        <w:t xml:space="preserve"> de </w:t>
      </w:r>
      <w:r>
        <w:t xml:space="preserve">outubro </w:t>
      </w:r>
      <w:r w:rsidRPr="00651121">
        <w:t xml:space="preserve">de </w:t>
      </w:r>
      <w:r>
        <w:t>2016:</w:t>
      </w:r>
    </w:p>
    <w:p w:rsidR="00234888" w:rsidRDefault="00234888" w:rsidP="00234888">
      <w:pPr>
        <w:overflowPunct w:val="0"/>
        <w:autoSpaceDE w:val="0"/>
        <w:ind w:firstLine="540"/>
        <w:jc w:val="both"/>
        <w:textAlignment w:val="baseline"/>
      </w:pPr>
    </w:p>
    <w:p w:rsidR="00234888" w:rsidRDefault="002E752E" w:rsidP="00234888">
      <w:pPr>
        <w:shd w:val="clear" w:color="auto" w:fill="FFFFFF"/>
        <w:suppressAutoHyphens w:val="0"/>
        <w:ind w:firstLine="540"/>
        <w:jc w:val="both"/>
        <w:textAlignment w:val="baseline"/>
      </w:pPr>
      <w:proofErr w:type="gramStart"/>
      <w:r>
        <w:t>“</w:t>
      </w:r>
      <w:r w:rsidR="00234888" w:rsidRPr="00C40491">
        <w:t>Art. 3º.</w:t>
      </w:r>
      <w:proofErr w:type="gramEnd"/>
      <w:r w:rsidR="00234888" w:rsidRPr="00C40491">
        <w:t xml:space="preserve"> </w:t>
      </w:r>
      <w:r w:rsidR="00234888" w:rsidRPr="00A2750C">
        <w:t>Fica</w:t>
      </w:r>
      <w:r w:rsidR="00234888">
        <w:t>m</w:t>
      </w:r>
      <w:r w:rsidR="00234888" w:rsidRPr="00A2750C">
        <w:t xml:space="preserve"> </w:t>
      </w:r>
      <w:proofErr w:type="spellStart"/>
      <w:r w:rsidR="00234888" w:rsidRPr="00A2750C">
        <w:t>repristinad</w:t>
      </w:r>
      <w:r w:rsidR="00234888">
        <w:t>os</w:t>
      </w:r>
      <w:proofErr w:type="spellEnd"/>
      <w:r w:rsidR="00234888" w:rsidRPr="00A2750C">
        <w:t xml:space="preserve"> </w:t>
      </w:r>
      <w:r w:rsidR="00234888" w:rsidRPr="00C40491">
        <w:rPr>
          <w:bCs/>
        </w:rPr>
        <w:t>o</w:t>
      </w:r>
      <w:r w:rsidR="00234888">
        <w:rPr>
          <w:bCs/>
        </w:rPr>
        <w:t>s</w:t>
      </w:r>
      <w:r w:rsidR="00234888" w:rsidRPr="00C40491">
        <w:rPr>
          <w:bCs/>
        </w:rPr>
        <w:t xml:space="preserve"> </w:t>
      </w:r>
      <w:r w:rsidR="00234888">
        <w:rPr>
          <w:bCs/>
        </w:rPr>
        <w:t xml:space="preserve">incisos II e III e o </w:t>
      </w:r>
      <w:r w:rsidR="00234888" w:rsidRPr="000B5AB7">
        <w:rPr>
          <w:bCs/>
        </w:rPr>
        <w:t xml:space="preserve">§ </w:t>
      </w:r>
      <w:r w:rsidR="00234888">
        <w:rPr>
          <w:bCs/>
        </w:rPr>
        <w:t>1</w:t>
      </w:r>
      <w:r w:rsidR="00234888" w:rsidRPr="000B5AB7">
        <w:rPr>
          <w:bCs/>
        </w:rPr>
        <w:t>º</w:t>
      </w:r>
      <w:r w:rsidR="00234888">
        <w:rPr>
          <w:bCs/>
        </w:rPr>
        <w:t>-A, todos do artigo 80</w:t>
      </w:r>
      <w:r w:rsidR="00234888" w:rsidRPr="00C40491">
        <w:rPr>
          <w:bCs/>
        </w:rPr>
        <w:t xml:space="preserve"> </w:t>
      </w:r>
      <w:r w:rsidR="00234888">
        <w:rPr>
          <w:bCs/>
        </w:rPr>
        <w:t>d</w:t>
      </w:r>
      <w:r w:rsidR="00234888" w:rsidRPr="00C40491">
        <w:rPr>
          <w:bCs/>
        </w:rPr>
        <w:t xml:space="preserve">o Regulamento do Imposto sobre Operações Relativas à Circulação de Mercadorias e sobre Prestações de Serviços de Transporte Interestadual e Intermunicipal e de Comunicação </w:t>
      </w:r>
      <w:r>
        <w:rPr>
          <w:bCs/>
        </w:rPr>
        <w:t>-</w:t>
      </w:r>
      <w:r w:rsidR="00234888" w:rsidRPr="00C40491">
        <w:rPr>
          <w:bCs/>
        </w:rPr>
        <w:t xml:space="preserve"> RICMS/RO, aprovado pelo Decreto n. 8.321, de 30 de abril de 1998</w:t>
      </w:r>
      <w:r w:rsidR="00234888" w:rsidRPr="00A2750C">
        <w:t>, que passa</w:t>
      </w:r>
      <w:r w:rsidR="00234888">
        <w:t>m</w:t>
      </w:r>
      <w:r w:rsidR="00234888" w:rsidRPr="00A2750C">
        <w:t xml:space="preserve"> a vigorar com a seguinte redação:</w:t>
      </w:r>
    </w:p>
    <w:p w:rsidR="00234888" w:rsidRDefault="00234888" w:rsidP="00234888">
      <w:pPr>
        <w:shd w:val="clear" w:color="auto" w:fill="FFFFFF"/>
        <w:suppressAutoHyphens w:val="0"/>
        <w:ind w:firstLine="540"/>
        <w:jc w:val="both"/>
        <w:textAlignment w:val="baseline"/>
      </w:pPr>
    </w:p>
    <w:p w:rsidR="00234888" w:rsidRPr="00C40491" w:rsidRDefault="00234888" w:rsidP="00234888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  <w:r>
        <w:rPr>
          <w:bCs/>
        </w:rPr>
        <w:t>Art. 80</w:t>
      </w:r>
      <w:proofErr w:type="gramStart"/>
      <w:r w:rsidRPr="00C40491">
        <w:rPr>
          <w:bCs/>
        </w:rPr>
        <w:t>.</w:t>
      </w:r>
      <w:r w:rsidR="002E752E">
        <w:rPr>
          <w:bCs/>
        </w:rPr>
        <w:t>...</w:t>
      </w:r>
      <w:r w:rsidRPr="00C40491">
        <w:rPr>
          <w:bCs/>
        </w:rPr>
        <w:t>...........................................................................................................................................</w:t>
      </w:r>
      <w:r>
        <w:rPr>
          <w:bCs/>
        </w:rPr>
        <w:t>......</w:t>
      </w:r>
      <w:proofErr w:type="gramEnd"/>
    </w:p>
    <w:p w:rsidR="00234888" w:rsidRPr="00C40491" w:rsidRDefault="00234888" w:rsidP="00234888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  <w:proofErr w:type="gramStart"/>
      <w:r w:rsidRPr="00C40491">
        <w:rPr>
          <w:bCs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234888" w:rsidRPr="00C40491" w:rsidRDefault="00234888" w:rsidP="00234888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</w:p>
    <w:p w:rsidR="00234888" w:rsidRPr="005922DE" w:rsidRDefault="00234888" w:rsidP="00234888">
      <w:pPr>
        <w:ind w:firstLine="567"/>
        <w:jc w:val="both"/>
        <w:rPr>
          <w:bCs/>
        </w:rPr>
      </w:pPr>
      <w:r w:rsidRPr="005922DE">
        <w:rPr>
          <w:bCs/>
        </w:rPr>
        <w:t xml:space="preserve">II </w:t>
      </w:r>
      <w:r>
        <w:rPr>
          <w:bCs/>
        </w:rPr>
        <w:t>-</w:t>
      </w:r>
      <w:r w:rsidRPr="005922DE">
        <w:rPr>
          <w:bCs/>
        </w:rPr>
        <w:t xml:space="preserve"> o número, a série e subsérie e a data do documento fiscal referente </w:t>
      </w:r>
      <w:r w:rsidR="0048418F">
        <w:rPr>
          <w:bCs/>
        </w:rPr>
        <w:t>à</w:t>
      </w:r>
      <w:r w:rsidRPr="005922DE">
        <w:rPr>
          <w:bCs/>
        </w:rPr>
        <w:t xml:space="preserve"> operação de saída que der causa ao ressarcimento;</w:t>
      </w:r>
    </w:p>
    <w:p w:rsidR="00234888" w:rsidRPr="005922DE" w:rsidRDefault="00234888" w:rsidP="00234888">
      <w:pPr>
        <w:ind w:firstLine="567"/>
        <w:jc w:val="both"/>
        <w:rPr>
          <w:bCs/>
        </w:rPr>
      </w:pPr>
    </w:p>
    <w:p w:rsidR="00234888" w:rsidRDefault="00234888" w:rsidP="002E752E">
      <w:pPr>
        <w:ind w:firstLine="567"/>
        <w:jc w:val="both"/>
        <w:rPr>
          <w:bCs/>
        </w:rPr>
      </w:pPr>
      <w:r w:rsidRPr="005922DE">
        <w:rPr>
          <w:bCs/>
        </w:rPr>
        <w:lastRenderedPageBreak/>
        <w:t>III - o valor do imposto retido, a data e o número da autenticação e a identificação do órgão arrecadador, se tiver o emitente promovido outra retenção do imposto por ocasião da operação de que trata o inciso anterior</w:t>
      </w:r>
      <w:r>
        <w:rPr>
          <w:bCs/>
        </w:rPr>
        <w:t>;</w:t>
      </w:r>
    </w:p>
    <w:p w:rsidR="00234888" w:rsidRDefault="00234888" w:rsidP="00234888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  <w:proofErr w:type="gramStart"/>
      <w:r>
        <w:rPr>
          <w:bCs/>
        </w:rPr>
        <w:t>.....</w:t>
      </w:r>
      <w:r w:rsidRPr="00C40491">
        <w:rPr>
          <w:bCs/>
        </w:rPr>
        <w:t>.................................................................................................................................</w:t>
      </w:r>
      <w:r>
        <w:rPr>
          <w:bCs/>
        </w:rPr>
        <w:t>...........................</w:t>
      </w:r>
      <w:proofErr w:type="gramEnd"/>
    </w:p>
    <w:p w:rsidR="002E752E" w:rsidRDefault="002E752E" w:rsidP="00234888">
      <w:pPr>
        <w:shd w:val="clear" w:color="auto" w:fill="FFFFFF"/>
        <w:suppressAutoHyphens w:val="0"/>
        <w:ind w:firstLine="540"/>
        <w:jc w:val="both"/>
        <w:textAlignment w:val="baseline"/>
        <w:rPr>
          <w:bCs/>
        </w:rPr>
      </w:pPr>
    </w:p>
    <w:p w:rsidR="00234888" w:rsidRPr="00234888" w:rsidRDefault="00234888" w:rsidP="008F3E5D">
      <w:pPr>
        <w:ind w:firstLine="567"/>
        <w:jc w:val="both"/>
      </w:pPr>
      <w:r>
        <w:rPr>
          <w:bCs/>
        </w:rPr>
        <w:t>§</w:t>
      </w:r>
      <w:r w:rsidR="0048418F">
        <w:rPr>
          <w:bCs/>
        </w:rPr>
        <w:t xml:space="preserve"> </w:t>
      </w:r>
      <w:r>
        <w:rPr>
          <w:bCs/>
        </w:rPr>
        <w:t>1</w:t>
      </w:r>
      <w:r w:rsidRPr="005922DE">
        <w:rPr>
          <w:bCs/>
        </w:rPr>
        <w:t>º</w:t>
      </w:r>
      <w:r>
        <w:rPr>
          <w:bCs/>
        </w:rPr>
        <w:t>-A</w:t>
      </w:r>
      <w:r w:rsidRPr="005922DE">
        <w:rPr>
          <w:bCs/>
        </w:rPr>
        <w:t xml:space="preserve">. A nota fiscal deverá ser apresentada previamente à repartição fiscal de jurisdição do contribuinte para aposição do visto da fiscalização em sua primeira via, ficando a terceira via retida para remessa à Gerência de </w:t>
      </w:r>
      <w:proofErr w:type="gramStart"/>
      <w:r w:rsidRPr="005922DE">
        <w:rPr>
          <w:bCs/>
        </w:rPr>
        <w:t>Fiscalização.</w:t>
      </w:r>
      <w:proofErr w:type="gramEnd"/>
      <w:r w:rsidRPr="005922DE">
        <w:rPr>
          <w:bCs/>
        </w:rPr>
        <w:t>”</w:t>
      </w:r>
      <w:r>
        <w:rPr>
          <w:bCs/>
        </w:rPr>
        <w:t>(NR).</w:t>
      </w:r>
    </w:p>
    <w:p w:rsidR="00234888" w:rsidRPr="00234888" w:rsidRDefault="00234888" w:rsidP="00B8459C">
      <w:pPr>
        <w:overflowPunct w:val="0"/>
        <w:autoSpaceDE w:val="0"/>
        <w:ind w:firstLine="540"/>
        <w:jc w:val="both"/>
        <w:textAlignment w:val="baseline"/>
      </w:pPr>
    </w:p>
    <w:p w:rsidR="00234888" w:rsidRDefault="00C6295D" w:rsidP="00B8459C">
      <w:pPr>
        <w:overflowPunct w:val="0"/>
        <w:autoSpaceDE w:val="0"/>
        <w:ind w:firstLine="540"/>
        <w:jc w:val="both"/>
        <w:textAlignment w:val="baseline"/>
      </w:pPr>
      <w:r w:rsidRPr="008F3E5D">
        <w:t xml:space="preserve">Art. </w:t>
      </w:r>
      <w:r w:rsidR="008F3E5D" w:rsidRPr="008F3E5D">
        <w:t>3</w:t>
      </w:r>
      <w:r w:rsidRPr="008F3E5D">
        <w:t>º.</w:t>
      </w:r>
      <w:r>
        <w:t xml:space="preserve"> Fica</w:t>
      </w:r>
      <w:r w:rsidR="00421898">
        <w:t xml:space="preserve">m </w:t>
      </w:r>
      <w:r>
        <w:t xml:space="preserve">revogados os </w:t>
      </w:r>
      <w:r w:rsidR="00421898">
        <w:t xml:space="preserve">itens 5.2.5.8 Campo 32 e 5.2.5.9 Campo 33 </w:t>
      </w:r>
      <w:r w:rsidR="0016196D">
        <w:t xml:space="preserve">constantes no </w:t>
      </w:r>
      <w:r w:rsidR="00421898">
        <w:t xml:space="preserve">inciso IV </w:t>
      </w:r>
      <w:r>
        <w:t xml:space="preserve">do artigo </w:t>
      </w:r>
      <w:r w:rsidR="00421898">
        <w:t>1º</w:t>
      </w:r>
      <w:r>
        <w:t xml:space="preserve"> do </w:t>
      </w:r>
      <w:r w:rsidRPr="00651121">
        <w:t xml:space="preserve">Decreto n. </w:t>
      </w:r>
      <w:r w:rsidR="00421898">
        <w:t xml:space="preserve">21.362, de </w:t>
      </w:r>
      <w:r w:rsidRPr="00651121">
        <w:t>3</w:t>
      </w:r>
      <w:r w:rsidR="00421898">
        <w:t>1</w:t>
      </w:r>
      <w:r w:rsidRPr="00651121">
        <w:t xml:space="preserve"> de </w:t>
      </w:r>
      <w:r w:rsidR="00421898">
        <w:t xml:space="preserve">outubro </w:t>
      </w:r>
      <w:r w:rsidRPr="00651121">
        <w:t xml:space="preserve">de </w:t>
      </w:r>
      <w:r w:rsidR="00421898">
        <w:t>2016</w:t>
      </w:r>
      <w:r>
        <w:t>.</w:t>
      </w:r>
    </w:p>
    <w:p w:rsidR="00234888" w:rsidRDefault="00234888" w:rsidP="00B8459C">
      <w:pPr>
        <w:overflowPunct w:val="0"/>
        <w:autoSpaceDE w:val="0"/>
        <w:ind w:firstLine="540"/>
        <w:jc w:val="both"/>
        <w:textAlignment w:val="baseline"/>
      </w:pPr>
    </w:p>
    <w:p w:rsidR="00B8459C" w:rsidRPr="00BB246F" w:rsidRDefault="00B8459C" w:rsidP="00B8459C">
      <w:pPr>
        <w:overflowPunct w:val="0"/>
        <w:autoSpaceDE w:val="0"/>
        <w:ind w:firstLine="540"/>
        <w:jc w:val="both"/>
        <w:textAlignment w:val="baseline"/>
        <w:rPr>
          <w:sz w:val="10"/>
        </w:rPr>
      </w:pPr>
    </w:p>
    <w:p w:rsidR="00385E23" w:rsidRPr="00FF06DA" w:rsidRDefault="00385E23" w:rsidP="00BA0FA4">
      <w:pPr>
        <w:overflowPunct w:val="0"/>
        <w:autoSpaceDE w:val="0"/>
        <w:ind w:firstLine="540"/>
        <w:jc w:val="both"/>
        <w:textAlignment w:val="baseline"/>
        <w:rPr>
          <w:color w:val="000000"/>
          <w:sz w:val="10"/>
          <w:highlight w:val="yellow"/>
          <w:shd w:val="clear" w:color="auto" w:fill="FFFFFF"/>
        </w:rPr>
      </w:pPr>
    </w:p>
    <w:p w:rsidR="00D2598F" w:rsidRPr="002060EF" w:rsidRDefault="00450D64" w:rsidP="00A9661E">
      <w:pPr>
        <w:pStyle w:val="Recuodecorpodetexto"/>
        <w:ind w:firstLine="540"/>
        <w:rPr>
          <w:color w:val="00000A"/>
          <w:sz w:val="24"/>
          <w:szCs w:val="24"/>
        </w:rPr>
      </w:pPr>
      <w:r w:rsidRPr="002060EF">
        <w:rPr>
          <w:color w:val="auto"/>
          <w:sz w:val="24"/>
          <w:szCs w:val="24"/>
        </w:rPr>
        <w:t xml:space="preserve">Art. </w:t>
      </w:r>
      <w:r w:rsidR="008F3E5D">
        <w:rPr>
          <w:color w:val="auto"/>
          <w:sz w:val="24"/>
          <w:szCs w:val="24"/>
        </w:rPr>
        <w:t>4</w:t>
      </w:r>
      <w:r w:rsidRPr="002060EF">
        <w:rPr>
          <w:color w:val="auto"/>
          <w:sz w:val="24"/>
          <w:szCs w:val="24"/>
        </w:rPr>
        <w:t xml:space="preserve">º. </w:t>
      </w:r>
      <w:r w:rsidR="00A9661E" w:rsidRPr="002060EF">
        <w:rPr>
          <w:color w:val="00000A"/>
          <w:sz w:val="24"/>
          <w:szCs w:val="24"/>
        </w:rPr>
        <w:t>Este Decreto entra em vigor na data de sua publicação</w:t>
      </w:r>
      <w:r w:rsidR="005A557C">
        <w:rPr>
          <w:color w:val="00000A"/>
          <w:sz w:val="24"/>
          <w:szCs w:val="24"/>
        </w:rPr>
        <w:t>.</w:t>
      </w:r>
    </w:p>
    <w:p w:rsidR="00347AEA" w:rsidRPr="00BB246F" w:rsidRDefault="00347AEA" w:rsidP="00A9661E">
      <w:pPr>
        <w:pStyle w:val="Recuodecorpodetexto"/>
        <w:ind w:firstLine="540"/>
        <w:rPr>
          <w:b/>
          <w:color w:val="auto"/>
          <w:sz w:val="10"/>
          <w:szCs w:val="24"/>
        </w:rPr>
      </w:pPr>
    </w:p>
    <w:p w:rsidR="00D2598F" w:rsidRPr="00D206FE" w:rsidRDefault="00D2598F">
      <w:pPr>
        <w:pStyle w:val="Recuodecorpodetexto"/>
        <w:ind w:firstLine="540"/>
        <w:rPr>
          <w:color w:val="FF0000"/>
          <w:szCs w:val="24"/>
        </w:rPr>
      </w:pPr>
    </w:p>
    <w:p w:rsidR="00A747D7" w:rsidRDefault="00D2598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Palácio do Governo do Estado de Rondônia, em</w:t>
      </w:r>
      <w:r w:rsidR="005B1537">
        <w:rPr>
          <w:b/>
          <w:color w:val="auto"/>
          <w:sz w:val="24"/>
          <w:szCs w:val="24"/>
        </w:rPr>
        <w:t xml:space="preserve"> </w:t>
      </w:r>
      <w:r w:rsidR="005B1537" w:rsidRPr="005B1537">
        <w:rPr>
          <w:color w:val="auto"/>
          <w:sz w:val="24"/>
          <w:szCs w:val="24"/>
        </w:rPr>
        <w:t>12</w:t>
      </w:r>
      <w:r w:rsidR="00D7717C" w:rsidRPr="002060EF">
        <w:rPr>
          <w:b/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</w:rPr>
        <w:t>de</w:t>
      </w:r>
      <w:r w:rsidR="005B1537">
        <w:rPr>
          <w:color w:val="auto"/>
          <w:sz w:val="24"/>
          <w:szCs w:val="24"/>
        </w:rPr>
        <w:t xml:space="preserve"> dezembro</w:t>
      </w:r>
      <w:r w:rsidR="003D2584"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</w:rPr>
        <w:t>d</w:t>
      </w:r>
      <w:bookmarkStart w:id="0" w:name="_GoBack"/>
      <w:bookmarkEnd w:id="0"/>
      <w:r w:rsidRPr="002060EF">
        <w:rPr>
          <w:color w:val="auto"/>
          <w:sz w:val="24"/>
          <w:szCs w:val="24"/>
        </w:rPr>
        <w:t>e 2016, 12</w:t>
      </w:r>
      <w:r w:rsidR="00AE6EBF">
        <w:rPr>
          <w:color w:val="auto"/>
          <w:sz w:val="24"/>
          <w:szCs w:val="24"/>
        </w:rPr>
        <w:t>9</w:t>
      </w:r>
      <w:r w:rsidRPr="002060EF">
        <w:rPr>
          <w:color w:val="auto"/>
          <w:sz w:val="24"/>
          <w:szCs w:val="24"/>
        </w:rPr>
        <w:t>º da República.</w:t>
      </w:r>
    </w:p>
    <w:p w:rsidR="00C6295D" w:rsidRPr="002060EF" w:rsidRDefault="00C6295D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2060EF">
        <w:rPr>
          <w:b/>
          <w:bCs/>
          <w:color w:val="auto"/>
          <w:sz w:val="24"/>
          <w:szCs w:val="24"/>
        </w:rPr>
        <w:t xml:space="preserve">            </w:t>
      </w:r>
      <w:proofErr w:type="gramStart"/>
      <w:r w:rsidR="00D2598F" w:rsidRPr="002060EF">
        <w:rPr>
          <w:b/>
          <w:bCs/>
          <w:color w:val="auto"/>
          <w:sz w:val="24"/>
          <w:szCs w:val="24"/>
        </w:rPr>
        <w:t>CONFÚCIO AIRES MOURA</w:t>
      </w:r>
      <w:proofErr w:type="gramEnd"/>
    </w:p>
    <w:p w:rsidR="00D2598F" w:rsidRPr="002060EF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 xml:space="preserve">      </w:t>
      </w:r>
      <w:r w:rsidR="00D2598F" w:rsidRPr="002060EF">
        <w:rPr>
          <w:color w:val="auto"/>
          <w:sz w:val="24"/>
          <w:szCs w:val="24"/>
        </w:rPr>
        <w:t>Governador</w:t>
      </w:r>
    </w:p>
    <w:p w:rsidR="001241E3" w:rsidRPr="00D206FE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1241E3" w:rsidRPr="002060EF" w:rsidRDefault="001241E3" w:rsidP="001241E3">
      <w:pPr>
        <w:pStyle w:val="Ttulo3"/>
        <w:jc w:val="center"/>
        <w:rPr>
          <w:b w:val="0"/>
          <w:bCs w:val="0"/>
        </w:rPr>
      </w:pPr>
      <w:r w:rsidRPr="002060EF">
        <w:rPr>
          <w:b w:val="0"/>
          <w:bCs w:val="0"/>
        </w:rPr>
        <w:t xml:space="preserve">   WAGNER GARCIA DE FREITAS</w:t>
      </w:r>
    </w:p>
    <w:p w:rsidR="001241E3" w:rsidRPr="002060EF" w:rsidRDefault="001241E3" w:rsidP="001241E3">
      <w:pPr>
        <w:tabs>
          <w:tab w:val="left" w:pos="6120"/>
        </w:tabs>
        <w:jc w:val="center"/>
      </w:pPr>
      <w:r w:rsidRPr="002060EF">
        <w:t xml:space="preserve">            Secretário de Estado de Finanças</w:t>
      </w:r>
    </w:p>
    <w:p w:rsidR="001241E3" w:rsidRPr="002060EF" w:rsidRDefault="001241E3" w:rsidP="001241E3">
      <w:pPr>
        <w:tabs>
          <w:tab w:val="left" w:pos="6120"/>
        </w:tabs>
        <w:jc w:val="center"/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54139B" w:rsidRPr="002060EF" w:rsidRDefault="0054139B" w:rsidP="0054139B">
      <w:pPr>
        <w:pStyle w:val="Ttulo3"/>
        <w:jc w:val="center"/>
        <w:rPr>
          <w:b w:val="0"/>
          <w:bCs w:val="0"/>
        </w:rPr>
      </w:pPr>
      <w:r w:rsidRPr="002060EF">
        <w:rPr>
          <w:b w:val="0"/>
          <w:bCs w:val="0"/>
        </w:rPr>
        <w:t>FRANCO MAEGAKI ONO</w:t>
      </w:r>
    </w:p>
    <w:p w:rsidR="0054139B" w:rsidRPr="002060EF" w:rsidRDefault="0054139B" w:rsidP="0054139B">
      <w:pPr>
        <w:pStyle w:val="Corpodetexto"/>
        <w:jc w:val="center"/>
      </w:pPr>
      <w:r w:rsidRPr="002060EF">
        <w:t xml:space="preserve">            Secretário Adjunto de Estado de Finanças</w:t>
      </w:r>
    </w:p>
    <w:p w:rsidR="00A747D7" w:rsidRPr="002060EF" w:rsidRDefault="00A747D7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tabs>
          <w:tab w:val="left" w:pos="6120"/>
        </w:tabs>
      </w:pPr>
      <w:r w:rsidRPr="002060EF">
        <w:t xml:space="preserve">                                                       </w:t>
      </w:r>
      <w:r w:rsidR="00206284" w:rsidRPr="002060EF">
        <w:t xml:space="preserve">   </w:t>
      </w:r>
      <w:r w:rsidR="001241E3" w:rsidRPr="002060EF">
        <w:t xml:space="preserve">     </w:t>
      </w:r>
      <w:r w:rsidR="00206284" w:rsidRPr="002060EF">
        <w:t xml:space="preserve"> </w:t>
      </w:r>
      <w:r w:rsidRPr="002060EF">
        <w:t>WILSON CEZAR DE CARVALHO</w:t>
      </w:r>
    </w:p>
    <w:p w:rsidR="00D2598F" w:rsidRPr="002060EF" w:rsidRDefault="001241E3">
      <w:pPr>
        <w:tabs>
          <w:tab w:val="left" w:pos="6120"/>
        </w:tabs>
        <w:jc w:val="center"/>
      </w:pPr>
      <w:r w:rsidRPr="002060EF">
        <w:t xml:space="preserve">         </w:t>
      </w:r>
      <w:r w:rsidR="00D2598F" w:rsidRPr="002060EF">
        <w:t>Coordenador</w:t>
      </w:r>
      <w:r w:rsidR="00784F63" w:rsidRPr="002060EF">
        <w:t xml:space="preserve"> </w:t>
      </w:r>
      <w:r w:rsidR="00D2598F" w:rsidRPr="002060EF">
        <w:t>Geral da Receita Estadual</w:t>
      </w:r>
    </w:p>
    <w:sectPr w:rsidR="00D2598F" w:rsidRPr="002060EF" w:rsidSect="00742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D4" w:rsidRDefault="00BE05D4">
      <w:r>
        <w:separator/>
      </w:r>
    </w:p>
  </w:endnote>
  <w:endnote w:type="continuationSeparator" w:id="0">
    <w:p w:rsidR="00BE05D4" w:rsidRDefault="00B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5B2F5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B1537">
      <w:rPr>
        <w:noProof/>
      </w:rPr>
      <w:t>1</w:t>
    </w:r>
    <w:r>
      <w:fldChar w:fldCharType="end"/>
    </w:r>
  </w:p>
  <w:p w:rsidR="00F96084" w:rsidRDefault="00F9608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D4" w:rsidRDefault="00BE05D4">
      <w:r>
        <w:separator/>
      </w:r>
    </w:p>
  </w:footnote>
  <w:footnote w:type="continuationSeparator" w:id="0">
    <w:p w:rsidR="00BE05D4" w:rsidRDefault="00BE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 w:rsidP="00AF371A">
    <w:pPr>
      <w:jc w:val="center"/>
      <w:rPr>
        <w:b/>
      </w:rPr>
    </w:pPr>
    <w:r w:rsidRPr="005B2F56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0.15pt" o:ole="" fillcolor="window">
          <v:imagedata r:id="rId1" o:title=""/>
        </v:shape>
        <o:OLEObject Type="Embed" ProgID="Word.Picture.8" ShapeID="_x0000_i1025" DrawAspect="Content" ObjectID="_1543037851" r:id="rId2"/>
      </w:object>
    </w:r>
  </w:p>
  <w:p w:rsidR="00F96084" w:rsidRDefault="00F96084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F96084" w:rsidP="00AF371A">
    <w:pPr>
      <w:pStyle w:val="Cabealho"/>
      <w:jc w:val="center"/>
      <w:rPr>
        <w:b/>
      </w:rPr>
    </w:pPr>
    <w:r>
      <w:rPr>
        <w:b/>
      </w:rPr>
      <w:t>GOVERNADORIA</w:t>
    </w:r>
  </w:p>
  <w:p w:rsidR="00F96084" w:rsidRPr="00AF371A" w:rsidRDefault="00F96084" w:rsidP="00AF37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5"/>
    <w:rsid w:val="000342F2"/>
    <w:rsid w:val="00045CE7"/>
    <w:rsid w:val="00055B03"/>
    <w:rsid w:val="00067A15"/>
    <w:rsid w:val="00073547"/>
    <w:rsid w:val="0009156B"/>
    <w:rsid w:val="000A335F"/>
    <w:rsid w:val="000A33BD"/>
    <w:rsid w:val="000B4006"/>
    <w:rsid w:val="000B5554"/>
    <w:rsid w:val="000D024A"/>
    <w:rsid w:val="000D170F"/>
    <w:rsid w:val="000D3154"/>
    <w:rsid w:val="000E21DD"/>
    <w:rsid w:val="000E320C"/>
    <w:rsid w:val="000E43C1"/>
    <w:rsid w:val="000F0002"/>
    <w:rsid w:val="000F6CF0"/>
    <w:rsid w:val="00111805"/>
    <w:rsid w:val="00123D62"/>
    <w:rsid w:val="001241E3"/>
    <w:rsid w:val="0012619F"/>
    <w:rsid w:val="001330EB"/>
    <w:rsid w:val="00135F88"/>
    <w:rsid w:val="001417A6"/>
    <w:rsid w:val="00142363"/>
    <w:rsid w:val="001424B9"/>
    <w:rsid w:val="001513E3"/>
    <w:rsid w:val="00155936"/>
    <w:rsid w:val="0016196D"/>
    <w:rsid w:val="00175197"/>
    <w:rsid w:val="001752D4"/>
    <w:rsid w:val="00182415"/>
    <w:rsid w:val="00182C76"/>
    <w:rsid w:val="00192EFD"/>
    <w:rsid w:val="001937AD"/>
    <w:rsid w:val="001A7663"/>
    <w:rsid w:val="001B29F8"/>
    <w:rsid w:val="001C4ACF"/>
    <w:rsid w:val="001D3586"/>
    <w:rsid w:val="001D4C70"/>
    <w:rsid w:val="001E44DD"/>
    <w:rsid w:val="001F1996"/>
    <w:rsid w:val="00200ED0"/>
    <w:rsid w:val="002060EF"/>
    <w:rsid w:val="00206284"/>
    <w:rsid w:val="00213A73"/>
    <w:rsid w:val="00215032"/>
    <w:rsid w:val="00234888"/>
    <w:rsid w:val="002356D1"/>
    <w:rsid w:val="00235C33"/>
    <w:rsid w:val="002418B8"/>
    <w:rsid w:val="00250664"/>
    <w:rsid w:val="0025559D"/>
    <w:rsid w:val="00260EAC"/>
    <w:rsid w:val="002773FC"/>
    <w:rsid w:val="0028165C"/>
    <w:rsid w:val="00295298"/>
    <w:rsid w:val="002A3A81"/>
    <w:rsid w:val="002B5FF3"/>
    <w:rsid w:val="002B6E53"/>
    <w:rsid w:val="002C2AEF"/>
    <w:rsid w:val="002C63AF"/>
    <w:rsid w:val="002E15FE"/>
    <w:rsid w:val="002E44E7"/>
    <w:rsid w:val="002E752E"/>
    <w:rsid w:val="002F6AC6"/>
    <w:rsid w:val="003016D4"/>
    <w:rsid w:val="00306E57"/>
    <w:rsid w:val="0032269E"/>
    <w:rsid w:val="00347AEA"/>
    <w:rsid w:val="003608B0"/>
    <w:rsid w:val="00380130"/>
    <w:rsid w:val="00385E23"/>
    <w:rsid w:val="0039044E"/>
    <w:rsid w:val="00394AC0"/>
    <w:rsid w:val="00396B9E"/>
    <w:rsid w:val="003A0A3E"/>
    <w:rsid w:val="003A4A5E"/>
    <w:rsid w:val="003D2584"/>
    <w:rsid w:val="003D45DF"/>
    <w:rsid w:val="003E75A7"/>
    <w:rsid w:val="003F58D9"/>
    <w:rsid w:val="00401EE3"/>
    <w:rsid w:val="00404505"/>
    <w:rsid w:val="0041356C"/>
    <w:rsid w:val="00421520"/>
    <w:rsid w:val="00421898"/>
    <w:rsid w:val="004220AA"/>
    <w:rsid w:val="00422822"/>
    <w:rsid w:val="00423568"/>
    <w:rsid w:val="00425D5F"/>
    <w:rsid w:val="00430C9B"/>
    <w:rsid w:val="004416D6"/>
    <w:rsid w:val="00442152"/>
    <w:rsid w:val="004474E7"/>
    <w:rsid w:val="00450D64"/>
    <w:rsid w:val="004560A8"/>
    <w:rsid w:val="0045773C"/>
    <w:rsid w:val="00464D05"/>
    <w:rsid w:val="004745EC"/>
    <w:rsid w:val="00475A05"/>
    <w:rsid w:val="00482BE2"/>
    <w:rsid w:val="0048418F"/>
    <w:rsid w:val="004845C6"/>
    <w:rsid w:val="00494C3F"/>
    <w:rsid w:val="004B381F"/>
    <w:rsid w:val="004C0B94"/>
    <w:rsid w:val="004C2707"/>
    <w:rsid w:val="004C35AD"/>
    <w:rsid w:val="004D117A"/>
    <w:rsid w:val="004E7ADE"/>
    <w:rsid w:val="004F3B0A"/>
    <w:rsid w:val="004F40A3"/>
    <w:rsid w:val="0050097C"/>
    <w:rsid w:val="00522088"/>
    <w:rsid w:val="0054139B"/>
    <w:rsid w:val="0054168B"/>
    <w:rsid w:val="00566A84"/>
    <w:rsid w:val="00566B82"/>
    <w:rsid w:val="005807F6"/>
    <w:rsid w:val="00585B07"/>
    <w:rsid w:val="00595E37"/>
    <w:rsid w:val="005A1A45"/>
    <w:rsid w:val="005A557C"/>
    <w:rsid w:val="005B1537"/>
    <w:rsid w:val="005B2F56"/>
    <w:rsid w:val="005B719F"/>
    <w:rsid w:val="005E1514"/>
    <w:rsid w:val="005E71F6"/>
    <w:rsid w:val="005F3BA6"/>
    <w:rsid w:val="006164CB"/>
    <w:rsid w:val="00631C33"/>
    <w:rsid w:val="00650DDD"/>
    <w:rsid w:val="0065531B"/>
    <w:rsid w:val="0065610C"/>
    <w:rsid w:val="00662DF8"/>
    <w:rsid w:val="006719DF"/>
    <w:rsid w:val="00672711"/>
    <w:rsid w:val="0068215E"/>
    <w:rsid w:val="00691BDA"/>
    <w:rsid w:val="0069518A"/>
    <w:rsid w:val="006A58C9"/>
    <w:rsid w:val="006B06A9"/>
    <w:rsid w:val="006C31B0"/>
    <w:rsid w:val="006E06D4"/>
    <w:rsid w:val="006F2AB1"/>
    <w:rsid w:val="0071177A"/>
    <w:rsid w:val="00714B43"/>
    <w:rsid w:val="00736EEE"/>
    <w:rsid w:val="00740F3F"/>
    <w:rsid w:val="00742F2A"/>
    <w:rsid w:val="00774F35"/>
    <w:rsid w:val="007810F8"/>
    <w:rsid w:val="00784F63"/>
    <w:rsid w:val="00785F8C"/>
    <w:rsid w:val="007974C1"/>
    <w:rsid w:val="007A1809"/>
    <w:rsid w:val="007B4221"/>
    <w:rsid w:val="007C733D"/>
    <w:rsid w:val="007E5E78"/>
    <w:rsid w:val="007F3C96"/>
    <w:rsid w:val="008055AD"/>
    <w:rsid w:val="00811C20"/>
    <w:rsid w:val="00816F52"/>
    <w:rsid w:val="00817660"/>
    <w:rsid w:val="0083063B"/>
    <w:rsid w:val="00840038"/>
    <w:rsid w:val="008606D3"/>
    <w:rsid w:val="00863042"/>
    <w:rsid w:val="00866CDA"/>
    <w:rsid w:val="0087642A"/>
    <w:rsid w:val="0088145E"/>
    <w:rsid w:val="00890370"/>
    <w:rsid w:val="008C6C7B"/>
    <w:rsid w:val="008F3E5D"/>
    <w:rsid w:val="00901C5E"/>
    <w:rsid w:val="009038F3"/>
    <w:rsid w:val="00904B20"/>
    <w:rsid w:val="0092488D"/>
    <w:rsid w:val="009256B0"/>
    <w:rsid w:val="00942942"/>
    <w:rsid w:val="009511BF"/>
    <w:rsid w:val="00981AB1"/>
    <w:rsid w:val="00983C07"/>
    <w:rsid w:val="009D540D"/>
    <w:rsid w:val="009D5594"/>
    <w:rsid w:val="009E006A"/>
    <w:rsid w:val="009E0F5C"/>
    <w:rsid w:val="009E169B"/>
    <w:rsid w:val="009F2361"/>
    <w:rsid w:val="009F5DC5"/>
    <w:rsid w:val="00A224C3"/>
    <w:rsid w:val="00A3774F"/>
    <w:rsid w:val="00A42D74"/>
    <w:rsid w:val="00A619DB"/>
    <w:rsid w:val="00A747D7"/>
    <w:rsid w:val="00A83F41"/>
    <w:rsid w:val="00A923DF"/>
    <w:rsid w:val="00A9661E"/>
    <w:rsid w:val="00AA1B16"/>
    <w:rsid w:val="00AB7135"/>
    <w:rsid w:val="00AC6886"/>
    <w:rsid w:val="00AD192C"/>
    <w:rsid w:val="00AD1D8C"/>
    <w:rsid w:val="00AE6EBF"/>
    <w:rsid w:val="00AE7924"/>
    <w:rsid w:val="00AF371A"/>
    <w:rsid w:val="00AF5C1F"/>
    <w:rsid w:val="00B02F2E"/>
    <w:rsid w:val="00B06F96"/>
    <w:rsid w:val="00B16FA5"/>
    <w:rsid w:val="00B24907"/>
    <w:rsid w:val="00B40BEA"/>
    <w:rsid w:val="00B625D2"/>
    <w:rsid w:val="00B8459C"/>
    <w:rsid w:val="00B87067"/>
    <w:rsid w:val="00B93ECA"/>
    <w:rsid w:val="00BA0FA4"/>
    <w:rsid w:val="00BA5129"/>
    <w:rsid w:val="00BA65C2"/>
    <w:rsid w:val="00BB246F"/>
    <w:rsid w:val="00BB4BAE"/>
    <w:rsid w:val="00BC263E"/>
    <w:rsid w:val="00BC30A9"/>
    <w:rsid w:val="00BE05D4"/>
    <w:rsid w:val="00BE36AA"/>
    <w:rsid w:val="00BE4BE8"/>
    <w:rsid w:val="00BE7608"/>
    <w:rsid w:val="00C16CDD"/>
    <w:rsid w:val="00C203A6"/>
    <w:rsid w:val="00C24FAF"/>
    <w:rsid w:val="00C541E1"/>
    <w:rsid w:val="00C61336"/>
    <w:rsid w:val="00C6295D"/>
    <w:rsid w:val="00C724BD"/>
    <w:rsid w:val="00C82397"/>
    <w:rsid w:val="00C95296"/>
    <w:rsid w:val="00CA507A"/>
    <w:rsid w:val="00CB3DF3"/>
    <w:rsid w:val="00CB5FB1"/>
    <w:rsid w:val="00CB77A8"/>
    <w:rsid w:val="00CC1D94"/>
    <w:rsid w:val="00CC6820"/>
    <w:rsid w:val="00CD0ACA"/>
    <w:rsid w:val="00CE451F"/>
    <w:rsid w:val="00CF17BB"/>
    <w:rsid w:val="00D11588"/>
    <w:rsid w:val="00D1262C"/>
    <w:rsid w:val="00D169A7"/>
    <w:rsid w:val="00D206FE"/>
    <w:rsid w:val="00D2598F"/>
    <w:rsid w:val="00D47577"/>
    <w:rsid w:val="00D55150"/>
    <w:rsid w:val="00D61B4E"/>
    <w:rsid w:val="00D63321"/>
    <w:rsid w:val="00D638DB"/>
    <w:rsid w:val="00D64190"/>
    <w:rsid w:val="00D7717C"/>
    <w:rsid w:val="00D77386"/>
    <w:rsid w:val="00D81DF5"/>
    <w:rsid w:val="00D95A27"/>
    <w:rsid w:val="00DD3147"/>
    <w:rsid w:val="00DE7AC2"/>
    <w:rsid w:val="00DF1C67"/>
    <w:rsid w:val="00E00803"/>
    <w:rsid w:val="00E03EED"/>
    <w:rsid w:val="00E04410"/>
    <w:rsid w:val="00E47F54"/>
    <w:rsid w:val="00E60A5F"/>
    <w:rsid w:val="00E67BA1"/>
    <w:rsid w:val="00E90037"/>
    <w:rsid w:val="00E9207E"/>
    <w:rsid w:val="00E960CA"/>
    <w:rsid w:val="00EA1FB4"/>
    <w:rsid w:val="00EB06AE"/>
    <w:rsid w:val="00EB37A2"/>
    <w:rsid w:val="00EB7509"/>
    <w:rsid w:val="00ED394E"/>
    <w:rsid w:val="00ED3A68"/>
    <w:rsid w:val="00EE234F"/>
    <w:rsid w:val="00EF0430"/>
    <w:rsid w:val="00EF19E0"/>
    <w:rsid w:val="00F028DF"/>
    <w:rsid w:val="00F10922"/>
    <w:rsid w:val="00F26E6A"/>
    <w:rsid w:val="00F30A35"/>
    <w:rsid w:val="00F4485D"/>
    <w:rsid w:val="00F74F64"/>
    <w:rsid w:val="00F7735B"/>
    <w:rsid w:val="00F85587"/>
    <w:rsid w:val="00F8595F"/>
    <w:rsid w:val="00F8720E"/>
    <w:rsid w:val="00F96084"/>
    <w:rsid w:val="00FA0334"/>
    <w:rsid w:val="00FD33BD"/>
    <w:rsid w:val="00FD3A0E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385E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1937AD"/>
  </w:style>
  <w:style w:type="paragraph" w:customStyle="1" w:styleId="western">
    <w:name w:val="western"/>
    <w:basedOn w:val="Normal"/>
    <w:rsid w:val="00840038"/>
    <w:pPr>
      <w:suppressAutoHyphens w:val="0"/>
      <w:spacing w:before="100" w:beforeAutospacing="1" w:after="119"/>
    </w:pPr>
    <w:rPr>
      <w:lang w:eastAsia="pt-BR"/>
    </w:rPr>
  </w:style>
  <w:style w:type="paragraph" w:customStyle="1" w:styleId="textoacordo0">
    <w:name w:val="textoacordo"/>
    <w:basedOn w:val="Normal"/>
    <w:rsid w:val="004E7ADE"/>
    <w:pPr>
      <w:spacing w:before="100" w:after="100"/>
    </w:pPr>
    <w:rPr>
      <w:rFonts w:ascii="Arial Unicode MS" w:eastAsia="Arial Unicode MS" w:hAnsi="Arial Unicode MS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385E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1937AD"/>
  </w:style>
  <w:style w:type="paragraph" w:customStyle="1" w:styleId="western">
    <w:name w:val="western"/>
    <w:basedOn w:val="Normal"/>
    <w:rsid w:val="00840038"/>
    <w:pPr>
      <w:suppressAutoHyphens w:val="0"/>
      <w:spacing w:before="100" w:beforeAutospacing="1" w:after="119"/>
    </w:pPr>
    <w:rPr>
      <w:lang w:eastAsia="pt-BR"/>
    </w:rPr>
  </w:style>
  <w:style w:type="paragraph" w:customStyle="1" w:styleId="textoacordo0">
    <w:name w:val="textoacordo"/>
    <w:basedOn w:val="Normal"/>
    <w:rsid w:val="004E7ADE"/>
    <w:pPr>
      <w:spacing w:before="100" w:after="100"/>
    </w:pPr>
    <w:rPr>
      <w:rFonts w:ascii="Arial Unicode MS" w:eastAsia="Arial Unicode MS" w:hAnsi="Arial Unicode MS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0110085\Desktop\M&#193;RCIO\D16-xxxxx%20PRORROGA%20prazo%20vencimento%20DeST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D16-xxxxx PRORROGA prazo vencimento DeSTDA</Template>
  <TotalTime>2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N.20545, DE 19 DE FEVEREIRO DE 2016</vt:lpstr>
    </vt:vector>
  </TitlesOfParts>
  <Company>SEFIN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N.20545, DE 19 DE FEVEREIRO DE 2016</dc:title>
  <dc:subject>Prorroga a data de vencimento para pagamento dos créditos tributários vencidos na data que especifica, bem como o prazo para entrega da Guia de informação e Apuração do ICMS Mensal – GIAM.</dc:subject>
  <dc:creator>300110085</dc:creator>
  <cp:lastModifiedBy>Apolo Jordão Ferreia da Costa</cp:lastModifiedBy>
  <cp:revision>3</cp:revision>
  <cp:lastPrinted>2016-11-28T12:45:00Z</cp:lastPrinted>
  <dcterms:created xsi:type="dcterms:W3CDTF">2016-12-07T17:06:00Z</dcterms:created>
  <dcterms:modified xsi:type="dcterms:W3CDTF">2016-12-12T12:51:00Z</dcterms:modified>
</cp:coreProperties>
</file>