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5609B9">
        <w:rPr>
          <w:sz w:val="24"/>
          <w:szCs w:val="24"/>
        </w:rPr>
        <w:t xml:space="preserve"> 20.510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5609B9">
        <w:rPr>
          <w:sz w:val="24"/>
          <w:szCs w:val="24"/>
        </w:rPr>
        <w:t xml:space="preserve"> </w:t>
      </w:r>
      <w:proofErr w:type="gramStart"/>
      <w:r w:rsidR="005609B9">
        <w:rPr>
          <w:sz w:val="24"/>
          <w:szCs w:val="24"/>
        </w:rPr>
        <w:t>3</w:t>
      </w:r>
      <w:proofErr w:type="gramEnd"/>
      <w:r w:rsidR="005609B9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</w:t>
      </w:r>
      <w:r w:rsidR="00C34FF6">
        <w:rPr>
          <w:sz w:val="24"/>
          <w:szCs w:val="24"/>
        </w:rPr>
        <w:t>FEVEREIRO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683220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181EB7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>Designa Policial</w:t>
      </w:r>
      <w:r w:rsidRPr="00872B04">
        <w:rPr>
          <w:color w:val="auto"/>
        </w:rPr>
        <w:t xml:space="preserve"> </w:t>
      </w:r>
      <w:r w:rsidRPr="00872B04">
        <w:rPr>
          <w:color w:val="auto"/>
          <w:sz w:val="24"/>
          <w:szCs w:val="24"/>
        </w:rPr>
        <w:t>Militar do Estado de Rondônia e dá outras providências</w:t>
      </w:r>
      <w:r w:rsidR="008D1CF1" w:rsidRPr="00872B04">
        <w:rPr>
          <w:color w:val="auto"/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094C94">
      <w:pPr>
        <w:ind w:firstLine="851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9B061A">
        <w:rPr>
          <w:sz w:val="24"/>
          <w:szCs w:val="24"/>
        </w:rPr>
        <w:t>de acordo com</w:t>
      </w:r>
      <w:r w:rsidR="006920ED" w:rsidRPr="006920ED">
        <w:rPr>
          <w:sz w:val="24"/>
          <w:szCs w:val="24"/>
        </w:rPr>
        <w:t xml:space="preserve">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</w:t>
      </w:r>
      <w:r w:rsidR="0033555F">
        <w:rPr>
          <w:sz w:val="24"/>
          <w:szCs w:val="24"/>
        </w:rPr>
        <w:t xml:space="preserve">a </w:t>
      </w:r>
      <w:r w:rsidR="0093439C" w:rsidRPr="003739F4">
        <w:rPr>
          <w:sz w:val="24"/>
          <w:szCs w:val="24"/>
        </w:rPr>
        <w:t xml:space="preserve">redação </w:t>
      </w:r>
      <w:r w:rsidR="0033555F">
        <w:rPr>
          <w:sz w:val="24"/>
          <w:szCs w:val="24"/>
        </w:rPr>
        <w:t>e acrescenta parágrafo ao artigo 1º, da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094C94">
      <w:pPr>
        <w:ind w:firstLine="851"/>
        <w:jc w:val="both"/>
        <w:rPr>
          <w:sz w:val="24"/>
          <w:szCs w:val="24"/>
        </w:rPr>
      </w:pPr>
    </w:p>
    <w:p w:rsidR="009C5C10" w:rsidRPr="003739F4" w:rsidRDefault="00127661" w:rsidP="00094C94">
      <w:pPr>
        <w:ind w:firstLine="851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094C94">
      <w:pPr>
        <w:ind w:firstLine="851"/>
        <w:jc w:val="both"/>
        <w:rPr>
          <w:sz w:val="24"/>
          <w:szCs w:val="24"/>
        </w:rPr>
      </w:pPr>
    </w:p>
    <w:p w:rsidR="00724EAD" w:rsidRDefault="00C86766" w:rsidP="00094C94">
      <w:pPr>
        <w:ind w:firstLine="851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C34FF6">
        <w:rPr>
          <w:sz w:val="24"/>
        </w:rPr>
        <w:t>designad</w:t>
      </w:r>
      <w:r w:rsidR="00F271E8">
        <w:rPr>
          <w:sz w:val="24"/>
        </w:rPr>
        <w:t>a</w:t>
      </w:r>
      <w:r w:rsidR="0033555F" w:rsidRPr="0033555F">
        <w:rPr>
          <w:sz w:val="24"/>
        </w:rPr>
        <w:t xml:space="preserve"> </w:t>
      </w:r>
      <w:r w:rsidR="008852A3">
        <w:rPr>
          <w:sz w:val="24"/>
        </w:rPr>
        <w:t>a</w:t>
      </w:r>
      <w:r w:rsidR="0033555F" w:rsidRPr="00B31D9F">
        <w:rPr>
          <w:sz w:val="24"/>
        </w:rPr>
        <w:t xml:space="preserve"> </w:t>
      </w:r>
      <w:r w:rsidR="00D011C4">
        <w:rPr>
          <w:sz w:val="24"/>
        </w:rPr>
        <w:t>SD</w:t>
      </w:r>
      <w:r w:rsidR="0033555F" w:rsidRPr="00FF3F69">
        <w:rPr>
          <w:color w:val="auto"/>
          <w:sz w:val="24"/>
        </w:rPr>
        <w:t xml:space="preserve"> PM RE </w:t>
      </w:r>
      <w:r w:rsidR="008852A3">
        <w:rPr>
          <w:color w:val="auto"/>
          <w:sz w:val="24"/>
        </w:rPr>
        <w:t>09409-8</w:t>
      </w:r>
      <w:r w:rsidR="0033555F" w:rsidRPr="00FF3F69">
        <w:rPr>
          <w:color w:val="auto"/>
          <w:sz w:val="24"/>
        </w:rPr>
        <w:t xml:space="preserve"> </w:t>
      </w:r>
      <w:r w:rsidR="008852A3">
        <w:rPr>
          <w:color w:val="auto"/>
          <w:sz w:val="24"/>
        </w:rPr>
        <w:t>FÁBIA REGINA ARAUJO DA SILVA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r w:rsidR="007A2E92">
        <w:rPr>
          <w:sz w:val="24"/>
        </w:rPr>
        <w:t xml:space="preserve">no período </w:t>
      </w:r>
      <w:r w:rsidR="0033555F" w:rsidRPr="00B31D9F">
        <w:rPr>
          <w:sz w:val="24"/>
        </w:rPr>
        <w:t xml:space="preserve">de </w:t>
      </w:r>
      <w:r w:rsidR="0033555F">
        <w:rPr>
          <w:sz w:val="24"/>
        </w:rPr>
        <w:t xml:space="preserve">1º de janeiro </w:t>
      </w:r>
      <w:r w:rsidR="0033555F" w:rsidRPr="00B31D9F">
        <w:rPr>
          <w:sz w:val="24"/>
        </w:rPr>
        <w:t xml:space="preserve">a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6"/>
        </w:smartTagPr>
        <w:r w:rsidR="0033555F" w:rsidRPr="00B31D9F">
          <w:rPr>
            <w:sz w:val="24"/>
          </w:rPr>
          <w:t>31 de dezembro de 201</w:t>
        </w:r>
        <w:r w:rsidR="0033555F">
          <w:rPr>
            <w:sz w:val="24"/>
          </w:rPr>
          <w:t>6</w:t>
        </w:r>
      </w:smartTag>
      <w:r w:rsidR="0033555F" w:rsidRPr="00B31D9F">
        <w:rPr>
          <w:sz w:val="24"/>
        </w:rPr>
        <w:t xml:space="preserve">, </w:t>
      </w:r>
      <w:r w:rsidR="0033555F" w:rsidRPr="00995D30">
        <w:rPr>
          <w:sz w:val="24"/>
        </w:rPr>
        <w:t xml:space="preserve">para exercer </w:t>
      </w:r>
      <w:r w:rsidR="009B061A">
        <w:rPr>
          <w:sz w:val="24"/>
        </w:rPr>
        <w:t xml:space="preserve">o </w:t>
      </w:r>
      <w:r w:rsidR="0033555F">
        <w:rPr>
          <w:sz w:val="24"/>
        </w:rPr>
        <w:t>Cargo de Direção Superior,</w:t>
      </w:r>
      <w:r w:rsidR="0033555F" w:rsidRPr="00B31D9F">
        <w:rPr>
          <w:sz w:val="24"/>
        </w:rPr>
        <w:t xml:space="preserve"> na </w:t>
      </w:r>
      <w:r w:rsidR="00C34FF6">
        <w:rPr>
          <w:sz w:val="24"/>
        </w:rPr>
        <w:t>Secretaria de Estado do Desenvolvimento Ambiental</w:t>
      </w:r>
      <w:r w:rsidR="00577CBB">
        <w:rPr>
          <w:sz w:val="24"/>
        </w:rPr>
        <w:t xml:space="preserve"> - </w:t>
      </w:r>
      <w:proofErr w:type="gramStart"/>
      <w:r w:rsidR="00577CBB">
        <w:rPr>
          <w:sz w:val="24"/>
        </w:rPr>
        <w:t>SEDAM</w:t>
      </w:r>
      <w:proofErr w:type="gramEnd"/>
      <w:r w:rsidR="0033555F" w:rsidRPr="00B31D9F">
        <w:rPr>
          <w:sz w:val="24"/>
        </w:rPr>
        <w:t>,</w:t>
      </w:r>
      <w:r w:rsidR="00CC7EAD" w:rsidRPr="00186BC3">
        <w:rPr>
          <w:sz w:val="24"/>
        </w:rPr>
        <w:t xml:space="preserve"> </w:t>
      </w:r>
      <w:r w:rsidR="0033555F" w:rsidRPr="00FF3F69">
        <w:rPr>
          <w:color w:val="auto"/>
          <w:sz w:val="24"/>
        </w:rPr>
        <w:t xml:space="preserve">com ônus para o </w:t>
      </w:r>
      <w:r w:rsidR="009B061A">
        <w:rPr>
          <w:color w:val="auto"/>
          <w:sz w:val="24"/>
        </w:rPr>
        <w:t>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>de ac</w:t>
      </w:r>
      <w:r w:rsidR="00387C73">
        <w:rPr>
          <w:sz w:val="24"/>
        </w:rPr>
        <w:t>ordo com o disposto no inciso IV</w:t>
      </w:r>
      <w:r w:rsidR="0033555F" w:rsidRPr="00B31D9F">
        <w:rPr>
          <w:sz w:val="24"/>
        </w:rPr>
        <w:t>, a</w:t>
      </w:r>
      <w:r w:rsidR="00AE11A3">
        <w:rPr>
          <w:sz w:val="24"/>
        </w:rPr>
        <w:t>rtigo 1°, da Lei Complementar n.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 </w:t>
      </w:r>
      <w:r w:rsidR="009B061A">
        <w:rPr>
          <w:sz w:val="24"/>
        </w:rPr>
        <w:t xml:space="preserve">o </w:t>
      </w:r>
      <w:r w:rsidR="00724EAD">
        <w:rPr>
          <w:sz w:val="24"/>
        </w:rPr>
        <w:t>artigo 2º</w:t>
      </w:r>
      <w:r w:rsidR="00AE11A3">
        <w:rPr>
          <w:sz w:val="24"/>
        </w:rPr>
        <w:t>,</w:t>
      </w:r>
      <w:r w:rsidR="00724EAD">
        <w:rPr>
          <w:sz w:val="24"/>
        </w:rPr>
        <w:t xml:space="preserve"> do Decreto n. 19.535, de 12 de fevereiro de 2015</w:t>
      </w:r>
      <w:r w:rsidR="007A2E92">
        <w:rPr>
          <w:sz w:val="24"/>
        </w:rPr>
        <w:t>.</w:t>
      </w:r>
    </w:p>
    <w:p w:rsidR="00724EAD" w:rsidRDefault="00724EAD" w:rsidP="00094C94">
      <w:pPr>
        <w:ind w:right="-2" w:firstLine="851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094C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Fica determinado ao Comandante Geral da Polícia Militar do Estado de Rondônia - PMRO, que proceda aos atos de Agregação, de acordo com o disposto na alínea “d”, inciso II, artigo 13, do Decreto n. 8.134, de 18 de dezembro de 1997, que </w:t>
      </w:r>
      <w:r w:rsidR="006F7586">
        <w:rPr>
          <w:sz w:val="24"/>
          <w:szCs w:val="24"/>
        </w:rPr>
        <w:t>“Aprova o Regulamento de Movimentação para Oficiais e Praças da Polícia Militar do Estado de Rondônia.”.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5609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09B9">
        <w:rPr>
          <w:rFonts w:ascii="Times New Roman" w:hAnsi="Times New Roman"/>
          <w:sz w:val="24"/>
          <w:szCs w:val="24"/>
        </w:rPr>
        <w:t>3</w:t>
      </w:r>
      <w:proofErr w:type="gramEnd"/>
      <w:r w:rsidR="005609B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C34FF6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9B061A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84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AC" w:rsidRDefault="005467AC" w:rsidP="0084748C">
      <w:r>
        <w:separator/>
      </w:r>
    </w:p>
  </w:endnote>
  <w:endnote w:type="continuationSeparator" w:id="0">
    <w:p w:rsidR="005467AC" w:rsidRDefault="005467AC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AC" w:rsidRDefault="005467AC" w:rsidP="0084748C">
      <w:r>
        <w:separator/>
      </w:r>
    </w:p>
  </w:footnote>
  <w:footnote w:type="continuationSeparator" w:id="0">
    <w:p w:rsidR="005467AC" w:rsidRDefault="005467AC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Default="00507E3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515997620" r:id="rId2"/>
      </w:object>
    </w:r>
  </w:p>
  <w:p w:rsidR="00507E3C" w:rsidRPr="00D07DF2" w:rsidRDefault="00507E3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507E3C" w:rsidRPr="00D07DF2" w:rsidRDefault="00507E3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507E3C" w:rsidRDefault="0050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242EB"/>
    <w:rsid w:val="00045F8B"/>
    <w:rsid w:val="0009047B"/>
    <w:rsid w:val="000939CC"/>
    <w:rsid w:val="00094C94"/>
    <w:rsid w:val="000B5E90"/>
    <w:rsid w:val="000B6E8D"/>
    <w:rsid w:val="000C06B0"/>
    <w:rsid w:val="00127661"/>
    <w:rsid w:val="00140BB3"/>
    <w:rsid w:val="00181EB7"/>
    <w:rsid w:val="001B6914"/>
    <w:rsid w:val="001E03CD"/>
    <w:rsid w:val="001E05AA"/>
    <w:rsid w:val="00204045"/>
    <w:rsid w:val="002E001D"/>
    <w:rsid w:val="002F3BA7"/>
    <w:rsid w:val="00320EB3"/>
    <w:rsid w:val="00334B69"/>
    <w:rsid w:val="0033555F"/>
    <w:rsid w:val="003739F4"/>
    <w:rsid w:val="00387C73"/>
    <w:rsid w:val="003E2A9A"/>
    <w:rsid w:val="003F129C"/>
    <w:rsid w:val="00422838"/>
    <w:rsid w:val="00424196"/>
    <w:rsid w:val="004341AA"/>
    <w:rsid w:val="0044453E"/>
    <w:rsid w:val="00455507"/>
    <w:rsid w:val="00455E86"/>
    <w:rsid w:val="004C1C8C"/>
    <w:rsid w:val="004C4763"/>
    <w:rsid w:val="004D1546"/>
    <w:rsid w:val="004E5CFE"/>
    <w:rsid w:val="00507E3C"/>
    <w:rsid w:val="00515E6A"/>
    <w:rsid w:val="005206BD"/>
    <w:rsid w:val="005467AC"/>
    <w:rsid w:val="005609B9"/>
    <w:rsid w:val="005679D0"/>
    <w:rsid w:val="00574619"/>
    <w:rsid w:val="00577CBB"/>
    <w:rsid w:val="005A4383"/>
    <w:rsid w:val="005B3A7B"/>
    <w:rsid w:val="005C18BB"/>
    <w:rsid w:val="005E7EC7"/>
    <w:rsid w:val="006206FE"/>
    <w:rsid w:val="00657A38"/>
    <w:rsid w:val="00683220"/>
    <w:rsid w:val="006920ED"/>
    <w:rsid w:val="006957B0"/>
    <w:rsid w:val="006B3458"/>
    <w:rsid w:val="006E78C8"/>
    <w:rsid w:val="006F7586"/>
    <w:rsid w:val="00710895"/>
    <w:rsid w:val="00724EAD"/>
    <w:rsid w:val="00742099"/>
    <w:rsid w:val="007606E8"/>
    <w:rsid w:val="00765E10"/>
    <w:rsid w:val="00774532"/>
    <w:rsid w:val="00793758"/>
    <w:rsid w:val="007A2E92"/>
    <w:rsid w:val="007C4A3C"/>
    <w:rsid w:val="007C66AA"/>
    <w:rsid w:val="00831DC0"/>
    <w:rsid w:val="0083486E"/>
    <w:rsid w:val="0084748C"/>
    <w:rsid w:val="00872B04"/>
    <w:rsid w:val="00883AE0"/>
    <w:rsid w:val="008852A3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061A"/>
    <w:rsid w:val="009B3AB4"/>
    <w:rsid w:val="009C5C10"/>
    <w:rsid w:val="00A02072"/>
    <w:rsid w:val="00A161D5"/>
    <w:rsid w:val="00A8558F"/>
    <w:rsid w:val="00A913A2"/>
    <w:rsid w:val="00AE11A3"/>
    <w:rsid w:val="00B21FFA"/>
    <w:rsid w:val="00B50DF5"/>
    <w:rsid w:val="00BB05FC"/>
    <w:rsid w:val="00BD006F"/>
    <w:rsid w:val="00C16CE5"/>
    <w:rsid w:val="00C27148"/>
    <w:rsid w:val="00C30C0A"/>
    <w:rsid w:val="00C34FF6"/>
    <w:rsid w:val="00C36590"/>
    <w:rsid w:val="00C37946"/>
    <w:rsid w:val="00C7439F"/>
    <w:rsid w:val="00C86766"/>
    <w:rsid w:val="00CB2DAA"/>
    <w:rsid w:val="00CC7138"/>
    <w:rsid w:val="00CC7EAD"/>
    <w:rsid w:val="00CF64AA"/>
    <w:rsid w:val="00D011C4"/>
    <w:rsid w:val="00D142DF"/>
    <w:rsid w:val="00D44131"/>
    <w:rsid w:val="00D540A1"/>
    <w:rsid w:val="00D6165C"/>
    <w:rsid w:val="00D621A0"/>
    <w:rsid w:val="00DB6AEC"/>
    <w:rsid w:val="00DF44A2"/>
    <w:rsid w:val="00E21995"/>
    <w:rsid w:val="00E81C2A"/>
    <w:rsid w:val="00E86144"/>
    <w:rsid w:val="00E93F54"/>
    <w:rsid w:val="00EA31E9"/>
    <w:rsid w:val="00EC2213"/>
    <w:rsid w:val="00ED558B"/>
    <w:rsid w:val="00F271E8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5F3D-8000-4FD6-9B3C-B9EDB63B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2016-01-13T16:05:00Z</cp:lastPrinted>
  <dcterms:created xsi:type="dcterms:W3CDTF">2016-01-26T16:06:00Z</dcterms:created>
  <dcterms:modified xsi:type="dcterms:W3CDTF">2016-02-03T13:40:00Z</dcterms:modified>
</cp:coreProperties>
</file>