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7E" w:rsidRPr="008B602E" w:rsidRDefault="00823B7E" w:rsidP="00823B7E">
      <w:pPr>
        <w:jc w:val="center"/>
        <w:rPr>
          <w:bCs/>
        </w:rPr>
      </w:pPr>
    </w:p>
    <w:p w:rsidR="00823B7E" w:rsidRDefault="00823B7E" w:rsidP="00823B7E">
      <w:pPr>
        <w:jc w:val="center"/>
        <w:rPr>
          <w:bCs/>
        </w:rPr>
      </w:pPr>
      <w:r w:rsidRPr="008B602E">
        <w:rPr>
          <w:bCs/>
        </w:rPr>
        <w:t>DECRETO N.</w:t>
      </w:r>
      <w:r w:rsidR="00E83D92">
        <w:rPr>
          <w:bCs/>
        </w:rPr>
        <w:t xml:space="preserve"> 20.444</w:t>
      </w:r>
      <w:r w:rsidR="007F0991">
        <w:rPr>
          <w:bCs/>
        </w:rPr>
        <w:t xml:space="preserve">, </w:t>
      </w:r>
      <w:r w:rsidRPr="008B602E">
        <w:rPr>
          <w:bCs/>
        </w:rPr>
        <w:t>DE</w:t>
      </w:r>
      <w:r w:rsidR="007F0991">
        <w:rPr>
          <w:bCs/>
        </w:rPr>
        <w:t xml:space="preserve"> </w:t>
      </w:r>
      <w:r w:rsidR="00E83D92">
        <w:rPr>
          <w:bCs/>
        </w:rPr>
        <w:t>29</w:t>
      </w:r>
      <w:proofErr w:type="gramStart"/>
      <w:r w:rsidR="00A64501">
        <w:rPr>
          <w:bCs/>
        </w:rPr>
        <w:t xml:space="preserve"> </w:t>
      </w:r>
      <w:r w:rsidR="007F0991">
        <w:rPr>
          <w:bCs/>
        </w:rPr>
        <w:t xml:space="preserve"> </w:t>
      </w:r>
      <w:proofErr w:type="gramEnd"/>
      <w:r w:rsidRPr="008B602E">
        <w:rPr>
          <w:bCs/>
        </w:rPr>
        <w:t xml:space="preserve">DE </w:t>
      </w:r>
      <w:r w:rsidR="00725FF1">
        <w:rPr>
          <w:bCs/>
        </w:rPr>
        <w:t>DEZEMBRO</w:t>
      </w:r>
      <w:r w:rsidRPr="008B602E">
        <w:rPr>
          <w:bCs/>
        </w:rPr>
        <w:t xml:space="preserve"> DE 2015.</w:t>
      </w:r>
    </w:p>
    <w:p w:rsidR="00823B7E" w:rsidRPr="008B602E" w:rsidRDefault="00823B7E" w:rsidP="00823B7E">
      <w:pPr>
        <w:pStyle w:val="Recuodecorpodetexto2"/>
      </w:pPr>
    </w:p>
    <w:p w:rsidR="00823B7E" w:rsidRPr="008B602E" w:rsidRDefault="00823B7E" w:rsidP="00823B7E">
      <w:pPr>
        <w:pStyle w:val="Recuodecorpodetexto2"/>
        <w:ind w:left="5130" w:firstLine="0"/>
      </w:pPr>
      <w:r w:rsidRPr="008B602E">
        <w:rPr>
          <w:bCs/>
        </w:rPr>
        <w:t>Convoca</w:t>
      </w:r>
      <w:r w:rsidRPr="008B602E">
        <w:t xml:space="preserve"> a “III Conferência Estadual de </w:t>
      </w:r>
      <w:r w:rsidR="00A64501">
        <w:t>Direitos Humanos</w:t>
      </w:r>
      <w:r w:rsidRPr="008B602E">
        <w:t>”.</w:t>
      </w:r>
    </w:p>
    <w:p w:rsidR="00823B7E" w:rsidRPr="008B602E" w:rsidRDefault="00823B7E" w:rsidP="00823B7E">
      <w:pPr>
        <w:ind w:firstLine="561"/>
        <w:jc w:val="both"/>
        <w:rPr>
          <w:bCs/>
        </w:rPr>
      </w:pPr>
    </w:p>
    <w:p w:rsidR="00823B7E" w:rsidRPr="008B602E" w:rsidRDefault="00823B7E" w:rsidP="00823B7E">
      <w:pPr>
        <w:ind w:firstLine="561"/>
        <w:jc w:val="both"/>
      </w:pPr>
      <w:r w:rsidRPr="008B602E">
        <w:rPr>
          <w:bCs/>
        </w:rPr>
        <w:t xml:space="preserve">O GOVERNADOR DO ESTADO DE RONDÔNIA, </w:t>
      </w:r>
      <w:r w:rsidRPr="008B602E">
        <w:t>no uso das atribuições que lhe confere o       art</w:t>
      </w:r>
      <w:r w:rsidR="005B76DB">
        <w:t>igo</w:t>
      </w:r>
      <w:r w:rsidRPr="008B602E">
        <w:t xml:space="preserve"> 65, inciso V, da Constituição Estadual,</w:t>
      </w:r>
    </w:p>
    <w:p w:rsidR="00823B7E" w:rsidRPr="008B602E" w:rsidRDefault="00823B7E" w:rsidP="00823B7E">
      <w:pPr>
        <w:ind w:firstLine="567"/>
        <w:rPr>
          <w:u w:val="words"/>
        </w:rPr>
      </w:pPr>
    </w:p>
    <w:p w:rsidR="00823B7E" w:rsidRPr="008B602E" w:rsidRDefault="00823B7E" w:rsidP="00823B7E">
      <w:pPr>
        <w:ind w:firstLine="567"/>
      </w:pPr>
      <w:r w:rsidRPr="008B602E">
        <w:rPr>
          <w:u w:val="words"/>
        </w:rPr>
        <w:t>D E C R E T A</w:t>
      </w:r>
      <w:r w:rsidRPr="008B602E">
        <w:t>:</w:t>
      </w:r>
    </w:p>
    <w:p w:rsidR="00823B7E" w:rsidRPr="008B602E" w:rsidRDefault="00823B7E" w:rsidP="00823B7E">
      <w:pPr>
        <w:ind w:firstLine="561"/>
        <w:jc w:val="both"/>
      </w:pPr>
    </w:p>
    <w:p w:rsidR="00823B7E" w:rsidRPr="008B602E" w:rsidRDefault="00823B7E" w:rsidP="00FE3852">
      <w:pPr>
        <w:ind w:firstLine="567"/>
        <w:jc w:val="both"/>
      </w:pPr>
      <w:r w:rsidRPr="008B602E">
        <w:t>Art. 1º</w:t>
      </w:r>
      <w:r w:rsidR="008B602E">
        <w:t>.</w:t>
      </w:r>
      <w:r w:rsidRPr="008B602E">
        <w:t xml:space="preserve"> </w:t>
      </w:r>
      <w:r w:rsidR="00A64501" w:rsidRPr="00A64501">
        <w:t>Fica convocada a “III Conferência Estadual de Direitos Humanos”, a se realizar nos dias 1 a 3 de março de 2016, na cidade de Porto Velho, sob o tema: “Construção do Sistema Estadual de Direitos Humanos de Rondônia: Democracia, Justiça, Igualdade e Participação Social”.</w:t>
      </w:r>
    </w:p>
    <w:p w:rsidR="00823B7E" w:rsidRPr="008B602E" w:rsidRDefault="00823B7E" w:rsidP="00FE3852">
      <w:pPr>
        <w:ind w:firstLine="561"/>
        <w:jc w:val="both"/>
      </w:pPr>
    </w:p>
    <w:p w:rsidR="00823B7E" w:rsidRPr="008B602E" w:rsidRDefault="00823B7E" w:rsidP="00FE3852">
      <w:pPr>
        <w:ind w:firstLine="567"/>
        <w:jc w:val="both"/>
      </w:pPr>
      <w:r w:rsidRPr="008B602E">
        <w:t>Art. 2º</w:t>
      </w:r>
      <w:r w:rsidR="008B602E">
        <w:t>.</w:t>
      </w:r>
      <w:r w:rsidRPr="008B602E">
        <w:t xml:space="preserve"> </w:t>
      </w:r>
      <w:r w:rsidR="00A64501" w:rsidRPr="00A64501">
        <w:rPr>
          <w:szCs w:val="20"/>
        </w:rPr>
        <w:t>A “III Conferência Estadual de D</w:t>
      </w:r>
      <w:r w:rsidR="00E52F9F">
        <w:rPr>
          <w:szCs w:val="20"/>
        </w:rPr>
        <w:t>ireitos Humanos” será dirigida</w:t>
      </w:r>
      <w:r w:rsidR="00A64501" w:rsidRPr="00A64501">
        <w:rPr>
          <w:szCs w:val="20"/>
        </w:rPr>
        <w:t xml:space="preserve"> pela Coordenação de Políticas de Direitos Humanos da Secretaria de Estado da Assistênc</w:t>
      </w:r>
      <w:r w:rsidR="0098781B">
        <w:rPr>
          <w:szCs w:val="20"/>
        </w:rPr>
        <w:t xml:space="preserve">ia e do Desenvolvimento Social </w:t>
      </w:r>
      <w:r w:rsidR="00AC49CD">
        <w:rPr>
          <w:szCs w:val="20"/>
        </w:rPr>
        <w:t>–</w:t>
      </w:r>
      <w:r w:rsidR="00A64501" w:rsidRPr="00A64501">
        <w:rPr>
          <w:szCs w:val="20"/>
        </w:rPr>
        <w:t xml:space="preserve"> SEAS</w:t>
      </w:r>
      <w:r w:rsidR="00AC49CD">
        <w:rPr>
          <w:szCs w:val="20"/>
        </w:rPr>
        <w:t>,</w:t>
      </w:r>
      <w:r w:rsidR="00A64501" w:rsidRPr="00A64501">
        <w:rPr>
          <w:szCs w:val="20"/>
        </w:rPr>
        <w:t xml:space="preserve"> e pela Comissão Organizadora Estadual</w:t>
      </w:r>
      <w:r w:rsidR="00E52F9F">
        <w:rPr>
          <w:szCs w:val="20"/>
        </w:rPr>
        <w:t>,</w:t>
      </w:r>
      <w:r w:rsidR="00A64501" w:rsidRPr="00A64501">
        <w:rPr>
          <w:szCs w:val="20"/>
        </w:rPr>
        <w:t xml:space="preserve"> composta por representantes da gestão pública e da sociedade civi</w:t>
      </w:r>
      <w:r w:rsidR="00E52F9F">
        <w:rPr>
          <w:szCs w:val="20"/>
        </w:rPr>
        <w:t>l, tendo os seguintes objetivos:</w:t>
      </w:r>
    </w:p>
    <w:p w:rsidR="00823B7E" w:rsidRPr="00A64501" w:rsidRDefault="00823B7E" w:rsidP="00FE3852">
      <w:pPr>
        <w:ind w:firstLine="567"/>
        <w:jc w:val="both"/>
      </w:pPr>
    </w:p>
    <w:p w:rsidR="00823B7E" w:rsidRPr="00A64501" w:rsidRDefault="00823B7E" w:rsidP="00FE3852">
      <w:pPr>
        <w:ind w:firstLine="567"/>
        <w:jc w:val="both"/>
      </w:pPr>
      <w:r w:rsidRPr="00A64501">
        <w:t xml:space="preserve">I - </w:t>
      </w:r>
      <w:r w:rsidR="00E52F9F">
        <w:t>r</w:t>
      </w:r>
      <w:r w:rsidR="00A64501" w:rsidRPr="00A64501">
        <w:t>eafirmar e ampliar o compromisso do Estado com as políticas públicas de promoção e defesa dos Direitos Humanos</w:t>
      </w:r>
      <w:r w:rsidRPr="00A64501">
        <w:t>;</w:t>
      </w:r>
    </w:p>
    <w:p w:rsidR="00823B7E" w:rsidRPr="00A64501" w:rsidRDefault="00823B7E" w:rsidP="00FE3852">
      <w:pPr>
        <w:ind w:firstLine="567"/>
        <w:jc w:val="both"/>
      </w:pPr>
    </w:p>
    <w:p w:rsidR="00823B7E" w:rsidRPr="00A64501" w:rsidRDefault="00823B7E" w:rsidP="00FE3852">
      <w:pPr>
        <w:ind w:firstLine="567"/>
        <w:jc w:val="both"/>
      </w:pPr>
      <w:r w:rsidRPr="00A64501">
        <w:t xml:space="preserve">II - </w:t>
      </w:r>
      <w:r w:rsidR="00E52F9F">
        <w:t>f</w:t>
      </w:r>
      <w:r w:rsidR="00A64501" w:rsidRPr="00A64501">
        <w:t xml:space="preserve">ortalecer a participação social na construção, implementação e monitoramento das políticas de promoção e defesa dos direitos humano; </w:t>
      </w:r>
    </w:p>
    <w:p w:rsidR="00823B7E" w:rsidRPr="00A64501" w:rsidRDefault="00823B7E" w:rsidP="00FE3852">
      <w:pPr>
        <w:ind w:firstLine="567"/>
        <w:jc w:val="both"/>
      </w:pPr>
    </w:p>
    <w:p w:rsidR="00823B7E" w:rsidRPr="00A64501" w:rsidRDefault="00823B7E" w:rsidP="00FE3852">
      <w:pPr>
        <w:ind w:firstLine="567"/>
        <w:jc w:val="both"/>
      </w:pPr>
      <w:r w:rsidRPr="00A64501">
        <w:t xml:space="preserve">III - </w:t>
      </w:r>
      <w:r w:rsidR="00E52F9F">
        <w:t>d</w:t>
      </w:r>
      <w:r w:rsidR="00A64501" w:rsidRPr="00A64501">
        <w:t>iscutir e propor ações amplas de educação em direitos humanos</w:t>
      </w:r>
      <w:r w:rsidR="00A64501">
        <w:t>;</w:t>
      </w:r>
    </w:p>
    <w:p w:rsidR="00A64501" w:rsidRPr="00A64501" w:rsidRDefault="00A64501" w:rsidP="00FE3852">
      <w:pPr>
        <w:ind w:firstLine="567"/>
        <w:jc w:val="both"/>
      </w:pPr>
    </w:p>
    <w:p w:rsidR="00A64501" w:rsidRPr="00A64501" w:rsidRDefault="00E52F9F" w:rsidP="00FE3852">
      <w:pPr>
        <w:ind w:firstLine="567"/>
        <w:jc w:val="both"/>
      </w:pPr>
      <w:r>
        <w:t>IV - d</w:t>
      </w:r>
      <w:r w:rsidR="0098781B">
        <w:t>iscutir</w:t>
      </w:r>
      <w:r w:rsidR="00A64501" w:rsidRPr="00A64501">
        <w:t xml:space="preserve"> e propor estratégias de enfrentamento à violência contra grupos sociais vulneráveis;</w:t>
      </w:r>
    </w:p>
    <w:p w:rsidR="00A64501" w:rsidRPr="00A64501" w:rsidRDefault="00A64501" w:rsidP="00FE3852">
      <w:pPr>
        <w:ind w:firstLine="567"/>
        <w:jc w:val="both"/>
      </w:pPr>
    </w:p>
    <w:p w:rsidR="00A64501" w:rsidRPr="00A64501" w:rsidRDefault="00E52F9F" w:rsidP="00FE3852">
      <w:pPr>
        <w:ind w:firstLine="567"/>
        <w:jc w:val="both"/>
      </w:pPr>
      <w:r>
        <w:t>V - d</w:t>
      </w:r>
      <w:r w:rsidR="00A64501" w:rsidRPr="00A64501">
        <w:t>iscutir e propor estratégias sobre desenvolvimento com garantia dos direitos dos povos e comunidades tradicionais, ribeirinhas, indígenas, quilombolas e grupos sociais vulneráveis, do campo e da cidade;</w:t>
      </w:r>
    </w:p>
    <w:p w:rsidR="00A64501" w:rsidRPr="00A64501" w:rsidRDefault="00A64501" w:rsidP="00FE3852">
      <w:pPr>
        <w:ind w:firstLine="567"/>
        <w:jc w:val="both"/>
      </w:pPr>
    </w:p>
    <w:p w:rsidR="00A64501" w:rsidRPr="00A64501" w:rsidRDefault="00E52F9F" w:rsidP="00FE3852">
      <w:pPr>
        <w:ind w:firstLine="567"/>
        <w:jc w:val="both"/>
      </w:pPr>
      <w:r>
        <w:t>VI - d</w:t>
      </w:r>
      <w:r w:rsidR="00A64501" w:rsidRPr="00A64501">
        <w:t>iscutir e propor ações para o fortalecimento de políticas públicas e a articulação entre os poderes públicos, em todos os entes, com objetivo de fortalece as políticas de direitos humanos; e</w:t>
      </w:r>
    </w:p>
    <w:p w:rsidR="00A64501" w:rsidRPr="00A64501" w:rsidRDefault="00A64501" w:rsidP="00FE3852">
      <w:pPr>
        <w:ind w:firstLine="567"/>
        <w:jc w:val="both"/>
      </w:pPr>
    </w:p>
    <w:p w:rsidR="00A64501" w:rsidRPr="00A64501" w:rsidRDefault="00E52F9F" w:rsidP="00FE3852">
      <w:pPr>
        <w:ind w:firstLine="567"/>
        <w:jc w:val="both"/>
      </w:pPr>
      <w:r>
        <w:t>VII - discutir a m</w:t>
      </w:r>
      <w:r w:rsidR="00A64501" w:rsidRPr="00A64501">
        <w:t xml:space="preserve">emória, </w:t>
      </w:r>
      <w:r>
        <w:t xml:space="preserve">a </w:t>
      </w:r>
      <w:r w:rsidR="00A64501" w:rsidRPr="00A64501">
        <w:t>verdade e</w:t>
      </w:r>
      <w:r>
        <w:t xml:space="preserve"> a</w:t>
      </w:r>
      <w:r w:rsidR="00A64501" w:rsidRPr="00A64501">
        <w:t xml:space="preserve"> justiça.</w:t>
      </w:r>
    </w:p>
    <w:p w:rsidR="00823B7E" w:rsidRPr="008B602E" w:rsidRDefault="00823B7E" w:rsidP="00FE3852">
      <w:pPr>
        <w:ind w:firstLine="561"/>
        <w:jc w:val="both"/>
      </w:pPr>
    </w:p>
    <w:p w:rsidR="00823B7E" w:rsidRPr="00A64501" w:rsidRDefault="00823B7E" w:rsidP="00FE3852">
      <w:pPr>
        <w:ind w:firstLine="567"/>
        <w:jc w:val="both"/>
      </w:pPr>
      <w:r w:rsidRPr="00A64501">
        <w:t xml:space="preserve">Art. 3º. </w:t>
      </w:r>
      <w:r w:rsidR="00A64501" w:rsidRPr="00A64501">
        <w:t>A “III Conferência Estadual de Direitos Humanos” será presidida pela Secretária de Estado da Assistência e do Desenvolvimento Social e, na sua ausência ou impedimento legal, pela Secretária de Estado da Assistênc</w:t>
      </w:r>
      <w:r w:rsidR="00AC49CD">
        <w:t>ia e do Desenvolvimento Social</w:t>
      </w:r>
      <w:r w:rsidR="00F66654">
        <w:t>-</w:t>
      </w:r>
      <w:r w:rsidR="00A64501" w:rsidRPr="00A64501">
        <w:t xml:space="preserve"> SEAS</w:t>
      </w:r>
      <w:r w:rsidRPr="00A64501">
        <w:t>.</w:t>
      </w:r>
    </w:p>
    <w:p w:rsidR="00823B7E" w:rsidRPr="00A64501" w:rsidRDefault="00823B7E" w:rsidP="00FE3852">
      <w:pPr>
        <w:ind w:firstLine="567"/>
        <w:jc w:val="both"/>
      </w:pPr>
    </w:p>
    <w:p w:rsidR="00823B7E" w:rsidRPr="00A64501" w:rsidRDefault="00823B7E" w:rsidP="00FE3852">
      <w:pPr>
        <w:ind w:firstLine="567"/>
        <w:jc w:val="both"/>
      </w:pPr>
      <w:r w:rsidRPr="00A64501">
        <w:t xml:space="preserve">Art. 4º. </w:t>
      </w:r>
      <w:r w:rsidR="00A64501" w:rsidRPr="00A64501">
        <w:t>A Comissão Organizadora Estadual expedirá, mediante Portaria, o Regimento Interno para a realização da “II Conferência Estadual Direitos Humanos</w:t>
      </w:r>
      <w:r w:rsidRPr="00A64501">
        <w:t>.</w:t>
      </w:r>
    </w:p>
    <w:p w:rsidR="00823B7E" w:rsidRPr="00A64501" w:rsidRDefault="00823B7E" w:rsidP="00FE3852">
      <w:pPr>
        <w:ind w:firstLine="567"/>
        <w:jc w:val="both"/>
      </w:pPr>
    </w:p>
    <w:p w:rsidR="00823B7E" w:rsidRPr="00A64501" w:rsidRDefault="00823B7E" w:rsidP="00FE3852">
      <w:pPr>
        <w:ind w:firstLine="567"/>
        <w:jc w:val="both"/>
      </w:pPr>
      <w:r w:rsidRPr="00A64501">
        <w:lastRenderedPageBreak/>
        <w:t xml:space="preserve">Art. 5º. </w:t>
      </w:r>
      <w:r w:rsidR="00A64501" w:rsidRPr="00A64501">
        <w:t>As despesas com a realização da “II Conferência Estadual de Direitos Humanos” correrão à conta dos recursos orçamentários próprios da SEAS.</w:t>
      </w:r>
    </w:p>
    <w:p w:rsidR="00823B7E" w:rsidRPr="008B602E" w:rsidRDefault="00823B7E" w:rsidP="00FE3852">
      <w:pPr>
        <w:ind w:firstLine="540"/>
        <w:jc w:val="both"/>
      </w:pPr>
    </w:p>
    <w:p w:rsidR="00823B7E" w:rsidRPr="008B602E" w:rsidRDefault="00A64501" w:rsidP="00FE3852">
      <w:pPr>
        <w:ind w:firstLine="561"/>
        <w:jc w:val="both"/>
      </w:pPr>
      <w:r>
        <w:t>Art. 6</w:t>
      </w:r>
      <w:r w:rsidR="00823B7E" w:rsidRPr="008B602E">
        <w:t>º. Este Decreto entra em vigor na data de sua publicação.</w:t>
      </w:r>
    </w:p>
    <w:p w:rsidR="00823B7E" w:rsidRPr="008B602E" w:rsidRDefault="00823B7E" w:rsidP="00823B7E">
      <w:pPr>
        <w:pStyle w:val="Recuodecorpodetexto"/>
        <w:rPr>
          <w:i w:val="0"/>
        </w:rPr>
      </w:pPr>
    </w:p>
    <w:p w:rsidR="00823B7E" w:rsidRPr="008B602E" w:rsidRDefault="00823B7E" w:rsidP="00823B7E">
      <w:pPr>
        <w:pStyle w:val="Recuodecorpodetexto"/>
        <w:ind w:hanging="4536"/>
        <w:rPr>
          <w:i w:val="0"/>
        </w:rPr>
      </w:pPr>
      <w:r w:rsidRPr="008B602E">
        <w:rPr>
          <w:i w:val="0"/>
        </w:rPr>
        <w:t>Palácio do Governo do Estado de Rondônia, em</w:t>
      </w:r>
      <w:r w:rsidR="007F0991">
        <w:rPr>
          <w:i w:val="0"/>
        </w:rPr>
        <w:t xml:space="preserve"> </w:t>
      </w:r>
      <w:r w:rsidR="00725FF1">
        <w:rPr>
          <w:i w:val="0"/>
        </w:rPr>
        <w:t xml:space="preserve"> </w:t>
      </w:r>
      <w:r w:rsidR="00E83D92">
        <w:rPr>
          <w:i w:val="0"/>
        </w:rPr>
        <w:t>29</w:t>
      </w:r>
      <w:bookmarkStart w:id="0" w:name="_GoBack"/>
      <w:bookmarkEnd w:id="0"/>
      <w:r w:rsidR="007F0991">
        <w:rPr>
          <w:i w:val="0"/>
        </w:rPr>
        <w:t xml:space="preserve"> </w:t>
      </w:r>
      <w:r w:rsidR="00725FF1">
        <w:rPr>
          <w:i w:val="0"/>
        </w:rPr>
        <w:t>de dezembro de 2015, 128</w:t>
      </w:r>
      <w:r w:rsidRPr="008B602E">
        <w:rPr>
          <w:i w:val="0"/>
        </w:rPr>
        <w:t>º da República.</w:t>
      </w:r>
    </w:p>
    <w:p w:rsidR="00823B7E" w:rsidRPr="008B602E" w:rsidRDefault="00823B7E" w:rsidP="00A64501">
      <w:pPr>
        <w:pStyle w:val="Recuodecorpodetexto"/>
        <w:ind w:left="0"/>
        <w:rPr>
          <w:bCs/>
          <w:i w:val="0"/>
        </w:rPr>
      </w:pPr>
    </w:p>
    <w:p w:rsidR="00823B7E" w:rsidRPr="008B602E" w:rsidRDefault="00823B7E" w:rsidP="00823B7E">
      <w:pPr>
        <w:pStyle w:val="Recuodecorpodetexto"/>
        <w:ind w:left="0"/>
        <w:jc w:val="center"/>
        <w:rPr>
          <w:bCs/>
          <w:i w:val="0"/>
        </w:rPr>
      </w:pPr>
    </w:p>
    <w:p w:rsidR="00823B7E" w:rsidRPr="008B602E" w:rsidRDefault="00823B7E" w:rsidP="00823B7E">
      <w:pPr>
        <w:pStyle w:val="Recuodecorpodetexto"/>
        <w:ind w:left="0"/>
        <w:jc w:val="center"/>
        <w:rPr>
          <w:bCs/>
          <w:i w:val="0"/>
        </w:rPr>
      </w:pPr>
    </w:p>
    <w:p w:rsidR="00823B7E" w:rsidRPr="008B602E" w:rsidRDefault="00823B7E" w:rsidP="00823B7E">
      <w:pPr>
        <w:pStyle w:val="Recuodecorpodetexto"/>
        <w:ind w:left="0"/>
        <w:jc w:val="center"/>
        <w:rPr>
          <w:b/>
          <w:bCs/>
          <w:i w:val="0"/>
        </w:rPr>
      </w:pPr>
      <w:r w:rsidRPr="008B602E">
        <w:rPr>
          <w:b/>
          <w:bCs/>
          <w:i w:val="0"/>
        </w:rPr>
        <w:t>CONFÚCIO AIRES MOURA</w:t>
      </w:r>
    </w:p>
    <w:p w:rsidR="00920F29" w:rsidRPr="008B602E" w:rsidRDefault="00823B7E" w:rsidP="0098781B">
      <w:pPr>
        <w:jc w:val="center"/>
      </w:pPr>
      <w:r w:rsidRPr="008B602E">
        <w:t>Governador</w:t>
      </w:r>
    </w:p>
    <w:sectPr w:rsidR="00920F29" w:rsidRPr="008B602E" w:rsidSect="008B3476">
      <w:headerReference w:type="default" r:id="rId8"/>
      <w:pgSz w:w="11906" w:h="16838"/>
      <w:pgMar w:top="1015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8D" w:rsidRDefault="009C318D" w:rsidP="006D6DDE">
      <w:r>
        <w:separator/>
      </w:r>
    </w:p>
  </w:endnote>
  <w:endnote w:type="continuationSeparator" w:id="0">
    <w:p w:rsidR="009C318D" w:rsidRDefault="009C318D" w:rsidP="006D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8D" w:rsidRDefault="009C318D" w:rsidP="006D6DDE">
      <w:r>
        <w:separator/>
      </w:r>
    </w:p>
  </w:footnote>
  <w:footnote w:type="continuationSeparator" w:id="0">
    <w:p w:rsidR="009C318D" w:rsidRDefault="009C318D" w:rsidP="006D6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666" w:rsidRPr="006D6DDE" w:rsidRDefault="005C3666" w:rsidP="006D6DDE">
    <w:pPr>
      <w:tabs>
        <w:tab w:val="left" w:pos="10350"/>
      </w:tabs>
      <w:ind w:right="-60"/>
      <w:jc w:val="center"/>
      <w:rPr>
        <w:b/>
        <w:color w:val="000000"/>
      </w:rPr>
    </w:pPr>
    <w:r w:rsidRPr="006D6DDE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12898685" r:id="rId2"/>
      </w:object>
    </w:r>
  </w:p>
  <w:p w:rsidR="005C3666" w:rsidRDefault="005C3666" w:rsidP="008B3476">
    <w:pPr>
      <w:jc w:val="center"/>
    </w:pPr>
    <w:r w:rsidRPr="006D6DDE">
      <w:rPr>
        <w:b/>
        <w:color w:val="000000"/>
      </w:rPr>
      <w:t>GOVERNO DO ESTADO DE RONDÔNIA</w:t>
    </w:r>
    <w:r>
      <w:rPr>
        <w:b/>
        <w:color w:val="000000"/>
      </w:rPr>
      <w:br/>
    </w:r>
    <w:r w:rsidRPr="006D6DDE">
      <w:rPr>
        <w:b/>
        <w:color w:val="000000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97"/>
    <w:rsid w:val="00052B97"/>
    <w:rsid w:val="001004C2"/>
    <w:rsid w:val="001A6063"/>
    <w:rsid w:val="00256570"/>
    <w:rsid w:val="002F3378"/>
    <w:rsid w:val="00403946"/>
    <w:rsid w:val="004656B9"/>
    <w:rsid w:val="004C14F9"/>
    <w:rsid w:val="004F426B"/>
    <w:rsid w:val="005B76DB"/>
    <w:rsid w:val="005C3666"/>
    <w:rsid w:val="00615957"/>
    <w:rsid w:val="00644542"/>
    <w:rsid w:val="006D6DDE"/>
    <w:rsid w:val="00725AA6"/>
    <w:rsid w:val="00725FF1"/>
    <w:rsid w:val="007962C0"/>
    <w:rsid w:val="007C6518"/>
    <w:rsid w:val="007F0991"/>
    <w:rsid w:val="00823B7E"/>
    <w:rsid w:val="00833821"/>
    <w:rsid w:val="0089408E"/>
    <w:rsid w:val="008B3476"/>
    <w:rsid w:val="008B602E"/>
    <w:rsid w:val="008D4817"/>
    <w:rsid w:val="00920F29"/>
    <w:rsid w:val="009853CE"/>
    <w:rsid w:val="0098781B"/>
    <w:rsid w:val="009C318D"/>
    <w:rsid w:val="009E40E0"/>
    <w:rsid w:val="00A64501"/>
    <w:rsid w:val="00AC49CD"/>
    <w:rsid w:val="00AF6B9A"/>
    <w:rsid w:val="00D20A9E"/>
    <w:rsid w:val="00DF0855"/>
    <w:rsid w:val="00E52F9F"/>
    <w:rsid w:val="00E83D92"/>
    <w:rsid w:val="00ED161A"/>
    <w:rsid w:val="00F551BF"/>
    <w:rsid w:val="00F66654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6DDE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6D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D6DDE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D6DD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D6DDE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6D6D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D6D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D6DDE"/>
  </w:style>
  <w:style w:type="paragraph" w:styleId="Rodap">
    <w:name w:val="footer"/>
    <w:basedOn w:val="Normal"/>
    <w:link w:val="RodapChar"/>
    <w:uiPriority w:val="99"/>
    <w:unhideWhenUsed/>
    <w:rsid w:val="006D6D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6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6DDE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6D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D6DDE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D6DD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D6DDE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6D6D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D6D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D6DDE"/>
  </w:style>
  <w:style w:type="paragraph" w:styleId="Rodap">
    <w:name w:val="footer"/>
    <w:basedOn w:val="Normal"/>
    <w:link w:val="RodapChar"/>
    <w:uiPriority w:val="99"/>
    <w:unhideWhenUsed/>
    <w:rsid w:val="006D6D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CFE7-7AF4-4BDC-A44B-2DA22F2C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Barros dos Santos Teixeira</dc:creator>
  <cp:lastModifiedBy>USUARIO-02</cp:lastModifiedBy>
  <cp:revision>10</cp:revision>
  <cp:lastPrinted>2015-12-23T16:45:00Z</cp:lastPrinted>
  <dcterms:created xsi:type="dcterms:W3CDTF">2015-12-23T15:49:00Z</dcterms:created>
  <dcterms:modified xsi:type="dcterms:W3CDTF">2015-12-29T15:52:00Z</dcterms:modified>
</cp:coreProperties>
</file>