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B0E4A">
        <w:rPr>
          <w:rFonts w:cs="Times New Roman"/>
          <w:sz w:val="24"/>
        </w:rPr>
        <w:t xml:space="preserve"> 20.374</w:t>
      </w:r>
      <w:r w:rsidR="00BB43CF">
        <w:rPr>
          <w:rFonts w:cs="Times New Roman"/>
          <w:sz w:val="24"/>
        </w:rPr>
        <w:t>,</w:t>
      </w:r>
      <w:r w:rsidR="001B0E4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1B0E4A">
        <w:rPr>
          <w:rFonts w:cs="Times New Roman"/>
          <w:sz w:val="24"/>
        </w:rPr>
        <w:t>15</w:t>
      </w:r>
      <w:r>
        <w:rPr>
          <w:rFonts w:cs="Times New Roman"/>
          <w:sz w:val="24"/>
        </w:rPr>
        <w:t xml:space="preserve"> D</w:t>
      </w:r>
      <w:r w:rsidR="00986A55">
        <w:rPr>
          <w:rFonts w:cs="Times New Roman"/>
          <w:sz w:val="24"/>
        </w:rPr>
        <w:t xml:space="preserve">E </w:t>
      </w:r>
      <w:r w:rsidR="001B0E4A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B435D4">
        <w:rPr>
          <w:rFonts w:cs="Times New Roman"/>
          <w:sz w:val="24"/>
        </w:rPr>
        <w:t xml:space="preserve">O GOVERNADOR DO ESTADO DE RONDÔNIA, no uso das atribuições que lhe confere o </w:t>
      </w:r>
      <w:r w:rsidR="00B435D4">
        <w:rPr>
          <w:rFonts w:cs="Times New Roman"/>
          <w:sz w:val="24"/>
        </w:rPr>
        <w:t>a</w:t>
      </w:r>
      <w:r w:rsidRPr="00B435D4">
        <w:rPr>
          <w:rFonts w:cs="Times New Roman"/>
          <w:sz w:val="24"/>
        </w:rPr>
        <w:t>rtigo 65, inciso V, da Constituição Estadual e, de acordo com</w:t>
      </w:r>
      <w:r>
        <w:rPr>
          <w:rFonts w:cs="Times New Roman"/>
          <w:sz w:val="24"/>
        </w:rPr>
        <w:t xml:space="preserve"> o </w:t>
      </w:r>
      <w:r w:rsidR="00B435D4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B435D4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B435D4" w:rsidRPr="001563ED" w:rsidRDefault="00B435D4" w:rsidP="00B435D4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</w:t>
      </w:r>
      <w:proofErr w:type="gramStart"/>
      <w:r w:rsidR="002459D2">
        <w:rPr>
          <w:rFonts w:cs="Times New Roman"/>
          <w:sz w:val="24"/>
        </w:rPr>
        <w:t>do</w:t>
      </w:r>
      <w:proofErr w:type="gramEnd"/>
      <w:r w:rsidR="002459D2">
        <w:rPr>
          <w:rFonts w:cs="Times New Roman"/>
          <w:sz w:val="24"/>
        </w:rPr>
        <w:t xml:space="preserve">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B435D4">
        <w:rPr>
          <w:rFonts w:cs="Times New Roman"/>
          <w:sz w:val="24"/>
        </w:rPr>
        <w:t xml:space="preserve">1º TEN </w:t>
      </w:r>
      <w:r w:rsidR="006A4346" w:rsidRPr="00B435D4">
        <w:rPr>
          <w:rFonts w:cs="Arial"/>
          <w:sz w:val="24"/>
        </w:rPr>
        <w:t xml:space="preserve">PM RE </w:t>
      </w:r>
      <w:r w:rsidR="00E517D0" w:rsidRPr="00B435D4">
        <w:rPr>
          <w:rFonts w:cs="Arial"/>
          <w:sz w:val="24"/>
        </w:rPr>
        <w:t>0</w:t>
      </w:r>
      <w:r w:rsidR="008D452E" w:rsidRPr="00B435D4">
        <w:rPr>
          <w:rFonts w:cs="Arial"/>
          <w:sz w:val="24"/>
        </w:rPr>
        <w:t>9</w:t>
      </w:r>
      <w:r w:rsidR="00FB18B0" w:rsidRPr="00B435D4">
        <w:rPr>
          <w:rFonts w:cs="Arial"/>
          <w:sz w:val="24"/>
        </w:rPr>
        <w:t>29</w:t>
      </w:r>
      <w:r w:rsidR="00113CAE" w:rsidRPr="00B435D4">
        <w:rPr>
          <w:rFonts w:cs="Arial"/>
          <w:sz w:val="24"/>
        </w:rPr>
        <w:t>9</w:t>
      </w:r>
      <w:r w:rsidR="00FB18B0" w:rsidRPr="00B435D4">
        <w:rPr>
          <w:rFonts w:cs="Arial"/>
          <w:sz w:val="24"/>
        </w:rPr>
        <w:t>-</w:t>
      </w:r>
      <w:r w:rsidR="0000741F" w:rsidRPr="00B435D4">
        <w:rPr>
          <w:rFonts w:cs="Arial"/>
          <w:sz w:val="24"/>
        </w:rPr>
        <w:t>1</w:t>
      </w:r>
      <w:r w:rsidR="00113CAE" w:rsidRPr="00B435D4">
        <w:rPr>
          <w:rFonts w:cs="Arial"/>
          <w:sz w:val="24"/>
        </w:rPr>
        <w:t xml:space="preserve"> EDER ANDRE FERNANDES DIAS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86A55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986A55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986A55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B435D4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5375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1B0E4A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45045"/>
    <w:rsid w:val="003526AD"/>
    <w:rsid w:val="00375571"/>
    <w:rsid w:val="003C1D0F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55EF"/>
    <w:rsid w:val="006848C1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86A55"/>
    <w:rsid w:val="009D131C"/>
    <w:rsid w:val="009D510B"/>
    <w:rsid w:val="009E263C"/>
    <w:rsid w:val="009F5F6B"/>
    <w:rsid w:val="00A71731"/>
    <w:rsid w:val="00AA3CE5"/>
    <w:rsid w:val="00AF18EA"/>
    <w:rsid w:val="00B31364"/>
    <w:rsid w:val="00B435D4"/>
    <w:rsid w:val="00B5766B"/>
    <w:rsid w:val="00B66E36"/>
    <w:rsid w:val="00B95699"/>
    <w:rsid w:val="00BB43CF"/>
    <w:rsid w:val="00C110A3"/>
    <w:rsid w:val="00C439A3"/>
    <w:rsid w:val="00CE4BC8"/>
    <w:rsid w:val="00D100B2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11</cp:revision>
  <cp:lastPrinted>2015-08-17T14:57:00Z</cp:lastPrinted>
  <dcterms:created xsi:type="dcterms:W3CDTF">2015-12-11T13:42:00Z</dcterms:created>
  <dcterms:modified xsi:type="dcterms:W3CDTF">2015-12-15T17:13:00Z</dcterms:modified>
</cp:coreProperties>
</file>