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AB" w:rsidRPr="001B28AB" w:rsidRDefault="001B28AB" w:rsidP="001B28AB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1B28AB">
        <w:rPr>
          <w:color w:val="000000"/>
          <w:sz w:val="24"/>
          <w:szCs w:val="24"/>
          <w:lang w:eastAsia="pt-BR"/>
        </w:rPr>
        <w:t>DECRETO N.</w:t>
      </w:r>
      <w:r w:rsidR="00B42F89">
        <w:rPr>
          <w:color w:val="000000"/>
          <w:sz w:val="24"/>
          <w:szCs w:val="24"/>
          <w:lang w:eastAsia="pt-BR"/>
        </w:rPr>
        <w:t xml:space="preserve"> 20.231, D</w:t>
      </w:r>
      <w:r w:rsidRPr="001B28AB">
        <w:rPr>
          <w:color w:val="000000"/>
          <w:sz w:val="24"/>
          <w:szCs w:val="24"/>
          <w:lang w:eastAsia="pt-BR"/>
        </w:rPr>
        <w:t xml:space="preserve">E </w:t>
      </w:r>
      <w:r w:rsidR="00B42F89">
        <w:rPr>
          <w:color w:val="000000"/>
          <w:sz w:val="24"/>
          <w:szCs w:val="24"/>
          <w:lang w:eastAsia="pt-BR"/>
        </w:rPr>
        <w:t xml:space="preserve">21 </w:t>
      </w:r>
      <w:r w:rsidRPr="001B28AB">
        <w:rPr>
          <w:color w:val="000000"/>
          <w:sz w:val="24"/>
          <w:szCs w:val="24"/>
          <w:lang w:eastAsia="pt-BR"/>
        </w:rPr>
        <w:t>DE OUTUBRO DE 2015.</w:t>
      </w:r>
    </w:p>
    <w:p w:rsidR="001B28AB" w:rsidRPr="001B28AB" w:rsidRDefault="001B28AB" w:rsidP="001B28AB">
      <w:pPr>
        <w:tabs>
          <w:tab w:val="left" w:pos="0"/>
        </w:tabs>
        <w:suppressAutoHyphens w:val="0"/>
        <w:jc w:val="both"/>
        <w:rPr>
          <w:b/>
          <w:color w:val="000000"/>
          <w:sz w:val="24"/>
          <w:szCs w:val="24"/>
          <w:lang w:eastAsia="pt-BR"/>
        </w:rPr>
      </w:pPr>
    </w:p>
    <w:p w:rsidR="001B28AB" w:rsidRPr="001B28AB" w:rsidRDefault="001B28AB" w:rsidP="001B28AB">
      <w:pPr>
        <w:suppressAutoHyphens w:val="0"/>
        <w:ind w:left="5103"/>
        <w:jc w:val="both"/>
        <w:rPr>
          <w:color w:val="000000"/>
          <w:sz w:val="24"/>
          <w:szCs w:val="24"/>
          <w:lang w:eastAsia="pt-BR"/>
        </w:rPr>
      </w:pPr>
      <w:r w:rsidRPr="001B28AB">
        <w:rPr>
          <w:color w:val="000000"/>
          <w:sz w:val="24"/>
          <w:szCs w:val="24"/>
          <w:lang w:eastAsia="pt-BR"/>
        </w:rPr>
        <w:t>Cria o Brasão da Secretaria de Estado da Segurança, Defesa e Cidadania - SESDEC.</w:t>
      </w:r>
    </w:p>
    <w:p w:rsidR="001B28AB" w:rsidRPr="001B28AB" w:rsidRDefault="001B28AB" w:rsidP="001B28AB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</w:p>
    <w:p w:rsidR="001B28AB" w:rsidRPr="001B28AB" w:rsidRDefault="001B28AB" w:rsidP="001B28AB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 w:rsidRPr="001B28AB">
        <w:rPr>
          <w:color w:val="000000"/>
          <w:sz w:val="24"/>
          <w:szCs w:val="24"/>
          <w:lang w:eastAsia="pt-BR"/>
        </w:rPr>
        <w:t>O GOVERNADOR DO ESTADO DE RONDÔNIA, no uso das atribuições que lhe confere o artigo 65, inciso V da Constituição do Estado de Rondônia e,</w:t>
      </w:r>
      <w:bookmarkStart w:id="0" w:name="_GoBack"/>
      <w:bookmarkEnd w:id="0"/>
    </w:p>
    <w:p w:rsidR="001B28AB" w:rsidRPr="001B28AB" w:rsidRDefault="001B28AB" w:rsidP="001B28AB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</w:p>
    <w:p w:rsidR="001B28AB" w:rsidRPr="001B28AB" w:rsidRDefault="001B28AB" w:rsidP="001B28AB">
      <w:pPr>
        <w:widowControl w:val="0"/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 w:rsidRPr="001B28AB">
        <w:rPr>
          <w:color w:val="000000"/>
          <w:sz w:val="24"/>
          <w:szCs w:val="24"/>
          <w:lang w:eastAsia="pt-BR"/>
        </w:rPr>
        <w:t>Considerando que os símbolos e brasões utilizados por órgãos afetos ao Governo do Estado necessitam de aprovação com consequente publicação em Diário Oficial,</w:t>
      </w:r>
    </w:p>
    <w:p w:rsidR="001B28AB" w:rsidRPr="001B28AB" w:rsidRDefault="001B28AB" w:rsidP="001B28AB">
      <w:pPr>
        <w:widowControl w:val="0"/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</w:p>
    <w:p w:rsidR="001B28AB" w:rsidRPr="001B28AB" w:rsidRDefault="001B28AB" w:rsidP="001B28AB">
      <w:pPr>
        <w:widowControl w:val="0"/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 w:rsidRPr="001B28AB">
        <w:rPr>
          <w:color w:val="000000"/>
          <w:sz w:val="24"/>
          <w:szCs w:val="24"/>
          <w:lang w:eastAsia="pt-BR"/>
        </w:rPr>
        <w:t>Considerando a necessidade da inclusão do emblema da Superintendência da Polícia Técnico-Científica - POLITEC na descrição heráldica do Brasão da Secretaria de Estado da Segurança, Defesa e Cidadania - SESDEC, em virtude da desvinculação da Polícia Civil e criação como Superintendência, dotada de autonomia administrativa,</w:t>
      </w:r>
    </w:p>
    <w:p w:rsidR="001B28AB" w:rsidRPr="001B28AB" w:rsidRDefault="001B28AB" w:rsidP="001B28AB">
      <w:pPr>
        <w:suppressAutoHyphens w:val="0"/>
        <w:ind w:firstLine="567"/>
        <w:jc w:val="both"/>
        <w:rPr>
          <w:color w:val="000000"/>
          <w:sz w:val="24"/>
          <w:szCs w:val="24"/>
          <w:u w:val="words"/>
          <w:lang w:eastAsia="pt-BR"/>
        </w:rPr>
      </w:pPr>
    </w:p>
    <w:p w:rsidR="001B28AB" w:rsidRPr="001B28AB" w:rsidRDefault="001B28AB" w:rsidP="001B28AB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 w:rsidRPr="001B28AB">
        <w:rPr>
          <w:color w:val="000000"/>
          <w:sz w:val="24"/>
          <w:szCs w:val="24"/>
          <w:u w:val="words"/>
          <w:lang w:eastAsia="pt-BR"/>
        </w:rPr>
        <w:t>D E C R E T A</w:t>
      </w:r>
      <w:r w:rsidRPr="001B28AB">
        <w:rPr>
          <w:color w:val="000000"/>
          <w:sz w:val="24"/>
          <w:szCs w:val="24"/>
          <w:lang w:eastAsia="pt-BR"/>
        </w:rPr>
        <w:t>:</w:t>
      </w:r>
    </w:p>
    <w:p w:rsidR="001B28AB" w:rsidRPr="001B28AB" w:rsidRDefault="001B28AB" w:rsidP="001B28AB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</w:p>
    <w:p w:rsidR="001B28AB" w:rsidRPr="001B28AB" w:rsidRDefault="001B28AB" w:rsidP="001B28AB">
      <w:pPr>
        <w:widowControl w:val="0"/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 w:rsidRPr="001B28AB">
        <w:rPr>
          <w:color w:val="000000"/>
          <w:sz w:val="24"/>
          <w:szCs w:val="24"/>
          <w:lang w:eastAsia="pt-BR"/>
        </w:rPr>
        <w:t xml:space="preserve">Art. 1º. O presente Decreto aprova o Brasão representativo da Secretaria de Estado da Segurança, Defesa e Cidadania, de acordo com os Anexos I e II. </w:t>
      </w:r>
    </w:p>
    <w:p w:rsidR="001B28AB" w:rsidRPr="001B28AB" w:rsidRDefault="001B28AB" w:rsidP="001B28AB">
      <w:pPr>
        <w:widowControl w:val="0"/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</w:p>
    <w:p w:rsidR="001B28AB" w:rsidRPr="001B28AB" w:rsidRDefault="001B28AB" w:rsidP="001B28AB">
      <w:pPr>
        <w:widowControl w:val="0"/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 w:rsidRPr="001B28AB">
        <w:rPr>
          <w:color w:val="000000"/>
          <w:sz w:val="24"/>
          <w:szCs w:val="24"/>
          <w:lang w:eastAsia="pt-BR"/>
        </w:rPr>
        <w:t>Art. 2º. A heráldica do Brasão da Secretaria de Estado da Segurança, Defesa e Cidadania - SESDEC será de acordo com os Anexos I e II deste Decreto e atende aos seguintes preceitos:</w:t>
      </w:r>
    </w:p>
    <w:p w:rsidR="001B28AB" w:rsidRPr="001B28AB" w:rsidRDefault="001B28AB" w:rsidP="001B28AB">
      <w:pPr>
        <w:widowControl w:val="0"/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</w:p>
    <w:p w:rsidR="001B28AB" w:rsidRPr="001B28AB" w:rsidRDefault="001B28AB" w:rsidP="001B28AB">
      <w:pPr>
        <w:widowControl w:val="0"/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 w:rsidRPr="001B28AB">
        <w:rPr>
          <w:color w:val="000000"/>
          <w:sz w:val="24"/>
          <w:szCs w:val="24"/>
          <w:lang w:eastAsia="pt-BR"/>
        </w:rPr>
        <w:t xml:space="preserve">I - o Brasão tem formato de escudo português com centro de ponta em sua base. Possui </w:t>
      </w:r>
      <w:r w:rsidR="00A33706">
        <w:rPr>
          <w:color w:val="000000"/>
          <w:sz w:val="24"/>
          <w:szCs w:val="24"/>
          <w:lang w:eastAsia="pt-BR"/>
        </w:rPr>
        <w:t>a</w:t>
      </w:r>
      <w:r w:rsidR="00A33706" w:rsidRPr="001B28AB">
        <w:rPr>
          <w:color w:val="000000"/>
          <w:sz w:val="24"/>
          <w:szCs w:val="24"/>
          <w:lang w:eastAsia="pt-BR"/>
        </w:rPr>
        <w:t xml:space="preserve"> cor vermelha </w:t>
      </w:r>
      <w:r w:rsidR="00A33706">
        <w:rPr>
          <w:color w:val="000000"/>
          <w:sz w:val="24"/>
          <w:szCs w:val="24"/>
          <w:lang w:eastAsia="pt-BR"/>
        </w:rPr>
        <w:t xml:space="preserve">que </w:t>
      </w:r>
      <w:r w:rsidR="00A33706" w:rsidRPr="001B28AB">
        <w:rPr>
          <w:color w:val="000000"/>
          <w:sz w:val="24"/>
          <w:szCs w:val="24"/>
          <w:lang w:eastAsia="pt-BR"/>
        </w:rPr>
        <w:t>remete aos profissionais da</w:t>
      </w:r>
      <w:r w:rsidR="00A33706">
        <w:rPr>
          <w:color w:val="000000"/>
          <w:sz w:val="24"/>
          <w:szCs w:val="24"/>
          <w:lang w:eastAsia="pt-BR"/>
        </w:rPr>
        <w:t xml:space="preserve"> segurança pública</w:t>
      </w:r>
      <w:r w:rsidR="00CC20E7">
        <w:rPr>
          <w:color w:val="000000"/>
          <w:sz w:val="24"/>
          <w:szCs w:val="24"/>
          <w:lang w:eastAsia="pt-BR"/>
        </w:rPr>
        <w:t>,</w:t>
      </w:r>
      <w:r w:rsidR="00A33706">
        <w:rPr>
          <w:color w:val="000000"/>
          <w:sz w:val="24"/>
          <w:szCs w:val="24"/>
          <w:lang w:eastAsia="pt-BR"/>
        </w:rPr>
        <w:t xml:space="preserve"> os quais</w:t>
      </w:r>
      <w:r w:rsidR="00A33706" w:rsidRPr="001B28AB">
        <w:rPr>
          <w:color w:val="000000"/>
          <w:sz w:val="24"/>
          <w:szCs w:val="24"/>
          <w:lang w:eastAsia="pt-BR"/>
        </w:rPr>
        <w:t>, mesmo com sacrifício da própria vid</w:t>
      </w:r>
      <w:r w:rsidR="00CC20E7">
        <w:rPr>
          <w:color w:val="000000"/>
          <w:sz w:val="24"/>
          <w:szCs w:val="24"/>
          <w:lang w:eastAsia="pt-BR"/>
        </w:rPr>
        <w:t>a, cumprem o seu dever de ofício;</w:t>
      </w:r>
      <w:r w:rsidR="00A33706">
        <w:rPr>
          <w:color w:val="000000"/>
          <w:sz w:val="24"/>
          <w:szCs w:val="24"/>
          <w:lang w:eastAsia="pt-BR"/>
        </w:rPr>
        <w:t xml:space="preserve"> e as cores oriundas da B</w:t>
      </w:r>
      <w:r w:rsidRPr="001B28AB">
        <w:rPr>
          <w:color w:val="000000"/>
          <w:sz w:val="24"/>
          <w:szCs w:val="24"/>
          <w:lang w:eastAsia="pt-BR"/>
        </w:rPr>
        <w:t>andeira do Estado</w:t>
      </w:r>
      <w:r w:rsidR="00A33706">
        <w:rPr>
          <w:color w:val="000000"/>
          <w:sz w:val="24"/>
          <w:szCs w:val="24"/>
          <w:lang w:eastAsia="pt-BR"/>
        </w:rPr>
        <w:t xml:space="preserve"> de Rondônia:</w:t>
      </w:r>
      <w:r w:rsidRPr="001B28AB">
        <w:rPr>
          <w:color w:val="000000"/>
          <w:sz w:val="24"/>
          <w:szCs w:val="24"/>
          <w:lang w:eastAsia="pt-BR"/>
        </w:rPr>
        <w:t xml:space="preserve"> o azul, que representa o céu; o amarelo</w:t>
      </w:r>
      <w:r w:rsidR="00CC20E7">
        <w:rPr>
          <w:color w:val="000000"/>
          <w:sz w:val="24"/>
          <w:szCs w:val="24"/>
          <w:lang w:eastAsia="pt-BR"/>
        </w:rPr>
        <w:t>,</w:t>
      </w:r>
      <w:r w:rsidR="00A33706">
        <w:rPr>
          <w:color w:val="000000"/>
          <w:sz w:val="24"/>
          <w:szCs w:val="24"/>
          <w:lang w:eastAsia="pt-BR"/>
        </w:rPr>
        <w:t xml:space="preserve"> que represent</w:t>
      </w:r>
      <w:r w:rsidR="00CC20E7">
        <w:rPr>
          <w:color w:val="000000"/>
          <w:sz w:val="24"/>
          <w:szCs w:val="24"/>
          <w:lang w:eastAsia="pt-BR"/>
        </w:rPr>
        <w:t xml:space="preserve">a as riquezas minerais; o verde, </w:t>
      </w:r>
      <w:r w:rsidR="00A33706">
        <w:rPr>
          <w:color w:val="000000"/>
          <w:sz w:val="24"/>
          <w:szCs w:val="24"/>
          <w:lang w:eastAsia="pt-BR"/>
        </w:rPr>
        <w:t>que representa</w:t>
      </w:r>
      <w:r w:rsidRPr="001B28AB">
        <w:rPr>
          <w:color w:val="000000"/>
          <w:sz w:val="24"/>
          <w:szCs w:val="24"/>
          <w:lang w:eastAsia="pt-BR"/>
        </w:rPr>
        <w:t xml:space="preserve"> as matas e florestas; o branco, </w:t>
      </w:r>
      <w:r w:rsidR="00A33706">
        <w:rPr>
          <w:color w:val="000000"/>
          <w:sz w:val="24"/>
          <w:szCs w:val="24"/>
          <w:lang w:eastAsia="pt-BR"/>
        </w:rPr>
        <w:t xml:space="preserve">que representa </w:t>
      </w:r>
      <w:r w:rsidRPr="001B28AB">
        <w:rPr>
          <w:color w:val="000000"/>
          <w:sz w:val="24"/>
          <w:szCs w:val="24"/>
          <w:lang w:eastAsia="pt-BR"/>
        </w:rPr>
        <w:t>a paz, o objetivo centr</w:t>
      </w:r>
      <w:r w:rsidR="00CC20E7">
        <w:rPr>
          <w:color w:val="000000"/>
          <w:sz w:val="24"/>
          <w:szCs w:val="24"/>
          <w:lang w:eastAsia="pt-BR"/>
        </w:rPr>
        <w:t>al da Secretaria de Estado, que busca</w:t>
      </w:r>
      <w:r w:rsidRPr="001B28AB">
        <w:rPr>
          <w:color w:val="000000"/>
          <w:sz w:val="24"/>
          <w:szCs w:val="24"/>
          <w:lang w:eastAsia="pt-BR"/>
        </w:rPr>
        <w:t xml:space="preserve"> a segurança como garantia constitucional, a defesa do Estado e a cidadania como condição </w:t>
      </w:r>
      <w:proofErr w:type="spellStart"/>
      <w:r w:rsidRPr="001B28AB">
        <w:rPr>
          <w:i/>
          <w:color w:val="000000"/>
          <w:sz w:val="24"/>
          <w:szCs w:val="24"/>
          <w:lang w:eastAsia="pt-BR"/>
        </w:rPr>
        <w:t>sine</w:t>
      </w:r>
      <w:proofErr w:type="spellEnd"/>
      <w:r w:rsidRPr="001B28AB">
        <w:rPr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1B28AB">
        <w:rPr>
          <w:i/>
          <w:color w:val="000000"/>
          <w:sz w:val="24"/>
          <w:szCs w:val="24"/>
          <w:lang w:eastAsia="pt-BR"/>
        </w:rPr>
        <w:t>qua</w:t>
      </w:r>
      <w:proofErr w:type="spellEnd"/>
      <w:r w:rsidRPr="001B28AB">
        <w:rPr>
          <w:i/>
          <w:color w:val="000000"/>
          <w:sz w:val="24"/>
          <w:szCs w:val="24"/>
          <w:lang w:eastAsia="pt-BR"/>
        </w:rPr>
        <w:t xml:space="preserve"> non</w:t>
      </w:r>
      <w:r w:rsidRPr="001B28AB">
        <w:rPr>
          <w:color w:val="000000"/>
          <w:sz w:val="24"/>
          <w:szCs w:val="24"/>
          <w:lang w:eastAsia="pt-BR"/>
        </w:rPr>
        <w:t xml:space="preserve"> da manutenção do Estado Democrático de Direito.</w:t>
      </w:r>
    </w:p>
    <w:p w:rsidR="001B28AB" w:rsidRPr="001B28AB" w:rsidRDefault="001B28AB" w:rsidP="001B28AB">
      <w:pPr>
        <w:widowControl w:val="0"/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</w:p>
    <w:p w:rsidR="001B28AB" w:rsidRPr="001B28AB" w:rsidRDefault="00CF56FC" w:rsidP="001B28AB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II </w:t>
      </w:r>
      <w:r w:rsidR="006D3BC5">
        <w:rPr>
          <w:color w:val="000000"/>
          <w:sz w:val="24"/>
          <w:szCs w:val="24"/>
          <w:lang w:eastAsia="pt-BR"/>
        </w:rPr>
        <w:t>-</w:t>
      </w:r>
      <w:r>
        <w:rPr>
          <w:color w:val="000000"/>
          <w:sz w:val="24"/>
          <w:szCs w:val="24"/>
          <w:lang w:eastAsia="pt-BR"/>
        </w:rPr>
        <w:t xml:space="preserve"> retratando a Secretaria de Estado da Segurança, Defesa e Cidadania, traz o acrônimo “SESDEC”</w:t>
      </w:r>
      <w:r w:rsidR="001B28AB" w:rsidRPr="001B28AB">
        <w:rPr>
          <w:color w:val="000000"/>
          <w:sz w:val="24"/>
          <w:szCs w:val="24"/>
          <w:lang w:eastAsia="pt-BR"/>
        </w:rPr>
        <w:t xml:space="preserve">. No flanco direito existe um semicírculo, que representa a nação, dentro do qual se destaca a estrela </w:t>
      </w:r>
      <w:proofErr w:type="spellStart"/>
      <w:r w:rsidR="001B28AB" w:rsidRPr="001B28AB">
        <w:rPr>
          <w:color w:val="000000"/>
          <w:sz w:val="24"/>
          <w:szCs w:val="24"/>
          <w:lang w:eastAsia="pt-BR"/>
        </w:rPr>
        <w:t>Muliphen</w:t>
      </w:r>
      <w:proofErr w:type="spellEnd"/>
      <w:r w:rsidR="001B28AB" w:rsidRPr="001B28AB">
        <w:rPr>
          <w:color w:val="000000"/>
          <w:sz w:val="24"/>
          <w:szCs w:val="24"/>
          <w:lang w:eastAsia="pt-BR"/>
        </w:rPr>
        <w:t>, da constelação Cão Maior, que representa o Estado de Rondônia na Bandeira Nacional.</w:t>
      </w:r>
    </w:p>
    <w:p w:rsidR="001B28AB" w:rsidRPr="001B28AB" w:rsidRDefault="001B28AB" w:rsidP="001B28AB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</w:p>
    <w:p w:rsidR="001B28AB" w:rsidRPr="001B28AB" w:rsidRDefault="001B28AB" w:rsidP="001B28AB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 w:rsidRPr="001B28AB">
        <w:rPr>
          <w:color w:val="000000"/>
          <w:sz w:val="24"/>
          <w:szCs w:val="24"/>
          <w:lang w:eastAsia="pt-BR"/>
        </w:rPr>
        <w:t xml:space="preserve"> III - o flanco esquerdo é composto por </w:t>
      </w:r>
      <w:proofErr w:type="gramStart"/>
      <w:r w:rsidRPr="001B28AB">
        <w:rPr>
          <w:color w:val="000000"/>
          <w:sz w:val="24"/>
          <w:szCs w:val="24"/>
          <w:lang w:eastAsia="pt-BR"/>
        </w:rPr>
        <w:t>4</w:t>
      </w:r>
      <w:proofErr w:type="gramEnd"/>
      <w:r w:rsidRPr="001B28AB">
        <w:rPr>
          <w:color w:val="000000"/>
          <w:sz w:val="24"/>
          <w:szCs w:val="24"/>
          <w:lang w:eastAsia="pt-BR"/>
        </w:rPr>
        <w:t xml:space="preserve"> (quatro) formas, logo abaixo do semicírculo, cada uma representa as instituições que integram a Secretaria de Estado da Segurança, Defesa e Cidadania - SESDEC: a Polícia Militar, a Polícia Civil, o Corpo de Bombeiros Militar e a Polícia Técnico-Científica.</w:t>
      </w:r>
    </w:p>
    <w:p w:rsidR="001B28AB" w:rsidRPr="001B28AB" w:rsidRDefault="001B28AB" w:rsidP="001B28AB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</w:p>
    <w:p w:rsidR="001B28AB" w:rsidRPr="001B28AB" w:rsidRDefault="001B28AB" w:rsidP="001B28AB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 w:rsidRPr="001B28AB">
        <w:rPr>
          <w:color w:val="000000"/>
          <w:sz w:val="24"/>
          <w:szCs w:val="24"/>
          <w:lang w:eastAsia="pt-BR"/>
        </w:rPr>
        <w:t xml:space="preserve">Art. 3º. A altura do Brasão é de 150 mm (cento e cinquenta milímetros), medido do seu ponto superior até o ponto central do centro da ponta. Apresenta largura superior de 120 mm (cento e vinte milímetros), com início da curvatura para o centro de ponta a 92 mm (noventa e dois milímetros) da parte superior. A faixa que compreende o </w:t>
      </w:r>
      <w:r w:rsidR="00297B29">
        <w:rPr>
          <w:color w:val="000000"/>
          <w:sz w:val="24"/>
          <w:szCs w:val="24"/>
          <w:lang w:eastAsia="pt-BR"/>
        </w:rPr>
        <w:t>acrônimo “SESDEC”</w:t>
      </w:r>
      <w:r w:rsidRPr="001B28AB">
        <w:rPr>
          <w:color w:val="000000"/>
          <w:sz w:val="24"/>
          <w:szCs w:val="24"/>
          <w:lang w:eastAsia="pt-BR"/>
        </w:rPr>
        <w:t xml:space="preserve"> possui</w:t>
      </w:r>
      <w:r w:rsidR="00297B29">
        <w:rPr>
          <w:color w:val="000000"/>
          <w:sz w:val="24"/>
          <w:szCs w:val="24"/>
          <w:lang w:eastAsia="pt-BR"/>
        </w:rPr>
        <w:t xml:space="preserve"> </w:t>
      </w:r>
      <w:r w:rsidR="00297B29">
        <w:rPr>
          <w:color w:val="000000"/>
          <w:sz w:val="24"/>
          <w:szCs w:val="24"/>
          <w:lang w:eastAsia="pt-BR"/>
        </w:rPr>
        <w:lastRenderedPageBreak/>
        <w:t>largura de</w:t>
      </w:r>
      <w:r w:rsidRPr="001B28AB">
        <w:rPr>
          <w:color w:val="000000"/>
          <w:sz w:val="24"/>
          <w:szCs w:val="24"/>
          <w:lang w:eastAsia="pt-BR"/>
        </w:rPr>
        <w:t xml:space="preserve"> 31 mm (trinta e um milímetros)</w:t>
      </w:r>
      <w:r w:rsidR="00297B29">
        <w:rPr>
          <w:color w:val="000000"/>
          <w:sz w:val="24"/>
          <w:szCs w:val="24"/>
          <w:lang w:eastAsia="pt-BR"/>
        </w:rPr>
        <w:t xml:space="preserve"> </w:t>
      </w:r>
      <w:r w:rsidRPr="001B28AB">
        <w:rPr>
          <w:color w:val="000000"/>
          <w:sz w:val="24"/>
          <w:szCs w:val="24"/>
          <w:lang w:eastAsia="pt-BR"/>
        </w:rPr>
        <w:t>e o semicírculo possui diâmetro de 102 mm (cento e dois milímetros).</w:t>
      </w:r>
    </w:p>
    <w:p w:rsidR="001B28AB" w:rsidRPr="001B28AB" w:rsidRDefault="001B28AB" w:rsidP="001B28AB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</w:p>
    <w:p w:rsidR="001B28AB" w:rsidRPr="001B28AB" w:rsidRDefault="001B28AB" w:rsidP="001B28AB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 w:rsidRPr="001B28AB">
        <w:rPr>
          <w:color w:val="000000"/>
          <w:sz w:val="24"/>
          <w:szCs w:val="24"/>
          <w:lang w:eastAsia="pt-BR"/>
        </w:rPr>
        <w:t>Parágrafo único.</w:t>
      </w:r>
      <w:r w:rsidRPr="001B28AB">
        <w:rPr>
          <w:b/>
          <w:color w:val="000000"/>
          <w:sz w:val="24"/>
          <w:szCs w:val="24"/>
          <w:lang w:eastAsia="pt-BR"/>
        </w:rPr>
        <w:t xml:space="preserve"> </w:t>
      </w:r>
      <w:r w:rsidRPr="001B28AB">
        <w:rPr>
          <w:color w:val="000000"/>
          <w:sz w:val="24"/>
          <w:szCs w:val="24"/>
          <w:lang w:eastAsia="pt-BR"/>
        </w:rPr>
        <w:t xml:space="preserve">Os tipos enumerados no </w:t>
      </w:r>
      <w:r w:rsidRPr="001B28AB">
        <w:rPr>
          <w:i/>
          <w:color w:val="000000"/>
          <w:sz w:val="24"/>
          <w:szCs w:val="24"/>
          <w:lang w:eastAsia="pt-BR"/>
        </w:rPr>
        <w:t>caput</w:t>
      </w:r>
      <w:r w:rsidRPr="001B28AB">
        <w:rPr>
          <w:color w:val="000000"/>
          <w:sz w:val="24"/>
          <w:szCs w:val="24"/>
          <w:lang w:eastAsia="pt-BR"/>
        </w:rPr>
        <w:t xml:space="preserve"> deste artigo poderão ser confeccionados em outras dimensões, maiores ou menores, conforme as condições de uso, mantendo, entretanto, as devidas proporções.</w:t>
      </w:r>
    </w:p>
    <w:p w:rsidR="001B28AB" w:rsidRPr="001B28AB" w:rsidRDefault="001B28AB" w:rsidP="001B28AB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</w:p>
    <w:p w:rsidR="001B28AB" w:rsidRPr="001B28AB" w:rsidRDefault="001B28AB" w:rsidP="001B28AB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 w:rsidRPr="001B28AB">
        <w:rPr>
          <w:color w:val="000000"/>
          <w:sz w:val="24"/>
          <w:szCs w:val="24"/>
          <w:lang w:eastAsia="pt-BR"/>
        </w:rPr>
        <w:t>Art. 4º. Quando o Brasão da SESDEC for utilizado como símbolo único para representar a Segurança Pública do Estado de Rondônia, poderá vir acompanhado dos brasões das instituições subordinados à Secretaria, conforme modelo do Anexo II.</w:t>
      </w:r>
    </w:p>
    <w:p w:rsidR="001B28AB" w:rsidRPr="001B28AB" w:rsidRDefault="001B28AB" w:rsidP="001B28AB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</w:p>
    <w:p w:rsidR="001B28AB" w:rsidRPr="001B28AB" w:rsidRDefault="001B28AB" w:rsidP="001B28AB">
      <w:pPr>
        <w:suppressAutoHyphens w:val="0"/>
        <w:ind w:firstLine="567"/>
        <w:rPr>
          <w:color w:val="000000"/>
          <w:sz w:val="24"/>
          <w:szCs w:val="24"/>
          <w:lang w:eastAsia="pt-BR"/>
        </w:rPr>
      </w:pPr>
      <w:r w:rsidRPr="001B28AB">
        <w:rPr>
          <w:color w:val="000000"/>
          <w:sz w:val="24"/>
          <w:szCs w:val="24"/>
          <w:lang w:eastAsia="pt-BR"/>
        </w:rPr>
        <w:t>Art. 5º. Este Decreto entra em vigor na data de sua publicação.</w:t>
      </w:r>
    </w:p>
    <w:p w:rsidR="001B28AB" w:rsidRPr="001B28AB" w:rsidRDefault="001B28AB" w:rsidP="001B28AB">
      <w:pPr>
        <w:suppressAutoHyphens w:val="0"/>
        <w:ind w:firstLine="567"/>
        <w:rPr>
          <w:color w:val="000000"/>
          <w:sz w:val="24"/>
          <w:szCs w:val="24"/>
          <w:lang w:eastAsia="pt-BR"/>
        </w:rPr>
      </w:pPr>
    </w:p>
    <w:p w:rsidR="001B28AB" w:rsidRPr="001B28AB" w:rsidRDefault="001B28AB" w:rsidP="001B28AB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 w:rsidRPr="001B28AB">
        <w:rPr>
          <w:color w:val="000000"/>
          <w:sz w:val="24"/>
          <w:szCs w:val="24"/>
          <w:lang w:eastAsia="pt-BR"/>
        </w:rPr>
        <w:t>Palácio do Governo do Estado de Rondônia, em</w:t>
      </w:r>
      <w:r w:rsidR="00B42F89">
        <w:rPr>
          <w:color w:val="000000"/>
          <w:sz w:val="24"/>
          <w:szCs w:val="24"/>
          <w:lang w:eastAsia="pt-BR"/>
        </w:rPr>
        <w:t xml:space="preserve"> 21 </w:t>
      </w:r>
      <w:r w:rsidRPr="001B28AB">
        <w:rPr>
          <w:color w:val="000000"/>
          <w:sz w:val="24"/>
          <w:szCs w:val="24"/>
          <w:lang w:eastAsia="pt-BR"/>
        </w:rPr>
        <w:t>de outubro 2015, 127º da República.</w:t>
      </w:r>
    </w:p>
    <w:p w:rsidR="001B28AB" w:rsidRPr="001B28AB" w:rsidRDefault="001B28AB" w:rsidP="001B28AB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:rsidR="001B28AB" w:rsidRPr="001B28AB" w:rsidRDefault="001B28AB" w:rsidP="001B28AB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:rsidR="001B28AB" w:rsidRPr="001B28AB" w:rsidRDefault="001B28AB" w:rsidP="001B28AB">
      <w:pPr>
        <w:keepNext/>
        <w:suppressAutoHyphens w:val="0"/>
        <w:jc w:val="center"/>
        <w:outlineLvl w:val="0"/>
        <w:rPr>
          <w:b/>
          <w:bCs/>
          <w:color w:val="000000"/>
          <w:sz w:val="24"/>
          <w:szCs w:val="24"/>
          <w:lang w:eastAsia="pt-BR"/>
        </w:rPr>
      </w:pPr>
      <w:proofErr w:type="gramStart"/>
      <w:r w:rsidRPr="001B28AB">
        <w:rPr>
          <w:b/>
          <w:bCs/>
          <w:color w:val="000000"/>
          <w:sz w:val="24"/>
          <w:szCs w:val="24"/>
          <w:lang w:eastAsia="pt-BR"/>
        </w:rPr>
        <w:t>CONFÚCIO AIRES MOURA</w:t>
      </w:r>
      <w:proofErr w:type="gramEnd"/>
    </w:p>
    <w:p w:rsidR="001B28AB" w:rsidRPr="001B28AB" w:rsidRDefault="001B28AB" w:rsidP="001B28AB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1B28AB">
        <w:rPr>
          <w:color w:val="000000"/>
          <w:sz w:val="24"/>
          <w:szCs w:val="24"/>
          <w:lang w:eastAsia="pt-BR"/>
        </w:rPr>
        <w:t>Governador</w:t>
      </w:r>
    </w:p>
    <w:p w:rsidR="00CE42BF" w:rsidRPr="003D5BA0" w:rsidRDefault="00CE42BF" w:rsidP="003D5BA0">
      <w:pPr>
        <w:rPr>
          <w:sz w:val="24"/>
          <w:szCs w:val="24"/>
        </w:rPr>
      </w:pPr>
    </w:p>
    <w:p w:rsidR="009C06AC" w:rsidRPr="003D5BA0" w:rsidRDefault="009C06AC" w:rsidP="003D5BA0">
      <w:pPr>
        <w:rPr>
          <w:sz w:val="24"/>
          <w:szCs w:val="24"/>
        </w:rPr>
      </w:pPr>
    </w:p>
    <w:p w:rsidR="009C06AC" w:rsidRPr="003D5BA0" w:rsidRDefault="009C06AC" w:rsidP="003D5BA0">
      <w:pPr>
        <w:tabs>
          <w:tab w:val="left" w:pos="1335"/>
        </w:tabs>
        <w:rPr>
          <w:sz w:val="24"/>
          <w:szCs w:val="24"/>
        </w:rPr>
      </w:pPr>
      <w:r w:rsidRPr="003D5BA0">
        <w:rPr>
          <w:sz w:val="24"/>
          <w:szCs w:val="24"/>
        </w:rPr>
        <w:tab/>
      </w:r>
    </w:p>
    <w:p w:rsidR="00516FFF" w:rsidRPr="003D5BA0" w:rsidRDefault="009C06AC" w:rsidP="00CF56FC">
      <w:pPr>
        <w:tabs>
          <w:tab w:val="left" w:pos="1335"/>
          <w:tab w:val="left" w:pos="4140"/>
          <w:tab w:val="center" w:pos="4677"/>
        </w:tabs>
        <w:jc w:val="center"/>
        <w:rPr>
          <w:b/>
          <w:sz w:val="24"/>
          <w:szCs w:val="24"/>
        </w:rPr>
      </w:pPr>
      <w:r w:rsidRPr="003D5BA0">
        <w:rPr>
          <w:sz w:val="24"/>
          <w:szCs w:val="24"/>
        </w:rPr>
        <w:br w:type="page"/>
      </w:r>
      <w:r w:rsidR="001B28AB">
        <w:rPr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7216" behindDoc="0" locked="0" layoutInCell="1" allowOverlap="1" wp14:anchorId="64ACDDC0" wp14:editId="56C40CA1">
            <wp:simplePos x="0" y="0"/>
            <wp:positionH relativeFrom="column">
              <wp:posOffset>2540</wp:posOffset>
            </wp:positionH>
            <wp:positionV relativeFrom="paragraph">
              <wp:posOffset>224155</wp:posOffset>
            </wp:positionV>
            <wp:extent cx="5934075" cy="503872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6FC" w:rsidRPr="003D5BA0">
        <w:rPr>
          <w:b/>
          <w:sz w:val="24"/>
          <w:szCs w:val="24"/>
        </w:rPr>
        <w:t>ANEXO I</w:t>
      </w:r>
      <w:r w:rsidRPr="003D5BA0">
        <w:rPr>
          <w:b/>
          <w:sz w:val="24"/>
          <w:szCs w:val="24"/>
        </w:rPr>
        <w:br w:type="page"/>
      </w:r>
      <w:r w:rsidR="00CF56FC" w:rsidRPr="003D5BA0">
        <w:rPr>
          <w:b/>
          <w:sz w:val="24"/>
          <w:szCs w:val="24"/>
        </w:rPr>
        <w:lastRenderedPageBreak/>
        <w:t>ANEXO II</w:t>
      </w:r>
    </w:p>
    <w:p w:rsidR="009C06AC" w:rsidRPr="003D5BA0" w:rsidRDefault="00BB3789" w:rsidP="003D5BA0">
      <w:pPr>
        <w:tabs>
          <w:tab w:val="left" w:pos="1335"/>
          <w:tab w:val="left" w:pos="4140"/>
          <w:tab w:val="center" w:pos="4677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75818141" wp14:editId="04488803">
            <wp:simplePos x="0" y="0"/>
            <wp:positionH relativeFrom="column">
              <wp:posOffset>583565</wp:posOffset>
            </wp:positionH>
            <wp:positionV relativeFrom="paragraph">
              <wp:posOffset>22225</wp:posOffset>
            </wp:positionV>
            <wp:extent cx="4848225" cy="571500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6AC" w:rsidRPr="003D5BA0" w:rsidRDefault="009C06AC" w:rsidP="003D5BA0">
      <w:pPr>
        <w:tabs>
          <w:tab w:val="left" w:pos="1335"/>
          <w:tab w:val="left" w:pos="4140"/>
          <w:tab w:val="center" w:pos="4677"/>
        </w:tabs>
        <w:jc w:val="center"/>
        <w:rPr>
          <w:b/>
          <w:sz w:val="24"/>
          <w:szCs w:val="24"/>
        </w:rPr>
      </w:pPr>
    </w:p>
    <w:p w:rsidR="009C06AC" w:rsidRPr="003D5BA0" w:rsidRDefault="009C06AC" w:rsidP="003D5BA0">
      <w:pPr>
        <w:tabs>
          <w:tab w:val="left" w:pos="1335"/>
          <w:tab w:val="left" w:pos="4140"/>
          <w:tab w:val="center" w:pos="4677"/>
        </w:tabs>
        <w:jc w:val="center"/>
        <w:rPr>
          <w:b/>
          <w:sz w:val="24"/>
          <w:szCs w:val="24"/>
        </w:rPr>
      </w:pPr>
    </w:p>
    <w:p w:rsidR="009C06AC" w:rsidRPr="003D5BA0" w:rsidRDefault="009C06AC" w:rsidP="003D5BA0">
      <w:pPr>
        <w:tabs>
          <w:tab w:val="left" w:pos="1335"/>
          <w:tab w:val="left" w:pos="4140"/>
          <w:tab w:val="center" w:pos="4677"/>
        </w:tabs>
        <w:jc w:val="center"/>
        <w:rPr>
          <w:b/>
          <w:sz w:val="24"/>
          <w:szCs w:val="24"/>
        </w:rPr>
      </w:pPr>
    </w:p>
    <w:p w:rsidR="009C06AC" w:rsidRPr="003D5BA0" w:rsidRDefault="009C06AC" w:rsidP="003D5BA0">
      <w:pPr>
        <w:tabs>
          <w:tab w:val="left" w:pos="1335"/>
          <w:tab w:val="left" w:pos="4140"/>
          <w:tab w:val="center" w:pos="4677"/>
        </w:tabs>
        <w:jc w:val="center"/>
        <w:rPr>
          <w:b/>
          <w:sz w:val="24"/>
          <w:szCs w:val="24"/>
        </w:rPr>
      </w:pPr>
    </w:p>
    <w:p w:rsidR="009C06AC" w:rsidRPr="003D5BA0" w:rsidRDefault="009C06AC" w:rsidP="003D5BA0">
      <w:pPr>
        <w:tabs>
          <w:tab w:val="left" w:pos="1335"/>
          <w:tab w:val="left" w:pos="4140"/>
          <w:tab w:val="center" w:pos="4677"/>
        </w:tabs>
        <w:jc w:val="center"/>
        <w:rPr>
          <w:b/>
          <w:sz w:val="24"/>
          <w:szCs w:val="24"/>
        </w:rPr>
      </w:pPr>
    </w:p>
    <w:p w:rsidR="009C06AC" w:rsidRPr="003D5BA0" w:rsidRDefault="009C06AC" w:rsidP="003D5BA0">
      <w:pPr>
        <w:tabs>
          <w:tab w:val="left" w:pos="1335"/>
          <w:tab w:val="left" w:pos="4140"/>
          <w:tab w:val="center" w:pos="4677"/>
        </w:tabs>
        <w:jc w:val="center"/>
        <w:rPr>
          <w:b/>
          <w:sz w:val="24"/>
          <w:szCs w:val="24"/>
        </w:rPr>
      </w:pPr>
    </w:p>
    <w:sectPr w:rsidR="009C06AC" w:rsidRPr="003D5BA0" w:rsidSect="00715F2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22" w:rsidRDefault="00EE4922" w:rsidP="000F0B4D">
      <w:r>
        <w:separator/>
      </w:r>
    </w:p>
  </w:endnote>
  <w:endnote w:type="continuationSeparator" w:id="0">
    <w:p w:rsidR="00EE4922" w:rsidRDefault="00EE4922" w:rsidP="000F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22" w:rsidRDefault="00EE4922" w:rsidP="000F0B4D">
      <w:r>
        <w:separator/>
      </w:r>
    </w:p>
  </w:footnote>
  <w:footnote w:type="continuationSeparator" w:id="0">
    <w:p w:rsidR="00EE4922" w:rsidRDefault="00EE4922" w:rsidP="000F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A0" w:rsidRDefault="003D5BA0" w:rsidP="003D5BA0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06925180" r:id="rId2"/>
      </w:object>
    </w:r>
  </w:p>
  <w:p w:rsidR="003D5BA0" w:rsidRDefault="003D5BA0" w:rsidP="003D5BA0">
    <w:pPr>
      <w:jc w:val="center"/>
      <w:rPr>
        <w:b/>
      </w:rPr>
    </w:pPr>
    <w:r>
      <w:rPr>
        <w:b/>
      </w:rPr>
      <w:t>GOVERNO DO ESTADO DE RONDÔNIA</w:t>
    </w:r>
  </w:p>
  <w:p w:rsidR="003D5BA0" w:rsidRDefault="003D5BA0" w:rsidP="003D5BA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3D5BA0" w:rsidRDefault="003D5B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4D"/>
    <w:rsid w:val="00006724"/>
    <w:rsid w:val="000136A6"/>
    <w:rsid w:val="00030FDA"/>
    <w:rsid w:val="000450D7"/>
    <w:rsid w:val="00093FD9"/>
    <w:rsid w:val="000A0412"/>
    <w:rsid w:val="000A1C30"/>
    <w:rsid w:val="000B6CBD"/>
    <w:rsid w:val="000B77A2"/>
    <w:rsid w:val="000C31B4"/>
    <w:rsid w:val="000D48E4"/>
    <w:rsid w:val="000E650B"/>
    <w:rsid w:val="000F0B4D"/>
    <w:rsid w:val="000F3516"/>
    <w:rsid w:val="00122E0A"/>
    <w:rsid w:val="00154F37"/>
    <w:rsid w:val="001558B5"/>
    <w:rsid w:val="00191F66"/>
    <w:rsid w:val="001979CF"/>
    <w:rsid w:val="001B0FBF"/>
    <w:rsid w:val="001B1CB9"/>
    <w:rsid w:val="001B28AB"/>
    <w:rsid w:val="001C6FF9"/>
    <w:rsid w:val="00204038"/>
    <w:rsid w:val="00210427"/>
    <w:rsid w:val="00226335"/>
    <w:rsid w:val="002515F2"/>
    <w:rsid w:val="00251A58"/>
    <w:rsid w:val="00254BAE"/>
    <w:rsid w:val="002731A6"/>
    <w:rsid w:val="00297B29"/>
    <w:rsid w:val="002A3D4A"/>
    <w:rsid w:val="002B4836"/>
    <w:rsid w:val="002D43BB"/>
    <w:rsid w:val="002F3162"/>
    <w:rsid w:val="002F36A6"/>
    <w:rsid w:val="00301572"/>
    <w:rsid w:val="00304DDE"/>
    <w:rsid w:val="003072D0"/>
    <w:rsid w:val="00310A88"/>
    <w:rsid w:val="0031395C"/>
    <w:rsid w:val="0032458E"/>
    <w:rsid w:val="00352FA2"/>
    <w:rsid w:val="00355BA9"/>
    <w:rsid w:val="00356FD6"/>
    <w:rsid w:val="00371CF0"/>
    <w:rsid w:val="00381240"/>
    <w:rsid w:val="00382BFF"/>
    <w:rsid w:val="00387796"/>
    <w:rsid w:val="003900C6"/>
    <w:rsid w:val="00396048"/>
    <w:rsid w:val="003A34D1"/>
    <w:rsid w:val="003B7A20"/>
    <w:rsid w:val="003C275C"/>
    <w:rsid w:val="003D20FC"/>
    <w:rsid w:val="003D33B8"/>
    <w:rsid w:val="003D5379"/>
    <w:rsid w:val="003D5BA0"/>
    <w:rsid w:val="003D7BE4"/>
    <w:rsid w:val="003F01EC"/>
    <w:rsid w:val="003F5E58"/>
    <w:rsid w:val="00405DA7"/>
    <w:rsid w:val="00417D89"/>
    <w:rsid w:val="00436F07"/>
    <w:rsid w:val="00457EC8"/>
    <w:rsid w:val="00464DBF"/>
    <w:rsid w:val="0048598D"/>
    <w:rsid w:val="004910D1"/>
    <w:rsid w:val="004B3973"/>
    <w:rsid w:val="004C6D5A"/>
    <w:rsid w:val="004C798B"/>
    <w:rsid w:val="00506905"/>
    <w:rsid w:val="00516FFF"/>
    <w:rsid w:val="00544EDB"/>
    <w:rsid w:val="005763A0"/>
    <w:rsid w:val="005769F0"/>
    <w:rsid w:val="0058183A"/>
    <w:rsid w:val="005924A5"/>
    <w:rsid w:val="005975F1"/>
    <w:rsid w:val="005B6A72"/>
    <w:rsid w:val="005B6DF5"/>
    <w:rsid w:val="005D3455"/>
    <w:rsid w:val="005E0034"/>
    <w:rsid w:val="00601D01"/>
    <w:rsid w:val="0060473E"/>
    <w:rsid w:val="006135F7"/>
    <w:rsid w:val="00614665"/>
    <w:rsid w:val="00627007"/>
    <w:rsid w:val="00631275"/>
    <w:rsid w:val="006461EC"/>
    <w:rsid w:val="00663879"/>
    <w:rsid w:val="006663AE"/>
    <w:rsid w:val="00673808"/>
    <w:rsid w:val="006877FF"/>
    <w:rsid w:val="006D248D"/>
    <w:rsid w:val="006D3BC5"/>
    <w:rsid w:val="006D7B97"/>
    <w:rsid w:val="006E2EE9"/>
    <w:rsid w:val="006E4A1B"/>
    <w:rsid w:val="006F0F74"/>
    <w:rsid w:val="006F1C03"/>
    <w:rsid w:val="006F1EFC"/>
    <w:rsid w:val="00715D68"/>
    <w:rsid w:val="00715F20"/>
    <w:rsid w:val="00730E75"/>
    <w:rsid w:val="0076228B"/>
    <w:rsid w:val="00765420"/>
    <w:rsid w:val="00770608"/>
    <w:rsid w:val="00781DA8"/>
    <w:rsid w:val="00784E4B"/>
    <w:rsid w:val="00794C50"/>
    <w:rsid w:val="007C5CD1"/>
    <w:rsid w:val="007C6BA2"/>
    <w:rsid w:val="007D555A"/>
    <w:rsid w:val="007F00A3"/>
    <w:rsid w:val="007F0BA9"/>
    <w:rsid w:val="00812DBE"/>
    <w:rsid w:val="00820117"/>
    <w:rsid w:val="008255BA"/>
    <w:rsid w:val="00837421"/>
    <w:rsid w:val="00841E31"/>
    <w:rsid w:val="00860647"/>
    <w:rsid w:val="00864164"/>
    <w:rsid w:val="00883B42"/>
    <w:rsid w:val="008910EF"/>
    <w:rsid w:val="008D1DA6"/>
    <w:rsid w:val="008D1EAE"/>
    <w:rsid w:val="008D658F"/>
    <w:rsid w:val="008E4CAB"/>
    <w:rsid w:val="00912819"/>
    <w:rsid w:val="009306BA"/>
    <w:rsid w:val="00942D73"/>
    <w:rsid w:val="00975A4D"/>
    <w:rsid w:val="009C06AC"/>
    <w:rsid w:val="009C5315"/>
    <w:rsid w:val="009F0188"/>
    <w:rsid w:val="00A008D3"/>
    <w:rsid w:val="00A00FFE"/>
    <w:rsid w:val="00A216B8"/>
    <w:rsid w:val="00A24982"/>
    <w:rsid w:val="00A26878"/>
    <w:rsid w:val="00A325C1"/>
    <w:rsid w:val="00A33706"/>
    <w:rsid w:val="00A3791A"/>
    <w:rsid w:val="00A425DC"/>
    <w:rsid w:val="00A73240"/>
    <w:rsid w:val="00A839FE"/>
    <w:rsid w:val="00AE1CDA"/>
    <w:rsid w:val="00AE66F6"/>
    <w:rsid w:val="00B07A10"/>
    <w:rsid w:val="00B10A1D"/>
    <w:rsid w:val="00B22477"/>
    <w:rsid w:val="00B24BB3"/>
    <w:rsid w:val="00B3099C"/>
    <w:rsid w:val="00B37A20"/>
    <w:rsid w:val="00B42F89"/>
    <w:rsid w:val="00B8327F"/>
    <w:rsid w:val="00B90E45"/>
    <w:rsid w:val="00BA1EB6"/>
    <w:rsid w:val="00BA6BD5"/>
    <w:rsid w:val="00BB146E"/>
    <w:rsid w:val="00BB1A93"/>
    <w:rsid w:val="00BB3789"/>
    <w:rsid w:val="00BC216A"/>
    <w:rsid w:val="00BD0AC6"/>
    <w:rsid w:val="00BD1F3D"/>
    <w:rsid w:val="00BE376E"/>
    <w:rsid w:val="00C05AA3"/>
    <w:rsid w:val="00C0635E"/>
    <w:rsid w:val="00C1406A"/>
    <w:rsid w:val="00C2436C"/>
    <w:rsid w:val="00C35600"/>
    <w:rsid w:val="00C461BF"/>
    <w:rsid w:val="00C51BAF"/>
    <w:rsid w:val="00C5284B"/>
    <w:rsid w:val="00C64A0A"/>
    <w:rsid w:val="00C70A58"/>
    <w:rsid w:val="00C72045"/>
    <w:rsid w:val="00C82310"/>
    <w:rsid w:val="00C856BB"/>
    <w:rsid w:val="00C956F5"/>
    <w:rsid w:val="00C9616D"/>
    <w:rsid w:val="00CA41C7"/>
    <w:rsid w:val="00CA6739"/>
    <w:rsid w:val="00CB0121"/>
    <w:rsid w:val="00CB4442"/>
    <w:rsid w:val="00CC0600"/>
    <w:rsid w:val="00CC20E7"/>
    <w:rsid w:val="00CC38EF"/>
    <w:rsid w:val="00CD0E81"/>
    <w:rsid w:val="00CE42BF"/>
    <w:rsid w:val="00CE635A"/>
    <w:rsid w:val="00CF3D74"/>
    <w:rsid w:val="00CF56FC"/>
    <w:rsid w:val="00D049B9"/>
    <w:rsid w:val="00D3014D"/>
    <w:rsid w:val="00D36302"/>
    <w:rsid w:val="00D414B0"/>
    <w:rsid w:val="00D564D3"/>
    <w:rsid w:val="00D62400"/>
    <w:rsid w:val="00D7469B"/>
    <w:rsid w:val="00D84F59"/>
    <w:rsid w:val="00D86C0C"/>
    <w:rsid w:val="00D939D7"/>
    <w:rsid w:val="00D96A9E"/>
    <w:rsid w:val="00D97F04"/>
    <w:rsid w:val="00DB0D7F"/>
    <w:rsid w:val="00DC54EB"/>
    <w:rsid w:val="00DC62BF"/>
    <w:rsid w:val="00DD3848"/>
    <w:rsid w:val="00E03627"/>
    <w:rsid w:val="00E13FE9"/>
    <w:rsid w:val="00E145DC"/>
    <w:rsid w:val="00E77C5D"/>
    <w:rsid w:val="00E8494E"/>
    <w:rsid w:val="00E97D1D"/>
    <w:rsid w:val="00EB21E0"/>
    <w:rsid w:val="00EC14B2"/>
    <w:rsid w:val="00ED03AE"/>
    <w:rsid w:val="00EE4922"/>
    <w:rsid w:val="00EF013B"/>
    <w:rsid w:val="00F35A79"/>
    <w:rsid w:val="00F46543"/>
    <w:rsid w:val="00F726BE"/>
    <w:rsid w:val="00F87594"/>
    <w:rsid w:val="00FC5CA8"/>
    <w:rsid w:val="00FD711D"/>
    <w:rsid w:val="00FE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4D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Characters">
    <w:name w:val="Footnote Characters"/>
    <w:rsid w:val="000F0B4D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F0B4D"/>
  </w:style>
  <w:style w:type="character" w:customStyle="1" w:styleId="TextodenotaderodapChar">
    <w:name w:val="Texto de nota de rodapé Char"/>
    <w:link w:val="Textodenotaderodap"/>
    <w:semiHidden/>
    <w:rsid w:val="000F0B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0F0B4D"/>
    <w:pPr>
      <w:jc w:val="both"/>
    </w:pPr>
    <w:rPr>
      <w:sz w:val="24"/>
    </w:rPr>
  </w:style>
  <w:style w:type="character" w:customStyle="1" w:styleId="RecuodecorpodetextoChar">
    <w:name w:val="Recuo de corpo de texto Char"/>
    <w:link w:val="Recuodecorpodetexto"/>
    <w:rsid w:val="000F0B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0F0B4D"/>
    <w:pPr>
      <w:ind w:firstLine="1418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9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791A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A3791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049B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C06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C06AC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C06A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C06AC"/>
    <w:rPr>
      <w:rFonts w:ascii="Times New Roman" w:eastAsia="Times New Roman" w:hAnsi="Times New Roman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D5B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3D5BA0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4D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Characters">
    <w:name w:val="Footnote Characters"/>
    <w:rsid w:val="000F0B4D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F0B4D"/>
  </w:style>
  <w:style w:type="character" w:customStyle="1" w:styleId="TextodenotaderodapChar">
    <w:name w:val="Texto de nota de rodapé Char"/>
    <w:link w:val="Textodenotaderodap"/>
    <w:semiHidden/>
    <w:rsid w:val="000F0B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0F0B4D"/>
    <w:pPr>
      <w:jc w:val="both"/>
    </w:pPr>
    <w:rPr>
      <w:sz w:val="24"/>
    </w:rPr>
  </w:style>
  <w:style w:type="character" w:customStyle="1" w:styleId="RecuodecorpodetextoChar">
    <w:name w:val="Recuo de corpo de texto Char"/>
    <w:link w:val="Recuodecorpodetexto"/>
    <w:rsid w:val="000F0B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0F0B4D"/>
    <w:pPr>
      <w:ind w:firstLine="1418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9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791A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A3791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049B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C06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C06AC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C06A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C06AC"/>
    <w:rPr>
      <w:rFonts w:ascii="Times New Roman" w:eastAsia="Times New Roman" w:hAnsi="Times New Roman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D5B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3D5BA0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11</cp:revision>
  <cp:lastPrinted>2015-09-24T15:33:00Z</cp:lastPrinted>
  <dcterms:created xsi:type="dcterms:W3CDTF">2015-10-06T13:55:00Z</dcterms:created>
  <dcterms:modified xsi:type="dcterms:W3CDTF">2015-10-21T13:33:00Z</dcterms:modified>
</cp:coreProperties>
</file>