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D618DB">
        <w:t xml:space="preserve"> </w:t>
      </w:r>
      <w:r w:rsidR="00507D02">
        <w:t>19.904</w:t>
      </w:r>
      <w:r>
        <w:t xml:space="preserve">, </w:t>
      </w:r>
      <w:r w:rsidRPr="002563EC">
        <w:t>DE</w:t>
      </w:r>
      <w:r w:rsidR="00507D02">
        <w:t xml:space="preserve"> 23</w:t>
      </w:r>
      <w:r w:rsidR="00D618DB">
        <w:t xml:space="preserve"> </w:t>
      </w:r>
      <w:r>
        <w:t>D</w:t>
      </w:r>
      <w:r w:rsidRPr="002563EC">
        <w:t>E</w:t>
      </w:r>
      <w:r w:rsidR="009647F6">
        <w:t xml:space="preserve"> JUNHO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6C16D8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6C16D8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e em conformidade com a Lei n. 1.053, de 22 de fevereiro de 2002</w:t>
      </w:r>
      <w:r w:rsidR="00A6226C">
        <w:rPr>
          <w:sz w:val="24"/>
          <w:szCs w:val="24"/>
        </w:rPr>
        <w:t xml:space="preserve">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72B86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proofErr w:type="gramStart"/>
      <w:r w:rsidR="00972B86" w:rsidRPr="00972B86">
        <w:t>Ficam</w:t>
      </w:r>
      <w:proofErr w:type="gramEnd"/>
      <w:r w:rsidR="00972B86" w:rsidRPr="00972B86">
        <w:t xml:space="preserve"> dispensados do Corpo de Voluntários de Militares do Estado da Reserva Remunerada, </w:t>
      </w:r>
      <w:proofErr w:type="spellStart"/>
      <w:r w:rsidR="00972B86">
        <w:rPr>
          <w:i/>
          <w:spacing w:val="-6"/>
        </w:rPr>
        <w:t>ex</w:t>
      </w:r>
      <w:proofErr w:type="spellEnd"/>
      <w:r w:rsidR="00972B86">
        <w:rPr>
          <w:i/>
          <w:spacing w:val="-6"/>
        </w:rPr>
        <w:t xml:space="preserve"> </w:t>
      </w:r>
      <w:proofErr w:type="spellStart"/>
      <w:r w:rsidR="00972B86">
        <w:rPr>
          <w:i/>
          <w:spacing w:val="-6"/>
        </w:rPr>
        <w:t>offi</w:t>
      </w:r>
      <w:r w:rsidR="00972B86" w:rsidRPr="00994DAB">
        <w:rPr>
          <w:i/>
          <w:spacing w:val="-6"/>
        </w:rPr>
        <w:t>cio</w:t>
      </w:r>
      <w:proofErr w:type="spellEnd"/>
      <w:r w:rsidR="00972B86" w:rsidRPr="00972B86">
        <w:t xml:space="preserve">, </w:t>
      </w:r>
      <w:r w:rsidR="00972B86">
        <w:t>de acordo com o a</w:t>
      </w:r>
      <w:r w:rsidR="00972B86" w:rsidRPr="00972B86">
        <w:t>rtigo 9º,</w:t>
      </w:r>
      <w:r w:rsidR="00972B86">
        <w:t xml:space="preserve"> </w:t>
      </w:r>
      <w:r w:rsidR="00972B86" w:rsidRPr="00972B86">
        <w:t xml:space="preserve">inciso II, </w:t>
      </w:r>
      <w:r w:rsidR="00972B86">
        <w:t>alínea</w:t>
      </w:r>
      <w:r w:rsidR="00972B86" w:rsidRPr="00972B86">
        <w:t xml:space="preserve"> “b” da Lei n. 1.053, de 22 de fevereiro de 2002, regulamentado pelo Decreto </w:t>
      </w:r>
      <w:r w:rsidR="00972B86">
        <w:t xml:space="preserve">n. </w:t>
      </w:r>
      <w:r w:rsidR="00972B86" w:rsidRPr="00972B86">
        <w:t>9</w:t>
      </w:r>
      <w:r w:rsidR="00972B86">
        <w:t>.</w:t>
      </w:r>
      <w:r w:rsidR="00972B86" w:rsidRPr="00972B86">
        <w:t>841</w:t>
      </w:r>
      <w:r w:rsidR="00972B86">
        <w:t>,</w:t>
      </w:r>
      <w:r w:rsidR="00972B86" w:rsidRPr="00972B86">
        <w:t xml:space="preserve"> de 22 de fevereiro de 2002</w:t>
      </w:r>
      <w:r w:rsidR="00972B86">
        <w:t xml:space="preserve">, </w:t>
      </w:r>
      <w:r w:rsidR="00972B86" w:rsidRPr="00972B86">
        <w:t>os Policiais Militares abaixo relacionados</w:t>
      </w:r>
      <w:r w:rsidR="00972B86">
        <w:t>:</w:t>
      </w:r>
    </w:p>
    <w:p w:rsidR="004D3A41" w:rsidRDefault="004D3A41" w:rsidP="00035946">
      <w:pPr>
        <w:ind w:firstLine="567"/>
        <w:jc w:val="both"/>
      </w:pP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bookmarkStart w:id="0" w:name="OLE_LINK5"/>
      <w:r w:rsidRPr="00CC2D84">
        <w:t xml:space="preserve">AILTON LOPES FERREIRA </w:t>
      </w:r>
      <w:r w:rsidR="000B3C87" w:rsidRPr="00CC2D84">
        <w:t>–</w:t>
      </w:r>
      <w:r w:rsidRPr="00CC2D84">
        <w:t xml:space="preserve"> 1º SGT PM RR RE 02444-6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AMILTON ALVES BRAZÃO </w:t>
      </w:r>
      <w:r w:rsidR="000B3C87" w:rsidRPr="00CC2D84">
        <w:t>–</w:t>
      </w:r>
      <w:r w:rsidRPr="00CC2D84">
        <w:t xml:space="preserve"> 1º SGT PM RR RE 01133-4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ANTONIO CARLOS GOUVEIA NOGUEIRA </w:t>
      </w:r>
      <w:r w:rsidR="000B3C87" w:rsidRPr="00CC2D84">
        <w:t>–</w:t>
      </w:r>
      <w:r w:rsidRPr="00CC2D84">
        <w:t xml:space="preserve"> 1º SGT PM RR RE 00682-2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CARLOS CECILIANO </w:t>
      </w:r>
      <w:r w:rsidR="000B3C87" w:rsidRPr="00CC2D84">
        <w:t>–</w:t>
      </w:r>
      <w:r w:rsidRPr="00CC2D84">
        <w:t xml:space="preserve"> 1º SGT PM RR RE 02264-4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CARLOS JOSÉ MARCELINO </w:t>
      </w:r>
      <w:r w:rsidR="000B3C87" w:rsidRPr="00CC2D84">
        <w:t>–</w:t>
      </w:r>
      <w:r w:rsidRPr="00CC2D84">
        <w:t xml:space="preserve"> 1º SGT PM RR RE 02003-6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CELSO LUIZ GONÇALVES NOGUEIRA – 2º SGT PM RR RE 02845-4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993" w:hanging="425"/>
        <w:jc w:val="both"/>
      </w:pPr>
      <w:r w:rsidRPr="00CC2D84">
        <w:t>CÍCERO MARTINHO DE SÁ – 2º TEN PM RR RE 01353-8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 xml:space="preserve">CLAUDINEI ROBERTO PINHEIRO </w:t>
      </w:r>
      <w:r w:rsidR="000B3C87" w:rsidRPr="00CC2D84">
        <w:t>–</w:t>
      </w:r>
      <w:r w:rsidRPr="00CC2D84">
        <w:t xml:space="preserve"> 2º SGT PM RR RE 01439-8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DONIZETE NATAL DE SOUZA SILVA – ST PM RR RE 02010-3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ERMIVONE FERREIRA </w:t>
      </w:r>
      <w:r w:rsidR="000B3C87" w:rsidRPr="00CC2D84">
        <w:t>–</w:t>
      </w:r>
      <w:r w:rsidRPr="00CC2D84">
        <w:t xml:space="preserve"> 3º SGT PM RR RE 01691-8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EUGÊNIO DA SILVA PENHA – 3º SGT PM RR RE 00571-3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993" w:hanging="425"/>
        <w:jc w:val="both"/>
      </w:pPr>
      <w:r w:rsidRPr="00CC2D84">
        <w:t xml:space="preserve">EVANDRO MÁXIMO </w:t>
      </w:r>
      <w:r w:rsidR="000B3C87" w:rsidRPr="00CC2D84">
        <w:t>–</w:t>
      </w:r>
      <w:r w:rsidR="000B3C87">
        <w:t xml:space="preserve"> </w:t>
      </w:r>
      <w:r w:rsidRPr="00CC2D84">
        <w:t>2º SGT PM RR RE 01770-4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>FRANCISCO DAS CHAGAS DE SOUZA – 3º SGT PM RR RE 01090-2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>FRANCISCO VALDENOR FREIRE – 3º SGT PM RR RE 02530-9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>GENÉSIO TRINDADE – 1º SGT PM RR RE 02293-1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>GENTIL DOS SANTOS CAMARGO – 1º SGT PM RR RE 03761-3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  <w:rPr>
          <w:u w:val="single"/>
        </w:rPr>
      </w:pPr>
      <w:r w:rsidRPr="00CC2D84">
        <w:lastRenderedPageBreak/>
        <w:t xml:space="preserve">IVO GOMES PINHEIRO </w:t>
      </w:r>
      <w:r w:rsidR="000B3C87">
        <w:softHyphen/>
      </w:r>
      <w:r w:rsidR="000B3C87" w:rsidRPr="00CC2D84">
        <w:t>–</w:t>
      </w:r>
      <w:r w:rsidRPr="00CC2D84">
        <w:t xml:space="preserve"> 1º SGT PM RR RE 00509-8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JAIR JAIRO LANZONI </w:t>
      </w:r>
      <w:r w:rsidR="000B3C87" w:rsidRPr="00CC2D84">
        <w:t>–</w:t>
      </w:r>
      <w:r w:rsidRPr="00CC2D84">
        <w:t xml:space="preserve"> 2º SGT PM RR RE 02613-3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JOÃO BALAREZ </w:t>
      </w:r>
      <w:r w:rsidR="000B3C87" w:rsidRPr="00CC2D84">
        <w:t>–</w:t>
      </w:r>
      <w:r w:rsidRPr="00CC2D84">
        <w:t xml:space="preserve"> 3º SGT PM RR RE 00734-5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JOÃO DA COSTA CAVALCANTE </w:t>
      </w:r>
      <w:r w:rsidR="000B3C87" w:rsidRPr="00CC2D84">
        <w:t>–</w:t>
      </w:r>
      <w:r w:rsidRPr="00CC2D84">
        <w:t xml:space="preserve"> 2º SGT PM RR RE 01037-8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JOÃO FERREIRA JUNIOR </w:t>
      </w:r>
      <w:r w:rsidR="000B3C87" w:rsidRPr="00CC2D84">
        <w:t>–</w:t>
      </w:r>
      <w:r w:rsidRPr="00CC2D84">
        <w:t xml:space="preserve"> 3º SGT PM RR RE 03454-4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JOÃO PEREIRA DE AGUIAR </w:t>
      </w:r>
      <w:r w:rsidR="000B3C87" w:rsidRPr="00CC2D84">
        <w:t>–</w:t>
      </w:r>
      <w:r w:rsidRPr="00CC2D84">
        <w:t xml:space="preserve"> 3º SGT PM RR RE 01872-2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JOSÉ IVÃ FREIRE DA SILVA </w:t>
      </w:r>
      <w:r w:rsidR="000B3C87" w:rsidRPr="00CC2D84">
        <w:t>–</w:t>
      </w:r>
      <w:r w:rsidR="000B3C87">
        <w:t xml:space="preserve"> </w:t>
      </w:r>
      <w:r w:rsidRPr="00CC2D84">
        <w:t>2º SGT PM RR RE 02093-3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JOSÉ LUIZ TRINDADE </w:t>
      </w:r>
      <w:r w:rsidR="000B3C87" w:rsidRPr="00CC2D84">
        <w:t>–</w:t>
      </w:r>
      <w:r w:rsidRPr="00CC2D84">
        <w:t xml:space="preserve"> 3º SGT PM RR RE 01864-3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  <w:rPr>
          <w:u w:val="single"/>
        </w:rPr>
      </w:pPr>
      <w:r w:rsidRPr="00CC2D84">
        <w:t xml:space="preserve">JOSÉ NUNES BEZERRA </w:t>
      </w:r>
      <w:r w:rsidR="000B3C87" w:rsidRPr="00CC2D84">
        <w:t>–</w:t>
      </w:r>
      <w:r w:rsidRPr="00CC2D84">
        <w:t xml:space="preserve"> 3º SGT PM RR RE 00814-3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JOSÉ VALDOMIRO PEREIRA DOS SANTOS – CB PM RR RE 04588-0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JOSÉ VIRGILIO PINTO SIQUEIRA – CB PM RR RE 04181-0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JOSIAS OLIVEIRA SOBRINHO </w:t>
      </w:r>
      <w:r w:rsidR="000B3C87">
        <w:softHyphen/>
      </w:r>
      <w:r w:rsidR="000B3C87" w:rsidRPr="00CC2D84">
        <w:t>–</w:t>
      </w:r>
      <w:r w:rsidR="000B3C87">
        <w:t xml:space="preserve"> </w:t>
      </w:r>
      <w:r w:rsidRPr="00CC2D84">
        <w:t>ST PM RR RE 00530-9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>LEDIR ASCOLI – 1º SGT PM RR RE 02226-6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  <w:rPr>
          <w:u w:val="single"/>
        </w:rPr>
      </w:pPr>
      <w:r w:rsidRPr="00CC2D84">
        <w:t xml:space="preserve">LUIZ CARLOS DE SOUZA </w:t>
      </w:r>
      <w:r w:rsidR="000B3C87" w:rsidRPr="00CC2D84">
        <w:t>–</w:t>
      </w:r>
      <w:r w:rsidRPr="00CC2D84">
        <w:t xml:space="preserve"> 2º SGT PM RR RE 02102-8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MARCIANO GOMES CERQUEIRA </w:t>
      </w:r>
      <w:r w:rsidR="000B3C87" w:rsidRPr="00CC2D84">
        <w:t>–</w:t>
      </w:r>
      <w:r w:rsidRPr="00CC2D84">
        <w:t xml:space="preserve"> 3º SGT PM RR RE 04221-6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MARCOS ANTONIO MOTA DA SILVA </w:t>
      </w:r>
      <w:r w:rsidR="000B3C87" w:rsidRPr="00CC2D84">
        <w:t>–</w:t>
      </w:r>
      <w:r w:rsidRPr="00CC2D84">
        <w:t xml:space="preserve"> 1º SGT PM RR RE 01499-6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MARCOS DE PAULA SILVA </w:t>
      </w:r>
      <w:r w:rsidR="000B3C87" w:rsidRPr="00CC2D84">
        <w:t>–</w:t>
      </w:r>
      <w:r w:rsidRPr="00CC2D84">
        <w:t xml:space="preserve"> 3º SGT PM RR RE 02675-5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560" w:hanging="992"/>
        <w:jc w:val="both"/>
      </w:pPr>
      <w:r w:rsidRPr="00CC2D84">
        <w:t>MAURÍCIO GRENGE – 1º SGT PM RR RE 02668-8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jc w:val="both"/>
      </w:pPr>
      <w:r w:rsidRPr="00CC2D84">
        <w:t xml:space="preserve">PAULO FERNANDO DA SILVA </w:t>
      </w:r>
      <w:r w:rsidR="000B3C87" w:rsidRPr="00CC2D84">
        <w:t>–</w:t>
      </w:r>
      <w:r w:rsidRPr="00CC2D84">
        <w:t xml:space="preserve"> 3º SGT PM RR RE 01336-8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560" w:hanging="992"/>
        <w:jc w:val="both"/>
      </w:pPr>
      <w:r w:rsidRPr="00CC2D84">
        <w:t xml:space="preserve">REINALDO APARECIDO DAMIÃO </w:t>
      </w:r>
      <w:r w:rsidR="000B3C87" w:rsidRPr="00CC2D84">
        <w:t>–</w:t>
      </w:r>
      <w:r w:rsidRPr="00CC2D84">
        <w:t xml:space="preserve"> ST PM RR RE 01527-5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560" w:hanging="992"/>
        <w:jc w:val="both"/>
      </w:pPr>
      <w:r w:rsidRPr="00CC2D84">
        <w:t>ROBERTO DA LUZ FREIRE – 1º SGT PM RR RE 02238-3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701" w:hanging="1133"/>
        <w:jc w:val="both"/>
      </w:pPr>
      <w:r w:rsidRPr="00CC2D84">
        <w:t xml:space="preserve">ROLANDE MOREIRA PEIXOTO </w:t>
      </w:r>
      <w:r w:rsidR="000B3C87" w:rsidRPr="00CC2D84">
        <w:t>–</w:t>
      </w:r>
      <w:r w:rsidRPr="00CC2D84">
        <w:t xml:space="preserve"> 2º SGT PM RR RE 00616-9</w:t>
      </w:r>
      <w:r w:rsidR="00DA55C3">
        <w:t>;</w:t>
      </w:r>
    </w:p>
    <w:p w:rsidR="00CC2D84" w:rsidRPr="00CC2D84" w:rsidRDefault="000B3C87" w:rsidP="00CC2D84">
      <w:pPr>
        <w:numPr>
          <w:ilvl w:val="0"/>
          <w:numId w:val="9"/>
        </w:numPr>
        <w:spacing w:line="480" w:lineRule="auto"/>
        <w:ind w:left="1701" w:hanging="1133"/>
        <w:jc w:val="both"/>
      </w:pPr>
      <w:r>
        <w:t xml:space="preserve">ROMILDO CORREIA BARCELAR </w:t>
      </w:r>
      <w:r w:rsidRPr="00CC2D84">
        <w:t>–</w:t>
      </w:r>
      <w:r>
        <w:t xml:space="preserve"> </w:t>
      </w:r>
      <w:r w:rsidR="00CC2D84" w:rsidRPr="00CC2D84">
        <w:t>ST PM RR RE 01224-7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 xml:space="preserve">SEBASTIÃO MIRANDA DE OLIVEIRA </w:t>
      </w:r>
      <w:r w:rsidR="000B3C87" w:rsidRPr="00CC2D84">
        <w:t>–</w:t>
      </w:r>
      <w:r w:rsidRPr="00CC2D84">
        <w:t xml:space="preserve"> 3º SGT PM RR RE 00698-7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276" w:hanging="708"/>
        <w:jc w:val="both"/>
      </w:pPr>
      <w:r w:rsidRPr="00CC2D84">
        <w:lastRenderedPageBreak/>
        <w:t xml:space="preserve">SEBASTIÃO MOREIRA DE OLIVEIRA </w:t>
      </w:r>
      <w:r w:rsidR="000B3C87" w:rsidRPr="00CC2D84">
        <w:t>–</w:t>
      </w:r>
      <w:r w:rsidRPr="00CC2D84">
        <w:t xml:space="preserve"> 3º SGT PM RR RE 02164-0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 xml:space="preserve">SIDNEI CARLOS CALGAROTTO </w:t>
      </w:r>
      <w:r w:rsidR="000B3C87" w:rsidRPr="00CC2D84">
        <w:t>–</w:t>
      </w:r>
      <w:r w:rsidRPr="00CC2D84">
        <w:t xml:space="preserve"> 1º SGT PM RR RE 00996-5</w:t>
      </w:r>
      <w:r w:rsidR="00DA55C3">
        <w:t>;</w:t>
      </w:r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r w:rsidRPr="00CC2D84">
        <w:t xml:space="preserve">SÔNIA MARIA CUNHA </w:t>
      </w:r>
      <w:r w:rsidR="000B3C87" w:rsidRPr="00CC2D84">
        <w:t>–</w:t>
      </w:r>
      <w:r w:rsidRPr="00CC2D84">
        <w:t xml:space="preserve"> ST PM RR RE 03979-0</w:t>
      </w:r>
      <w:r w:rsidR="00DA55C3">
        <w:t>; e</w:t>
      </w:r>
      <w:proofErr w:type="gramStart"/>
      <w:r w:rsidR="00DA55C3">
        <w:tab/>
      </w:r>
      <w:proofErr w:type="gramEnd"/>
    </w:p>
    <w:p w:rsidR="00CC2D84" w:rsidRPr="00CC2D84" w:rsidRDefault="00CC2D84" w:rsidP="00CC2D84">
      <w:pPr>
        <w:numPr>
          <w:ilvl w:val="0"/>
          <w:numId w:val="9"/>
        </w:numPr>
        <w:spacing w:line="480" w:lineRule="auto"/>
        <w:ind w:left="1134" w:hanging="566"/>
        <w:jc w:val="both"/>
      </w:pPr>
      <w:proofErr w:type="gramStart"/>
      <w:r w:rsidRPr="00CC2D84">
        <w:t>SUELI FARIAS</w:t>
      </w:r>
      <w:proofErr w:type="gramEnd"/>
      <w:r w:rsidRPr="00CC2D84">
        <w:t xml:space="preserve"> RIBEIRO – 3º SGT PM RR RE 03913-0</w:t>
      </w:r>
      <w:r w:rsidR="00DA55C3">
        <w:t>.</w:t>
      </w:r>
    </w:p>
    <w:bookmarkEnd w:id="0"/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4D3A41">
        <w:t>m</w:t>
      </w:r>
      <w:r w:rsidR="003247E1">
        <w:t xml:space="preserve"> </w:t>
      </w:r>
      <w:r w:rsidR="00364853">
        <w:t>o</w:t>
      </w:r>
      <w:r w:rsidR="004D3A41">
        <w:t>s</w:t>
      </w:r>
      <w:r w:rsidR="003D3338">
        <w:t xml:space="preserve"> referid</w:t>
      </w:r>
      <w:r w:rsidR="00364853">
        <w:t>o</w:t>
      </w:r>
      <w:r w:rsidR="004D3A41">
        <w:t>s</w:t>
      </w:r>
      <w:r w:rsidR="006750E3">
        <w:t xml:space="preserve"> Polici</w:t>
      </w:r>
      <w:r w:rsidR="00364853">
        <w:t>a</w:t>
      </w:r>
      <w:r w:rsidR="004D3A41">
        <w:t>is</w:t>
      </w:r>
      <w:r w:rsidR="003D3338">
        <w:t xml:space="preserve"> Militar</w:t>
      </w:r>
      <w:r w:rsidR="004D3A41">
        <w:t>es</w:t>
      </w:r>
      <w:r w:rsidR="003D3338">
        <w:t xml:space="preserve"> revertid</w:t>
      </w:r>
      <w:r w:rsidR="00364853">
        <w:t>o</w:t>
      </w:r>
      <w:r w:rsidR="00344B10">
        <w:t>s</w:t>
      </w:r>
      <w:r w:rsidR="003D3338">
        <w:t xml:space="preserve"> à situação em que </w:t>
      </w:r>
      <w:r w:rsidR="00062C0D">
        <w:t>se encontrava</w:t>
      </w:r>
      <w:r w:rsidR="004D3A41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4D3A41">
        <w:rPr>
          <w:spacing w:val="-6"/>
        </w:rPr>
        <w:t>16</w:t>
      </w:r>
      <w:r w:rsidR="00BC4ABC" w:rsidRPr="00802005">
        <w:rPr>
          <w:spacing w:val="-6"/>
        </w:rPr>
        <w:t xml:space="preserve"> de </w:t>
      </w:r>
      <w:r w:rsidR="004D3A41">
        <w:rPr>
          <w:spacing w:val="-6"/>
        </w:rPr>
        <w:t>junho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D618DB">
        <w:rPr>
          <w:rFonts w:ascii="Times New Roman" w:hAnsi="Times New Roman"/>
          <w:sz w:val="24"/>
          <w:szCs w:val="24"/>
        </w:rPr>
        <w:t xml:space="preserve"> </w:t>
      </w:r>
      <w:r w:rsidR="00507D02">
        <w:rPr>
          <w:rFonts w:ascii="Times New Roman" w:hAnsi="Times New Roman"/>
          <w:sz w:val="24"/>
          <w:szCs w:val="24"/>
        </w:rPr>
        <w:t>23</w:t>
      </w:r>
      <w:bookmarkStart w:id="1" w:name="_GoBack"/>
      <w:bookmarkEnd w:id="1"/>
      <w:r w:rsidR="00D61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junho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AD" w:rsidRDefault="009B48AD">
      <w:r>
        <w:separator/>
      </w:r>
    </w:p>
  </w:endnote>
  <w:endnote w:type="continuationSeparator" w:id="0">
    <w:p w:rsidR="009B48AD" w:rsidRDefault="009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AD" w:rsidRDefault="009B48AD">
      <w:r>
        <w:separator/>
      </w:r>
    </w:p>
  </w:footnote>
  <w:footnote w:type="continuationSeparator" w:id="0">
    <w:p w:rsidR="009B48AD" w:rsidRDefault="009B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563887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44B10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E672A"/>
    <w:rsid w:val="004E6F7F"/>
    <w:rsid w:val="004F4BEF"/>
    <w:rsid w:val="0050354D"/>
    <w:rsid w:val="005046DE"/>
    <w:rsid w:val="00506A84"/>
    <w:rsid w:val="00507D02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8D7"/>
    <w:rsid w:val="00C03D49"/>
    <w:rsid w:val="00C11036"/>
    <w:rsid w:val="00C11761"/>
    <w:rsid w:val="00C125C2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A55C3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6</cp:revision>
  <cp:lastPrinted>2015-06-17T13:23:00Z</cp:lastPrinted>
  <dcterms:created xsi:type="dcterms:W3CDTF">2015-06-17T13:24:00Z</dcterms:created>
  <dcterms:modified xsi:type="dcterms:W3CDTF">2015-06-23T15:25:00Z</dcterms:modified>
</cp:coreProperties>
</file>