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bookmarkStart w:id="0" w:name="_GoBack"/>
      <w:bookmarkEnd w:id="0"/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2B2ACE">
        <w:rPr>
          <w:b w:val="0"/>
        </w:rPr>
        <w:t xml:space="preserve"> 19.870</w:t>
      </w:r>
      <w:r w:rsidRPr="00F60FB0">
        <w:rPr>
          <w:b w:val="0"/>
        </w:rPr>
        <w:t>, DE</w:t>
      </w:r>
      <w:r w:rsidR="002B2ACE">
        <w:rPr>
          <w:b w:val="0"/>
        </w:rPr>
        <w:t xml:space="preserve"> 2 </w:t>
      </w:r>
      <w:r w:rsidR="00A304E3" w:rsidRPr="00F60FB0">
        <w:rPr>
          <w:b w:val="0"/>
        </w:rPr>
        <w:t>DE</w:t>
      </w:r>
      <w:r w:rsidR="002B2ACE">
        <w:rPr>
          <w:b w:val="0"/>
        </w:rPr>
        <w:t xml:space="preserve"> JUNHO </w:t>
      </w:r>
      <w:r w:rsidR="00A304E3" w:rsidRPr="00F60FB0">
        <w:rPr>
          <w:b w:val="0"/>
        </w:rPr>
        <w:t>DE 201</w:t>
      </w:r>
      <w:r w:rsidR="002041CD">
        <w:rPr>
          <w:b w:val="0"/>
        </w:rPr>
        <w:t>5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5509CD" w:rsidP="002B1B04">
      <w:pPr>
        <w:ind w:left="5103"/>
        <w:jc w:val="both"/>
      </w:pPr>
      <w:r>
        <w:t>Nomeia membros da Comissão Especial Multidisciplinar e dá outras providências</w:t>
      </w:r>
      <w:r w:rsidR="00BF7C0B" w:rsidRPr="004744FA">
        <w:t xml:space="preserve">. </w:t>
      </w:r>
    </w:p>
    <w:p w:rsidR="00BF7C0B" w:rsidRDefault="00BF7C0B" w:rsidP="002B1B04">
      <w:pPr>
        <w:ind w:left="5103"/>
        <w:jc w:val="both"/>
        <w:rPr>
          <w:lang w:eastAsia="ar-SA"/>
        </w:rPr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5509CD" w:rsidRDefault="002041C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</w:t>
      </w:r>
      <w:r w:rsidR="005509CD">
        <w:t xml:space="preserve">Ficam nomeados para compor a Comissão Especial Multidisciplinar, </w:t>
      </w:r>
      <w:r w:rsidR="00512319">
        <w:t xml:space="preserve">criada pelo Decreto n. 19.826, de 12 de maio de 2015, </w:t>
      </w:r>
      <w:r w:rsidR="005509CD">
        <w:t>destinada a realizar todas as medidas necessárias para solucionar os impactos ocasionados pelos búfalos (Bubalus bubalis) que se encontram na área da Fazenda Pau D’Óleo e imediações com impacto direto, os seguintes membros:</w:t>
      </w:r>
    </w:p>
    <w:p w:rsidR="005509CD" w:rsidRDefault="005509C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509CD" w:rsidRDefault="005509C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 – FRANCISCO DE SALES OLIVEIRA DOS SANTOS, como Coordenador-Geral;</w:t>
      </w:r>
    </w:p>
    <w:p w:rsidR="005509CD" w:rsidRDefault="005509C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509CD" w:rsidRDefault="005509C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 – RICARDO GOMES A. PEREIRA, como Subcoordenador;</w:t>
      </w:r>
    </w:p>
    <w:p w:rsidR="005509CD" w:rsidRDefault="005509C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509CD" w:rsidRDefault="005509C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III – ANITA HO-TONG THOMAZ, como Secretária;</w:t>
      </w:r>
    </w:p>
    <w:p w:rsidR="005509CD" w:rsidRDefault="005509C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509CD" w:rsidRDefault="005509C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IV – FABIANO ALEXANRE DOS SANTOS, como membro representante titular da Agência de Defesa Sanitária Agrosilvopastoril do Estado de Rondônia – IDARON, e AÉCIO SILVA DE AZEVEDO, como suplente;</w:t>
      </w:r>
    </w:p>
    <w:p w:rsidR="005509CD" w:rsidRDefault="005509C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509CD" w:rsidRDefault="005509C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 – FABIO DA SILVA BARBIERI, como membro representante titular da Empresa Brasileira de Pesquisa Agropecuária – EMBRAPA, e LUIZ FRANCISCO MACHADO PFEIFER, como suplente;</w:t>
      </w:r>
    </w:p>
    <w:p w:rsidR="005509CD" w:rsidRDefault="005509C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509CD" w:rsidRDefault="005509C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VI – JOÃO CARLOS DE A. ARANHA, como membro representante titular do Ministério da Agricultura, Pecuária e Abastecimento – MAPA, e CLEONICE LERMEN, como suplente;</w:t>
      </w:r>
    </w:p>
    <w:p w:rsidR="005509CD" w:rsidRDefault="005509C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509CD" w:rsidRDefault="005509C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VII </w:t>
      </w:r>
      <w:r w:rsidR="008F5B82">
        <w:t>–</w:t>
      </w:r>
      <w:r>
        <w:t xml:space="preserve"> </w:t>
      </w:r>
      <w:r w:rsidR="008F5B82">
        <w:t>SIMONE NOGUEIRA DOS SANTOS, como membro representante titular do Instituto Chico Mendes de Conservação da Biodiversidade – ICMBio, e GREICE QUELE APARECIDA BARBOZA DE OLIVEIRA</w:t>
      </w:r>
      <w:r w:rsidR="00330269">
        <w:t>, como suplente</w:t>
      </w:r>
      <w:r w:rsidR="008F5B82">
        <w:t>;</w:t>
      </w:r>
    </w:p>
    <w:p w:rsidR="008F5B82" w:rsidRDefault="008F5B82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F5B82" w:rsidRDefault="008F5B82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VIII – ROGÉRIO TORRES CAVALCANTI, como membro representante titular do Batalhão de Polícia Ambiental – BPA, e RODRIGO ARIVABENE COELHO</w:t>
      </w:r>
      <w:r w:rsidR="00330269">
        <w:t>, como suplente</w:t>
      </w:r>
      <w:r>
        <w:t>;</w:t>
      </w:r>
    </w:p>
    <w:p w:rsidR="008F5B82" w:rsidRDefault="008F5B82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F5B82" w:rsidRDefault="008F5B82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IX – MARIA ARLETE DA GAMA BALDES, como membro representante titular da Agência Estadual de Vigilância em Saúde – AGEVISA, e JOSÉ DIRCEU DA ROSA PACHECO, como suplente;</w:t>
      </w:r>
    </w:p>
    <w:p w:rsidR="008F5B82" w:rsidRDefault="008F5B82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F5B82" w:rsidRDefault="008F5B82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lastRenderedPageBreak/>
        <w:t>X – RICARDO ALEXANDRE MENDONÇA DE MELO, como represente titular do Instituto Brasileiro de Meio Ambiente e Recursos Renováveis – IBAMA, e DAVI CAMPOS FONTES, como suplente;</w:t>
      </w:r>
    </w:p>
    <w:p w:rsidR="008F5B82" w:rsidRDefault="008F5B82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F5B82" w:rsidRDefault="008F5B82" w:rsidP="008F5B8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XI – </w:t>
      </w:r>
      <w:r w:rsidR="00330269">
        <w:t>RODRIGO BRUNO LOYO CADETE</w:t>
      </w:r>
      <w:r>
        <w:t xml:space="preserve">, como representante titular da Associação de Assistência Técnica e Extensão Rural de Rondônia – EMATER, e </w:t>
      </w:r>
      <w:r w:rsidR="00330269">
        <w:t>JOSÉ RENATO ALVES</w:t>
      </w:r>
      <w:r>
        <w:t>, como suplente;</w:t>
      </w:r>
    </w:p>
    <w:p w:rsidR="008F5B82" w:rsidRDefault="008F5B82" w:rsidP="008F5B8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F5B82" w:rsidRDefault="008F5B82" w:rsidP="008F5B8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XII – JULIO CESAR R. PERES, como representante titular da Secretaria de Estado de Agricultura, Pecuária, Desenvolvimento e Regularização Fundiária – SEAGRI, e CARLA DENISE A. SANTOS, como suplente;</w:t>
      </w:r>
    </w:p>
    <w:p w:rsidR="008F5B82" w:rsidRDefault="008F5B82" w:rsidP="008F5B8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F5B82" w:rsidRDefault="008F5B82" w:rsidP="008F5B8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XIII – MARILUCE R. MESSIAS, como representante titular da Universidade Federal de Rondônia – UNIR, e MARIA ÁUREA P. DE A. SILVEIRA, como suplente;</w:t>
      </w:r>
    </w:p>
    <w:p w:rsidR="008F5B82" w:rsidRDefault="008F5B82" w:rsidP="008F5B8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F5B82" w:rsidRDefault="008F5B82" w:rsidP="008F5B8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XIV – JULIO OLIVAR BENEDITO, como representante titular da Superintendência Estadual de Turismo – SETUR, e IDEBERT SANTOS CORREIA SOUZA, como suplente;</w:t>
      </w:r>
      <w:r w:rsidR="00D168B4">
        <w:t xml:space="preserve"> e</w:t>
      </w:r>
    </w:p>
    <w:p w:rsidR="008F5B82" w:rsidRDefault="008F5B82" w:rsidP="008F5B8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F5B82" w:rsidRDefault="008F5B82" w:rsidP="008F5B8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XV – HÉLDER RISLER DE OLIVEIRA, como representante titular da Coordenadoria Técnica Legislativa – COTEL, e ERIBERTO GOMES BARROSO JÚNIOR, como suplente</w:t>
      </w:r>
      <w:r w:rsidR="00D168B4">
        <w:t>.</w:t>
      </w:r>
    </w:p>
    <w:p w:rsidR="005509CD" w:rsidRDefault="005509C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509CD" w:rsidRDefault="00D168B4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2º. Fica revogado o Decreto n. 19.827, de 12 de maio de 2015.</w:t>
      </w:r>
    </w:p>
    <w:p w:rsidR="001B4DE8" w:rsidRDefault="001B4DE8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2041CD">
        <w:t xml:space="preserve">. </w:t>
      </w:r>
      <w:r w:rsidR="00D168B4">
        <w:t>3</w:t>
      </w:r>
      <w:r w:rsidRPr="006F0779">
        <w:t>º</w:t>
      </w:r>
      <w:r w:rsidR="002041CD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7F3CC0" w:rsidRPr="006F0779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D2551C" w:rsidRPr="00F60FB0" w:rsidRDefault="00D2551C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2B2ACE">
        <w:rPr>
          <w:color w:val="auto"/>
          <w:sz w:val="24"/>
          <w:szCs w:val="24"/>
        </w:rPr>
        <w:t xml:space="preserve"> 2 </w:t>
      </w:r>
      <w:r w:rsidRPr="00F60FB0">
        <w:rPr>
          <w:color w:val="auto"/>
          <w:sz w:val="24"/>
          <w:szCs w:val="24"/>
        </w:rPr>
        <w:t>de</w:t>
      </w:r>
      <w:r w:rsidR="002B2ACE">
        <w:rPr>
          <w:color w:val="auto"/>
          <w:sz w:val="24"/>
          <w:szCs w:val="24"/>
        </w:rPr>
        <w:t xml:space="preserve"> junho </w:t>
      </w:r>
      <w:r w:rsidRPr="00F60FB0">
        <w:rPr>
          <w:color w:val="auto"/>
          <w:sz w:val="24"/>
          <w:szCs w:val="24"/>
        </w:rPr>
        <w:t>de 201</w:t>
      </w:r>
      <w:r w:rsidR="002041CD">
        <w:rPr>
          <w:color w:val="auto"/>
          <w:sz w:val="24"/>
          <w:szCs w:val="24"/>
        </w:rPr>
        <w:t>5</w:t>
      </w:r>
      <w:r w:rsidRPr="00F60FB0">
        <w:rPr>
          <w:color w:val="auto"/>
          <w:sz w:val="24"/>
          <w:szCs w:val="24"/>
        </w:rPr>
        <w:t>, 12</w:t>
      </w:r>
      <w:r w:rsidR="002041CD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EF" w:rsidRDefault="005422EF">
      <w:r>
        <w:separator/>
      </w:r>
    </w:p>
  </w:endnote>
  <w:endnote w:type="continuationSeparator" w:id="0">
    <w:p w:rsidR="005422EF" w:rsidRDefault="0054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19" w:rsidRDefault="00512319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2319" w:rsidRDefault="0051231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19" w:rsidRDefault="0051231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EF" w:rsidRDefault="005422EF">
      <w:r>
        <w:separator/>
      </w:r>
    </w:p>
  </w:footnote>
  <w:footnote w:type="continuationSeparator" w:id="0">
    <w:p w:rsidR="005422EF" w:rsidRDefault="00542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19" w:rsidRDefault="00512319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94748184" r:id="rId2"/>
      </w:object>
    </w:r>
  </w:p>
  <w:p w:rsidR="00512319" w:rsidRPr="00B11036" w:rsidRDefault="00512319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12319" w:rsidRPr="00B54287" w:rsidRDefault="00512319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12319" w:rsidRPr="00C5748E" w:rsidRDefault="00512319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67FF1"/>
    <w:rsid w:val="00185BEB"/>
    <w:rsid w:val="00192EAA"/>
    <w:rsid w:val="001A51A9"/>
    <w:rsid w:val="001A527A"/>
    <w:rsid w:val="001B4DE8"/>
    <w:rsid w:val="001C557E"/>
    <w:rsid w:val="001D12D6"/>
    <w:rsid w:val="001D57FF"/>
    <w:rsid w:val="001D5DFA"/>
    <w:rsid w:val="001F4CB9"/>
    <w:rsid w:val="001F7E4D"/>
    <w:rsid w:val="00203F25"/>
    <w:rsid w:val="002041CD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B2ACE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269"/>
    <w:rsid w:val="00330F1D"/>
    <w:rsid w:val="00352CB5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C64B7"/>
    <w:rsid w:val="004E41AD"/>
    <w:rsid w:val="004E4BFD"/>
    <w:rsid w:val="00512319"/>
    <w:rsid w:val="005362FD"/>
    <w:rsid w:val="005406BF"/>
    <w:rsid w:val="005422EF"/>
    <w:rsid w:val="005509CD"/>
    <w:rsid w:val="00570EAE"/>
    <w:rsid w:val="0059591C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671C5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8F5B82"/>
    <w:rsid w:val="009142EC"/>
    <w:rsid w:val="0092585D"/>
    <w:rsid w:val="009516EB"/>
    <w:rsid w:val="009658D4"/>
    <w:rsid w:val="00970D0D"/>
    <w:rsid w:val="00976AFC"/>
    <w:rsid w:val="009B005F"/>
    <w:rsid w:val="009D5EC5"/>
    <w:rsid w:val="009E302C"/>
    <w:rsid w:val="00A12235"/>
    <w:rsid w:val="00A267E5"/>
    <w:rsid w:val="00A304E3"/>
    <w:rsid w:val="00A7193D"/>
    <w:rsid w:val="00A74209"/>
    <w:rsid w:val="00A83B4B"/>
    <w:rsid w:val="00A83E83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5010D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168B4"/>
    <w:rsid w:val="00D22F89"/>
    <w:rsid w:val="00D2551C"/>
    <w:rsid w:val="00D324C6"/>
    <w:rsid w:val="00D3782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E0FA8"/>
    <w:rsid w:val="00EE2EE2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COTEL</dc:creator>
  <cp:lastModifiedBy>Ingra Correia Maranha</cp:lastModifiedBy>
  <cp:revision>2</cp:revision>
  <cp:lastPrinted>2015-05-26T11:42:00Z</cp:lastPrinted>
  <dcterms:created xsi:type="dcterms:W3CDTF">2015-06-02T15:03:00Z</dcterms:created>
  <dcterms:modified xsi:type="dcterms:W3CDTF">2015-06-02T15:03:00Z</dcterms:modified>
</cp:coreProperties>
</file>