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55CC">
      <w:pPr>
        <w:shd w:val="clear" w:color="auto" w:fill="FFFFFF"/>
        <w:spacing w:before="86"/>
      </w:pPr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000000" w:rsidRDefault="00F055CC">
      <w:pPr>
        <w:shd w:val="clear" w:color="auto" w:fill="FFFFFF"/>
        <w:spacing w:before="180"/>
        <w:ind w:left="22"/>
        <w:jc w:val="center"/>
      </w:pPr>
      <w:r>
        <w:rPr>
          <w:color w:val="000000"/>
          <w:spacing w:val="-19"/>
          <w:sz w:val="26"/>
          <w:szCs w:val="26"/>
        </w:rPr>
        <w:t>GOVERNADORIA</w:t>
      </w:r>
    </w:p>
    <w:p w:rsidR="00000000" w:rsidRDefault="00F055CC">
      <w:pPr>
        <w:shd w:val="clear" w:color="auto" w:fill="FFFFFF"/>
        <w:spacing w:before="180"/>
        <w:ind w:left="22"/>
        <w:jc w:val="center"/>
        <w:sectPr w:rsidR="00000000">
          <w:type w:val="continuous"/>
          <w:pgSz w:w="11909" w:h="16834"/>
          <w:pgMar w:top="1440" w:right="2761" w:bottom="360" w:left="4216" w:header="720" w:footer="720" w:gutter="0"/>
          <w:cols w:space="60"/>
          <w:noEndnote/>
        </w:sectPr>
      </w:pPr>
    </w:p>
    <w:p w:rsidR="00000000" w:rsidRDefault="00F055CC">
      <w:pPr>
        <w:shd w:val="clear" w:color="auto" w:fill="FFFFFF"/>
        <w:spacing w:before="965"/>
        <w:ind w:left="43"/>
      </w:pPr>
      <w:r>
        <w:rPr>
          <w:color w:val="000000"/>
          <w:spacing w:val="-10"/>
          <w:sz w:val="26"/>
          <w:szCs w:val="26"/>
        </w:rPr>
        <w:lastRenderedPageBreak/>
        <w:t>DECRETO N° 1</w:t>
      </w:r>
      <w:r>
        <w:rPr>
          <w:color w:val="000000"/>
          <w:spacing w:val="-10"/>
          <w:sz w:val="26"/>
          <w:szCs w:val="26"/>
        </w:rPr>
        <w:t>987    DE  26 DE</w:t>
      </w:r>
      <w:r>
        <w:rPr>
          <w:color w:val="000000"/>
          <w:spacing w:val="-10"/>
          <w:sz w:val="26"/>
          <w:szCs w:val="26"/>
        </w:rPr>
        <w:t xml:space="preserve">     MARÇO      DE   1984</w:t>
      </w:r>
    </w:p>
    <w:p w:rsidR="00000000" w:rsidRDefault="00F055CC">
      <w:pPr>
        <w:shd w:val="clear" w:color="auto" w:fill="FFFFFF"/>
        <w:spacing w:before="2419" w:line="475" w:lineRule="exact"/>
        <w:ind w:left="14" w:firstLine="1894"/>
        <w:jc w:val="both"/>
      </w:pPr>
      <w:r>
        <w:rPr>
          <w:color w:val="000000"/>
          <w:spacing w:val="-14"/>
          <w:sz w:val="26"/>
          <w:szCs w:val="26"/>
        </w:rPr>
        <w:t xml:space="preserve">O GOVERNADOR DO ESTADO DE RONDÔNIA usando das </w:t>
      </w:r>
      <w:r>
        <w:rPr>
          <w:color w:val="000000"/>
          <w:spacing w:val="-10"/>
          <w:sz w:val="26"/>
          <w:szCs w:val="26"/>
        </w:rPr>
        <w:t>atribuiçõ</w:t>
      </w:r>
      <w:r>
        <w:rPr>
          <w:color w:val="000000"/>
          <w:spacing w:val="-10"/>
          <w:sz w:val="26"/>
          <w:szCs w:val="26"/>
        </w:rPr>
        <w:t>es que lhe confere a Lei Complementar nº</w:t>
      </w:r>
      <w:r>
        <w:rPr>
          <w:color w:val="000000"/>
          <w:spacing w:val="-10"/>
          <w:sz w:val="26"/>
          <w:szCs w:val="26"/>
        </w:rPr>
        <w:t xml:space="preserve"> 041, de </w:t>
      </w:r>
      <w:r>
        <w:rPr>
          <w:color w:val="000000"/>
          <w:spacing w:val="-17"/>
          <w:sz w:val="26"/>
          <w:szCs w:val="26"/>
        </w:rPr>
        <w:t xml:space="preserve">22 de dezembro de 1981, </w:t>
      </w:r>
      <w:r>
        <w:rPr>
          <w:color w:val="000000"/>
          <w:spacing w:val="215"/>
          <w:sz w:val="26"/>
          <w:szCs w:val="26"/>
        </w:rPr>
        <w:t>RESOLVE:</w:t>
      </w:r>
    </w:p>
    <w:p w:rsidR="00000000" w:rsidRDefault="00F055CC">
      <w:pPr>
        <w:shd w:val="clear" w:color="auto" w:fill="FFFFFF"/>
        <w:spacing w:before="965" w:line="475" w:lineRule="exact"/>
        <w:ind w:firstLine="1894"/>
        <w:jc w:val="both"/>
      </w:pPr>
      <w:r>
        <w:rPr>
          <w:color w:val="000000"/>
          <w:spacing w:val="-14"/>
          <w:sz w:val="26"/>
          <w:szCs w:val="26"/>
        </w:rPr>
        <w:t xml:space="preserve">Conceder afastamento aos servidores ROOSEVELT </w:t>
      </w:r>
      <w:r>
        <w:rPr>
          <w:color w:val="000000"/>
          <w:spacing w:val="-9"/>
          <w:sz w:val="26"/>
          <w:szCs w:val="26"/>
        </w:rPr>
        <w:t>JOSÉ BASTOS, Professor de Ensino de 1º e 2º Graus, cadas</w:t>
      </w:r>
      <w:r>
        <w:rPr>
          <w:color w:val="000000"/>
          <w:spacing w:val="-13"/>
          <w:sz w:val="26"/>
          <w:szCs w:val="26"/>
        </w:rPr>
        <w:t>tro nº</w:t>
      </w:r>
      <w:r>
        <w:rPr>
          <w:color w:val="000000"/>
          <w:spacing w:val="-13"/>
          <w:sz w:val="26"/>
          <w:szCs w:val="26"/>
        </w:rPr>
        <w:t xml:space="preserve"> 16.242 e MARÇAL FRANÇA DOS SANTOS, Técnico em Assun</w:t>
      </w:r>
      <w:r>
        <w:rPr>
          <w:color w:val="000000"/>
          <w:spacing w:val="-12"/>
          <w:sz w:val="26"/>
          <w:szCs w:val="26"/>
        </w:rPr>
        <w:t>to Educacionais, cadastro nº</w:t>
      </w:r>
      <w:r>
        <w:rPr>
          <w:color w:val="000000"/>
          <w:spacing w:val="-12"/>
          <w:sz w:val="26"/>
          <w:szCs w:val="26"/>
        </w:rPr>
        <w:t xml:space="preserve"> 29.457, lotado na Secretaria </w:t>
      </w:r>
      <w:r>
        <w:rPr>
          <w:color w:val="000000"/>
          <w:spacing w:val="-10"/>
          <w:sz w:val="26"/>
          <w:szCs w:val="26"/>
        </w:rPr>
        <w:t>de Estado da Educação, para se deslocarem até</w:t>
      </w:r>
      <w:r>
        <w:rPr>
          <w:color w:val="000000"/>
          <w:spacing w:val="-10"/>
          <w:sz w:val="26"/>
          <w:szCs w:val="26"/>
        </w:rPr>
        <w:t xml:space="preserve"> a cidade de Cuiabá</w:t>
      </w:r>
      <w:r>
        <w:rPr>
          <w:color w:val="000000"/>
          <w:spacing w:val="-10"/>
          <w:sz w:val="26"/>
          <w:szCs w:val="26"/>
        </w:rPr>
        <w:t xml:space="preserve">-MT, a fim de participarem do Encontro Nacional dos </w:t>
      </w:r>
      <w:r>
        <w:rPr>
          <w:color w:val="000000"/>
          <w:spacing w:val="-9"/>
          <w:sz w:val="26"/>
          <w:szCs w:val="26"/>
        </w:rPr>
        <w:t xml:space="preserve">órgãos do Sistema Estatístico onde serão apresentadas as </w:t>
      </w:r>
      <w:r>
        <w:rPr>
          <w:color w:val="000000"/>
          <w:spacing w:val="-11"/>
          <w:sz w:val="26"/>
          <w:szCs w:val="26"/>
        </w:rPr>
        <w:t xml:space="preserve">diretrizes e os planos de ação com vistas </w:t>
      </w:r>
      <w:bookmarkStart w:id="0" w:name="_GoBack"/>
      <w:bookmarkEnd w:id="0"/>
      <w:proofErr w:type="spellStart"/>
      <w:r>
        <w:rPr>
          <w:color w:val="000000"/>
          <w:spacing w:val="-11"/>
          <w:sz w:val="26"/>
          <w:szCs w:val="26"/>
        </w:rPr>
        <w:t>á</w:t>
      </w:r>
      <w:proofErr w:type="spellEnd"/>
      <w:r>
        <w:rPr>
          <w:color w:val="000000"/>
          <w:spacing w:val="-11"/>
          <w:sz w:val="26"/>
          <w:szCs w:val="26"/>
        </w:rPr>
        <w:t xml:space="preserve"> Campanha</w:t>
      </w:r>
      <w:r>
        <w:rPr>
          <w:color w:val="000000"/>
          <w:spacing w:val="-11"/>
          <w:sz w:val="26"/>
          <w:szCs w:val="26"/>
        </w:rPr>
        <w:t xml:space="preserve"> Esta-</w:t>
      </w:r>
      <w:r>
        <w:rPr>
          <w:color w:val="000000"/>
          <w:spacing w:val="-11"/>
          <w:sz w:val="26"/>
          <w:szCs w:val="26"/>
        </w:rPr>
        <w:t xml:space="preserve"> </w:t>
      </w:r>
      <w:r>
        <w:rPr>
          <w:color w:val="000000"/>
          <w:spacing w:val="-16"/>
          <w:sz w:val="26"/>
          <w:szCs w:val="26"/>
        </w:rPr>
        <w:t>tistica de 19</w:t>
      </w:r>
      <w:r>
        <w:rPr>
          <w:color w:val="000000"/>
          <w:spacing w:val="-16"/>
          <w:sz w:val="26"/>
          <w:szCs w:val="26"/>
        </w:rPr>
        <w:t>85, no período de 10 a 14/04/84.</w:t>
      </w:r>
    </w:p>
    <w:p w:rsidR="00000000" w:rsidRDefault="00F055CC">
      <w:pPr>
        <w:shd w:val="clear" w:color="auto" w:fill="FFFFFF"/>
        <w:spacing w:before="965" w:line="475" w:lineRule="exact"/>
        <w:ind w:firstLine="1894"/>
        <w:jc w:val="both"/>
        <w:sectPr w:rsidR="00000000">
          <w:type w:val="continuous"/>
          <w:pgSz w:w="11909" w:h="16834"/>
          <w:pgMar w:top="1440" w:right="875" w:bottom="360" w:left="2639" w:header="720" w:footer="720" w:gutter="0"/>
          <w:cols w:space="60"/>
          <w:noEndnote/>
        </w:sectPr>
      </w:pPr>
    </w:p>
    <w:p w:rsidR="00F055CC" w:rsidRDefault="00F055CC">
      <w:pPr>
        <w:shd w:val="clear" w:color="auto" w:fill="FFFFFF"/>
        <w:spacing w:line="331" w:lineRule="exact"/>
        <w:ind w:firstLine="2635"/>
        <w:rPr>
          <w:color w:val="000000"/>
          <w:spacing w:val="-24"/>
          <w:sz w:val="26"/>
          <w:szCs w:val="26"/>
        </w:rPr>
      </w:pPr>
      <w:r>
        <w:rPr>
          <w:color w:val="000000"/>
          <w:spacing w:val="-24"/>
          <w:sz w:val="26"/>
          <w:szCs w:val="26"/>
        </w:rPr>
        <w:lastRenderedPageBreak/>
        <w:t xml:space="preserve"> </w:t>
      </w:r>
    </w:p>
    <w:p w:rsidR="00F055CC" w:rsidRDefault="00F055CC">
      <w:pPr>
        <w:shd w:val="clear" w:color="auto" w:fill="FFFFFF"/>
        <w:spacing w:line="331" w:lineRule="exact"/>
        <w:ind w:firstLine="2635"/>
        <w:rPr>
          <w:color w:val="000000"/>
          <w:spacing w:val="-24"/>
          <w:sz w:val="26"/>
          <w:szCs w:val="26"/>
        </w:rPr>
      </w:pPr>
    </w:p>
    <w:p w:rsidR="00000000" w:rsidRDefault="00F055CC">
      <w:pPr>
        <w:shd w:val="clear" w:color="auto" w:fill="FFFFFF"/>
        <w:spacing w:line="331" w:lineRule="exact"/>
        <w:ind w:firstLine="2635"/>
      </w:pPr>
      <w:r>
        <w:rPr>
          <w:color w:val="000000"/>
          <w:spacing w:val="-24"/>
          <w:sz w:val="26"/>
          <w:szCs w:val="26"/>
        </w:rPr>
        <w:t xml:space="preserve">        JORGE </w:t>
      </w:r>
      <w:r>
        <w:rPr>
          <w:color w:val="000000"/>
          <w:spacing w:val="-24"/>
          <w:sz w:val="26"/>
          <w:szCs w:val="26"/>
        </w:rPr>
        <w:t>Teixeira de Oliveira</w:t>
      </w:r>
    </w:p>
    <w:p w:rsidR="00F055CC" w:rsidRDefault="00F055CC">
      <w:pPr>
        <w:shd w:val="clear" w:color="auto" w:fill="FFFFFF"/>
        <w:spacing w:before="151"/>
        <w:ind w:left="1159"/>
      </w:pPr>
      <w:r>
        <w:rPr>
          <w:color w:val="000000"/>
          <w:spacing w:val="-14"/>
          <w:sz w:val="26"/>
          <w:szCs w:val="26"/>
        </w:rPr>
        <w:t>Governador</w:t>
      </w:r>
    </w:p>
    <w:sectPr w:rsidR="00F055CC">
      <w:type w:val="continuous"/>
      <w:pgSz w:w="11909" w:h="16834"/>
      <w:pgMar w:top="1440" w:right="2322" w:bottom="360" w:left="58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CC"/>
    <w:rsid w:val="00F0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698516-F559-41C1-8120-FCB989C0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2016-09-22T14:37:00Z</dcterms:created>
  <dcterms:modified xsi:type="dcterms:W3CDTF">2016-09-22T14:41:00Z</dcterms:modified>
</cp:coreProperties>
</file>