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2D5A97">
        <w:rPr>
          <w:b w:val="0"/>
        </w:rPr>
        <w:t xml:space="preserve"> 19.444</w:t>
      </w:r>
      <w:r w:rsidRPr="00F60FB0">
        <w:rPr>
          <w:b w:val="0"/>
        </w:rPr>
        <w:t>, DE</w:t>
      </w:r>
      <w:r w:rsidR="002D5A97">
        <w:rPr>
          <w:b w:val="0"/>
        </w:rPr>
        <w:t xml:space="preserve"> 15 </w:t>
      </w:r>
      <w:r w:rsidR="00A304E3" w:rsidRPr="00F60FB0">
        <w:rPr>
          <w:b w:val="0"/>
        </w:rPr>
        <w:t>DE</w:t>
      </w:r>
      <w:r w:rsidR="002D5A97">
        <w:rPr>
          <w:b w:val="0"/>
        </w:rPr>
        <w:t xml:space="preserve"> JANEIRO </w:t>
      </w:r>
      <w:r w:rsidR="00A304E3" w:rsidRPr="00F60FB0">
        <w:rPr>
          <w:b w:val="0"/>
        </w:rPr>
        <w:t>DE 201</w:t>
      </w:r>
      <w:r w:rsidR="00887531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4D3432" w:rsidP="002B1B04">
      <w:pPr>
        <w:ind w:left="5103"/>
        <w:jc w:val="both"/>
      </w:pPr>
      <w:r>
        <w:t xml:space="preserve">Dispõe sobre a concessão de crédito presumido de ICMS para aplicação em obras de infraestrutura necessárias para instalação de Estações </w:t>
      </w:r>
      <w:proofErr w:type="spellStart"/>
      <w:r>
        <w:t>Rádio-Base</w:t>
      </w:r>
      <w:proofErr w:type="spellEnd"/>
      <w:r>
        <w:t xml:space="preserve"> - ERB de suporte ao Serviço Móvel Pessoal - SMP e dá outras providências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BB00C9" w:rsidRDefault="00765AEE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GOVERNADOR </w:t>
      </w:r>
      <w:r w:rsidRPr="00F60FB0">
        <w:rPr>
          <w:color w:val="auto"/>
          <w:sz w:val="24"/>
          <w:szCs w:val="24"/>
        </w:rPr>
        <w:t>DO ESTADO DE RONDÔNIA, no uso das atribuições que lhe confere o artigo 65, inciso</w:t>
      </w:r>
      <w:r w:rsidR="00A74209">
        <w:rPr>
          <w:color w:val="auto"/>
          <w:sz w:val="24"/>
          <w:szCs w:val="24"/>
        </w:rPr>
        <w:t xml:space="preserve"> V, da Constituição Estadual,</w:t>
      </w:r>
      <w:r w:rsidR="004D3432">
        <w:rPr>
          <w:color w:val="auto"/>
          <w:sz w:val="24"/>
          <w:szCs w:val="24"/>
        </w:rPr>
        <w:t xml:space="preserve"> e</w:t>
      </w:r>
    </w:p>
    <w:p w:rsidR="004D3432" w:rsidRDefault="004D3432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bookmarkStart w:id="0" w:name="_GoBack"/>
      <w:bookmarkEnd w:id="0"/>
    </w:p>
    <w:p w:rsidR="004D3432" w:rsidRDefault="004D3432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 adesão do Estado de Rondônia ao Convênio ICMS n. 85, de 30 de setembro de 2011, por meio do Convênio ICMS n. 93, de 26 de julho de 2013;</w:t>
      </w:r>
      <w:r w:rsidR="00A17A7D">
        <w:rPr>
          <w:color w:val="auto"/>
          <w:sz w:val="24"/>
          <w:szCs w:val="24"/>
        </w:rPr>
        <w:t xml:space="preserve"> e</w:t>
      </w:r>
    </w:p>
    <w:p w:rsidR="004D3432" w:rsidRDefault="004D3432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BF7C0B" w:rsidRDefault="00A17A7D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Considerando as disposições d</w:t>
      </w:r>
      <w:r w:rsidR="004D3432">
        <w:rPr>
          <w:color w:val="auto"/>
          <w:sz w:val="24"/>
          <w:szCs w:val="24"/>
        </w:rPr>
        <w:t xml:space="preserve">a Lei n. 3.263, de 5 de dezembro de 2013, </w:t>
      </w:r>
    </w:p>
    <w:p w:rsidR="00D914AC" w:rsidRDefault="00D914AC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4D343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5C0162">
        <w:t xml:space="preserve">Poderá ser concedido crédito presumido de ICMS às empresas para aplicação em obras de infraestrutura essencial ao desenvolvimento econômico e social do Estado, por meio da instalação de Estações </w:t>
      </w:r>
      <w:proofErr w:type="spellStart"/>
      <w:r w:rsidR="005C0162">
        <w:t>Rádio-Base</w:t>
      </w:r>
      <w:proofErr w:type="spellEnd"/>
      <w:r w:rsidR="005C0162">
        <w:t xml:space="preserve"> - ERB de suporte ao Serviço Móvel Pessoal - SMP em localidades não atendidas pelo serviço, em pleno funcionamento e operação, de acordo com as normas em vigor, que assegurem sua inserção na área de cobertura do SMP, com tecnologia mínima GSM - EDGE e 3G (padrão UMTS).</w:t>
      </w:r>
    </w:p>
    <w:p w:rsidR="004D3432" w:rsidRDefault="004D343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D3432" w:rsidRDefault="005C016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Os Distritos e localidades a serem atendid</w:t>
      </w:r>
      <w:r w:rsidR="00A17A7D">
        <w:t>o</w:t>
      </w:r>
      <w:r>
        <w:t xml:space="preserve">s na forma do presente Decreto serão definidos pela Secretaria de Assuntos Estratégicos </w:t>
      </w:r>
      <w:r w:rsidR="00A17A7D">
        <w:t>–</w:t>
      </w:r>
      <w:r>
        <w:t xml:space="preserve"> SEAE</w:t>
      </w:r>
      <w:r w:rsidR="00A17A7D">
        <w:t>,</w:t>
      </w:r>
      <w:r>
        <w:t xml:space="preserve"> obedecendo </w:t>
      </w:r>
      <w:r w:rsidR="0040543D">
        <w:t>às</w:t>
      </w:r>
      <w:r>
        <w:t xml:space="preserve"> normas expedidas pela Agência Nacional de Telecomunicações - ANATEL.</w:t>
      </w:r>
    </w:p>
    <w:p w:rsidR="005C0162" w:rsidRDefault="005C016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5C0162" w:rsidRDefault="005C0162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2º. O</w:t>
      </w:r>
      <w:r w:rsidR="0040543D">
        <w:t xml:space="preserve"> somatório dos valores de todos os créditos presumidos concedidos nos termos deste Decreto não poderá exceder, em cada ano, a 5% (cinco por cento) da parte estadual da arrecadação do ICMS relativa ao exercício imediatamente anterior, na forma preconizada na cláusula primeira do Convênio ICMS 85/2011.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O valor total dos créditos presumidos conc</w:t>
      </w:r>
      <w:r w:rsidR="00A17A7D">
        <w:t>edidos nos termos deste Decreto</w:t>
      </w:r>
      <w:r>
        <w:t xml:space="preserve"> fica também limitado a R$ 4.800.000,00 (quatro milhões e oitocentos mil reais), para o exercício de 2014, sendo o montante para os exercícios subsequentes informados, no início de cada ano, por Decreto, observados os limites e condições estabelecidos no Anexo de Metas Fiscais da Lei de Diretrizes Orçamentárias, na Lei Orçamentária Anual, e </w:t>
      </w:r>
      <w:r w:rsidR="00A17A7D">
        <w:t>n</w:t>
      </w:r>
      <w:r>
        <w:t>o artigo 14 da Lei Complementar n. 101, de 4 de maio de 2000.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3°. O benefício fiscal a ser concedido: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- não </w:t>
      </w:r>
      <w:r w:rsidR="00AD6D40">
        <w:t>poderá exceder, em hipótese alguma, o valor do investimento realizado pela empresa beneficiária na obra referida no artigo 1º deste Decreto, ficando limitado a R$ 300.000,00 (trezentos mil reais) por ERB;</w:t>
      </w:r>
      <w:r w:rsidR="00534997">
        <w:t xml:space="preserve"> e</w:t>
      </w:r>
    </w:p>
    <w:p w:rsidR="008B48E9" w:rsidRDefault="00A17A7D" w:rsidP="008B48E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II -</w:t>
      </w:r>
      <w:r w:rsidR="00AD6D40">
        <w:t xml:space="preserve"> dependerá de prévio termo de acordo de regime esp</w:t>
      </w:r>
      <w:r w:rsidR="008B48E9">
        <w:t>ecial firmado com a Coordenadoria da Receita Estadual, no qual, dentre outras condições, será definido o investimento e as condições de sua realização, o prazo de vigência e o valor mensal do crédito presumido a ser apropriado.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40543D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§ 1º. A fruição do valor do crédito presumido ocorrerá em parcelas mensais, na forma pactuada no termo de acordo de regime especial, de que trata o inciso II do </w:t>
      </w:r>
      <w:r w:rsidRPr="00F34455">
        <w:rPr>
          <w:i/>
        </w:rPr>
        <w:t>caput</w:t>
      </w:r>
      <w:r>
        <w:t xml:space="preserve">, </w:t>
      </w:r>
      <w:r w:rsidR="00C1162D">
        <w:t xml:space="preserve">deste artigo, </w:t>
      </w:r>
      <w:r>
        <w:t xml:space="preserve">desde que observadas </w:t>
      </w:r>
      <w:r w:rsidR="00F34455">
        <w:t>a</w:t>
      </w:r>
      <w:r>
        <w:t>s seguintes condições: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A17A7D">
        <w:t>-</w:t>
      </w:r>
      <w:r>
        <w:t xml:space="preserve"> a concessão do crédito presumido após a execução das obras de infraestrutura de que trata o artigo 1º deste Decreto, com o correspondente funcionamento e operação da ERB;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A17A7D">
        <w:t>-</w:t>
      </w:r>
      <w:r w:rsidR="00F34455">
        <w:t xml:space="preserve"> pré</w:t>
      </w:r>
      <w:r>
        <w:t>via homologação do crédito presumido pela Coordenadoria da Receita Estadual;</w:t>
      </w:r>
      <w:r w:rsidR="00534997">
        <w:t xml:space="preserve"> e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A17A7D">
        <w:t>-</w:t>
      </w:r>
      <w:r>
        <w:t xml:space="preserve"> a definição da quantidade de parcelas observará a média da arrecadação da empresa beneficiária nos 12 (doze) meses anteriores ao da homologação, ficando limitada a parcela mensal a 30% (trinta por cento) do ICMS devido pela empresa no mês da apropriação.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A17A7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§ 2º. Competirá à</w:t>
      </w:r>
      <w:r w:rsidR="0084401B">
        <w:t xml:space="preserve"> Coordenadoria da Receita Estadual a fiscalização e </w:t>
      </w:r>
      <w:r>
        <w:t xml:space="preserve">o </w:t>
      </w:r>
      <w:r w:rsidR="0084401B">
        <w:t xml:space="preserve">controle do projeto e da utilização dos créditos em conformidade com laudo expedido pela Diretoria Executiva de Tecnologia de Informação e Comunicação da Secretaria de Assuntos Estratégicos </w:t>
      </w:r>
      <w:r>
        <w:t>-</w:t>
      </w:r>
      <w:r w:rsidR="0084401B">
        <w:t xml:space="preserve"> SEAE, a quem caberá a fiscalização técnica das respectivas obras.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§ 3º. Caberá à Diretoria Executiva de Tecnologia de Informação e Comunicação da Secretaria de Assuntos Estratégicos </w:t>
      </w:r>
      <w:r w:rsidR="00A17A7D">
        <w:t>-</w:t>
      </w:r>
      <w:r>
        <w:t xml:space="preserve"> SEAE o controle da execução e a emissão do atestado de conclusão, assim como todas as modificações ou alterações que vierem </w:t>
      </w:r>
      <w:r w:rsidR="00A17A7D">
        <w:t xml:space="preserve">a </w:t>
      </w:r>
      <w:r>
        <w:t>ocorrer nos instrumentos contratuais, desde seu início até a efetiva entrega.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4º. A empresa beneficiária da concessão do crédito presumido de que trata este Decreto deverá atender às seguintes condições: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 </w:t>
      </w:r>
      <w:r w:rsidR="00A17A7D">
        <w:t>-</w:t>
      </w:r>
      <w:r>
        <w:t xml:space="preserve"> esteja regularmente inscrita no cadastro de contribuinte do ICMS – CAD/ICMS-RO;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</w:t>
      </w:r>
      <w:r w:rsidR="00A17A7D">
        <w:t>-</w:t>
      </w:r>
      <w:r>
        <w:t xml:space="preserve"> não possua débitos vencidos e não pagos junto à Fazenda Pública Estadual, inscritos ou não na Dívida Ativa do Estado, cuja exigibilidade não esteja suspensa;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0F70C8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III </w:t>
      </w:r>
      <w:r w:rsidR="00A17A7D">
        <w:t>-</w:t>
      </w:r>
      <w:r>
        <w:t xml:space="preserve"> </w:t>
      </w:r>
      <w:r w:rsidR="000F70C8">
        <w:t>não possua pendências na entrega do arquivo eletrônico de registros fiscais das</w:t>
      </w:r>
      <w:r w:rsidR="00A17A7D">
        <w:t xml:space="preserve"> operações e prestações previstos</w:t>
      </w:r>
      <w:r w:rsidR="000F70C8">
        <w:t xml:space="preserve"> no Capítulo III, do Título VI do RICMS/RO e do arquivo eletrônico do Convênio ICMS 115/2003;</w:t>
      </w:r>
      <w:r w:rsidR="00534997">
        <w:t xml:space="preserve"> e</w:t>
      </w:r>
    </w:p>
    <w:p w:rsidR="000F70C8" w:rsidRDefault="000F70C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0F70C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- </w:t>
      </w:r>
      <w:r w:rsidR="0084401B">
        <w:t xml:space="preserve">não possua pendências na entrega das guias de informação e apuração mensal do ICMS-GIAM e da Escrituração Fiscal Digital </w:t>
      </w:r>
      <w:r w:rsidR="00A17A7D">
        <w:t>-</w:t>
      </w:r>
      <w:r w:rsidR="0084401B">
        <w:t xml:space="preserve"> EFD.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5º. Deverão ser convocadas todas as empresas detentoras da concessão da União para a prestação do serviço de telecomunicações, na forma da legislação de regência.</w:t>
      </w: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4401B" w:rsidRDefault="0084401B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lastRenderedPageBreak/>
        <w:t>Parágrafo único. As empresas selecionadas deverão formalizar o termo de acordo de regime especial com a Coordenadoria da Receita Estadual</w:t>
      </w:r>
      <w:r w:rsidR="00A17A7D">
        <w:t>,</w:t>
      </w:r>
      <w:r>
        <w:t xml:space="preserve"> conforme previsto no inciso II do artigo 3°</w:t>
      </w:r>
      <w:r w:rsidR="00A17A7D">
        <w:t>,</w:t>
      </w:r>
      <w:r>
        <w:t xml:space="preserve"> deste</w:t>
      </w:r>
      <w:r w:rsidR="00B5581A">
        <w:t xml:space="preserve"> Decreto, na forma estabelecida em Instrução Normativa da Coordenadoria da Receita Estadual.</w:t>
      </w:r>
    </w:p>
    <w:p w:rsidR="00B5581A" w:rsidRDefault="00B5581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5581A" w:rsidRDefault="00B5581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6º. A empresa beneficiária deverá</w:t>
      </w:r>
      <w:r w:rsidR="002D31AA">
        <w:t xml:space="preserve"> se</w:t>
      </w:r>
      <w:r>
        <w:t xml:space="preserve"> apropriar </w:t>
      </w:r>
      <w:r w:rsidR="002D31AA">
        <w:t>d</w:t>
      </w:r>
      <w:r>
        <w:t>o crédito presumido após a homologação, na forma disciplinada no termo de acordo de regime especial.</w:t>
      </w:r>
    </w:p>
    <w:p w:rsidR="00B5581A" w:rsidRDefault="00B5581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B5581A" w:rsidRDefault="00B5581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7º. Este Decreto entra em vigor na data de sua publicação.</w:t>
      </w:r>
    </w:p>
    <w:p w:rsidR="0040543D" w:rsidRDefault="0040543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Palácio do Governo do Estado de Rondônia, em</w:t>
      </w:r>
      <w:r w:rsidR="002D5A97">
        <w:rPr>
          <w:color w:val="auto"/>
          <w:sz w:val="24"/>
          <w:szCs w:val="24"/>
        </w:rPr>
        <w:t xml:space="preserve"> 15 d</w:t>
      </w:r>
      <w:r w:rsidRPr="00F60FB0">
        <w:rPr>
          <w:color w:val="auto"/>
          <w:sz w:val="24"/>
          <w:szCs w:val="24"/>
        </w:rPr>
        <w:t xml:space="preserve">e </w:t>
      </w:r>
      <w:r w:rsidR="002D5A97">
        <w:rPr>
          <w:color w:val="auto"/>
          <w:sz w:val="24"/>
          <w:szCs w:val="24"/>
        </w:rPr>
        <w:t xml:space="preserve">janeiro </w:t>
      </w:r>
      <w:r w:rsidRPr="00F60FB0">
        <w:rPr>
          <w:color w:val="auto"/>
          <w:sz w:val="24"/>
          <w:szCs w:val="24"/>
        </w:rPr>
        <w:t>de 201</w:t>
      </w:r>
      <w:r w:rsidR="00887531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B5581A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º da República.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534997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66" w:rsidRDefault="00D17466">
      <w:r>
        <w:separator/>
      </w:r>
    </w:p>
  </w:endnote>
  <w:endnote w:type="continuationSeparator" w:id="0">
    <w:p w:rsidR="00D17466" w:rsidRDefault="00D1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66" w:rsidRDefault="00D17466">
      <w:r>
        <w:separator/>
      </w:r>
    </w:p>
  </w:footnote>
  <w:footnote w:type="continuationSeparator" w:id="0">
    <w:p w:rsidR="00D17466" w:rsidRDefault="00D1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Pr="00534997" w:rsidRDefault="005A2DCA">
    <w:pPr>
      <w:pStyle w:val="Cabealho"/>
      <w:ind w:right="360"/>
      <w:jc w:val="center"/>
    </w:pPr>
    <w:r w:rsidRPr="0053499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82826328" r:id="rId2"/>
      </w:object>
    </w:r>
  </w:p>
  <w:p w:rsidR="005A2DCA" w:rsidRPr="00534997" w:rsidRDefault="005A2DCA">
    <w:pPr>
      <w:pStyle w:val="Cabealho"/>
      <w:jc w:val="center"/>
      <w:rPr>
        <w:b/>
      </w:rPr>
    </w:pPr>
    <w:r w:rsidRPr="00534997">
      <w:rPr>
        <w:b/>
      </w:rPr>
      <w:t>GOVERNO DO ESTADO DE RONDÔNIA</w:t>
    </w:r>
  </w:p>
  <w:p w:rsidR="005A2DCA" w:rsidRPr="00534997" w:rsidRDefault="005A2DCA">
    <w:pPr>
      <w:pStyle w:val="Ttulo4"/>
      <w:rPr>
        <w:sz w:val="24"/>
      </w:rPr>
    </w:pPr>
    <w:r w:rsidRPr="00534997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E22F9"/>
    <w:rsid w:val="000F21A3"/>
    <w:rsid w:val="000F70C8"/>
    <w:rsid w:val="00103E84"/>
    <w:rsid w:val="00132509"/>
    <w:rsid w:val="0015716D"/>
    <w:rsid w:val="00164A23"/>
    <w:rsid w:val="00185BEB"/>
    <w:rsid w:val="00192EAA"/>
    <w:rsid w:val="001A51A9"/>
    <w:rsid w:val="001A527A"/>
    <w:rsid w:val="001B3482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31AA"/>
    <w:rsid w:val="002D400F"/>
    <w:rsid w:val="002D4751"/>
    <w:rsid w:val="002D5A97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0543D"/>
    <w:rsid w:val="00412FC2"/>
    <w:rsid w:val="004131A2"/>
    <w:rsid w:val="00435C9F"/>
    <w:rsid w:val="00474268"/>
    <w:rsid w:val="004744FA"/>
    <w:rsid w:val="00477445"/>
    <w:rsid w:val="00481B1E"/>
    <w:rsid w:val="00494CF6"/>
    <w:rsid w:val="004A19D6"/>
    <w:rsid w:val="004A519D"/>
    <w:rsid w:val="004C0167"/>
    <w:rsid w:val="004D3432"/>
    <w:rsid w:val="004E41AD"/>
    <w:rsid w:val="004E4BFD"/>
    <w:rsid w:val="00534997"/>
    <w:rsid w:val="005406BF"/>
    <w:rsid w:val="00554674"/>
    <w:rsid w:val="00570EAE"/>
    <w:rsid w:val="0059591C"/>
    <w:rsid w:val="005A2A59"/>
    <w:rsid w:val="005A2DCA"/>
    <w:rsid w:val="005A31A7"/>
    <w:rsid w:val="005A4E2B"/>
    <w:rsid w:val="005C0162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67B7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4401B"/>
    <w:rsid w:val="0086599F"/>
    <w:rsid w:val="008709FA"/>
    <w:rsid w:val="00874BDC"/>
    <w:rsid w:val="0087750A"/>
    <w:rsid w:val="008863DA"/>
    <w:rsid w:val="00887531"/>
    <w:rsid w:val="008901C8"/>
    <w:rsid w:val="008A2BF0"/>
    <w:rsid w:val="008B10DA"/>
    <w:rsid w:val="008B48E9"/>
    <w:rsid w:val="008D0AF5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17A7D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6D40"/>
    <w:rsid w:val="00AD77DF"/>
    <w:rsid w:val="00AF45C5"/>
    <w:rsid w:val="00B04458"/>
    <w:rsid w:val="00B16F0C"/>
    <w:rsid w:val="00B27B4A"/>
    <w:rsid w:val="00B45844"/>
    <w:rsid w:val="00B5010D"/>
    <w:rsid w:val="00B5581A"/>
    <w:rsid w:val="00B64FB6"/>
    <w:rsid w:val="00B777EE"/>
    <w:rsid w:val="00B91D80"/>
    <w:rsid w:val="00BB00C9"/>
    <w:rsid w:val="00BC102F"/>
    <w:rsid w:val="00BC2537"/>
    <w:rsid w:val="00BD23BB"/>
    <w:rsid w:val="00BF7C0B"/>
    <w:rsid w:val="00C046F9"/>
    <w:rsid w:val="00C1162D"/>
    <w:rsid w:val="00C11676"/>
    <w:rsid w:val="00C2702F"/>
    <w:rsid w:val="00C4377D"/>
    <w:rsid w:val="00C45FC8"/>
    <w:rsid w:val="00C57892"/>
    <w:rsid w:val="00C8692D"/>
    <w:rsid w:val="00C8792B"/>
    <w:rsid w:val="00CA5E53"/>
    <w:rsid w:val="00CA6BC2"/>
    <w:rsid w:val="00CB2616"/>
    <w:rsid w:val="00CC4EDA"/>
    <w:rsid w:val="00CD31C8"/>
    <w:rsid w:val="00CF327D"/>
    <w:rsid w:val="00CF5154"/>
    <w:rsid w:val="00CF6404"/>
    <w:rsid w:val="00D17466"/>
    <w:rsid w:val="00D22F89"/>
    <w:rsid w:val="00D2551C"/>
    <w:rsid w:val="00D324C6"/>
    <w:rsid w:val="00D37823"/>
    <w:rsid w:val="00D74362"/>
    <w:rsid w:val="00D81300"/>
    <w:rsid w:val="00D86916"/>
    <w:rsid w:val="00D914AC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4455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916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12</cp:revision>
  <cp:lastPrinted>2014-12-16T11:52:00Z</cp:lastPrinted>
  <dcterms:created xsi:type="dcterms:W3CDTF">2014-12-15T13:01:00Z</dcterms:created>
  <dcterms:modified xsi:type="dcterms:W3CDTF">2015-01-15T15:26:00Z</dcterms:modified>
</cp:coreProperties>
</file>