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EC6740" w:rsidRDefault="00765AEE" w:rsidP="00974B3C">
      <w:pPr>
        <w:pStyle w:val="Ttulo3"/>
        <w:keepNext w:val="0"/>
        <w:widowControl w:val="0"/>
        <w:ind w:firstLine="0"/>
        <w:jc w:val="center"/>
        <w:rPr>
          <w:b w:val="0"/>
        </w:rPr>
      </w:pPr>
      <w:r w:rsidRPr="00EC6740">
        <w:rPr>
          <w:b w:val="0"/>
        </w:rPr>
        <w:t>DECRETO N</w:t>
      </w:r>
      <w:r w:rsidR="00F54EEF" w:rsidRPr="00EC6740">
        <w:rPr>
          <w:b w:val="0"/>
        </w:rPr>
        <w:t>.</w:t>
      </w:r>
      <w:r w:rsidR="00BB1A6D">
        <w:rPr>
          <w:b w:val="0"/>
        </w:rPr>
        <w:t xml:space="preserve"> </w:t>
      </w:r>
      <w:r w:rsidR="00BB1A6D" w:rsidRPr="00BB1A6D">
        <w:rPr>
          <w:b w:val="0"/>
        </w:rPr>
        <w:t>18.757</w:t>
      </w:r>
      <w:r w:rsidR="00BB1A6D">
        <w:rPr>
          <w:b w:val="0"/>
        </w:rPr>
        <w:t>,</w:t>
      </w:r>
      <w:r w:rsidRPr="00EC6740">
        <w:rPr>
          <w:b w:val="0"/>
        </w:rPr>
        <w:t xml:space="preserve"> DE</w:t>
      </w:r>
      <w:r w:rsidR="00BB1A6D">
        <w:rPr>
          <w:b w:val="0"/>
        </w:rPr>
        <w:t xml:space="preserve"> </w:t>
      </w:r>
      <w:proofErr w:type="gramStart"/>
      <w:r w:rsidR="00BB1A6D">
        <w:rPr>
          <w:b w:val="0"/>
        </w:rPr>
        <w:t>7</w:t>
      </w:r>
      <w:proofErr w:type="gramEnd"/>
      <w:r w:rsidR="00BB1A6D">
        <w:rPr>
          <w:b w:val="0"/>
        </w:rPr>
        <w:t xml:space="preserve"> </w:t>
      </w:r>
      <w:r w:rsidR="00A304E3" w:rsidRPr="00EC6740">
        <w:rPr>
          <w:b w:val="0"/>
        </w:rPr>
        <w:t xml:space="preserve">DE </w:t>
      </w:r>
      <w:r w:rsidR="00BB1A6D">
        <w:rPr>
          <w:b w:val="0"/>
        </w:rPr>
        <w:t xml:space="preserve">ABRIL </w:t>
      </w:r>
      <w:r w:rsidR="00A304E3" w:rsidRPr="00EC6740">
        <w:rPr>
          <w:b w:val="0"/>
        </w:rPr>
        <w:t>DE 201</w:t>
      </w:r>
      <w:r w:rsidR="003F7A6B" w:rsidRPr="00EC6740">
        <w:rPr>
          <w:b w:val="0"/>
        </w:rPr>
        <w:t>4</w:t>
      </w:r>
      <w:r w:rsidR="009E302C" w:rsidRPr="00EC6740">
        <w:rPr>
          <w:b w:val="0"/>
        </w:rPr>
        <w:t>.</w:t>
      </w:r>
    </w:p>
    <w:p w:rsidR="0084229A" w:rsidRDefault="0084229A" w:rsidP="00974B3C">
      <w:pPr>
        <w:widowControl w:val="0"/>
        <w:ind w:left="5103"/>
        <w:jc w:val="both"/>
        <w:rPr>
          <w:lang w:eastAsia="ar-SA"/>
        </w:rPr>
      </w:pPr>
    </w:p>
    <w:p w:rsidR="0020069F" w:rsidRPr="00EC6740" w:rsidRDefault="0020069F" w:rsidP="00974B3C">
      <w:pPr>
        <w:widowControl w:val="0"/>
        <w:ind w:left="5103"/>
        <w:jc w:val="both"/>
        <w:rPr>
          <w:lang w:eastAsia="ar-SA"/>
        </w:rPr>
      </w:pPr>
    </w:p>
    <w:p w:rsidR="002D6176" w:rsidRPr="00EC6740" w:rsidRDefault="00326FE3" w:rsidP="00974B3C">
      <w:pPr>
        <w:widowControl w:val="0"/>
        <w:ind w:left="5103"/>
        <w:jc w:val="both"/>
      </w:pPr>
      <w:r w:rsidRPr="00EC6740">
        <w:t>Institui</w:t>
      </w:r>
      <w:r w:rsidR="002D6176" w:rsidRPr="00EC6740">
        <w:t xml:space="preserve"> </w:t>
      </w:r>
      <w:r w:rsidR="003450BB" w:rsidRPr="00EC6740">
        <w:t>a</w:t>
      </w:r>
      <w:r w:rsidR="00EC6740" w:rsidRPr="00EC6740">
        <w:t xml:space="preserve"> Comissão de Acompanhamento de Auditoria da Folha de Pagamento das Entidades da Administração Indireta </w:t>
      </w:r>
      <w:r w:rsidR="005B54E7" w:rsidRPr="00EC6740">
        <w:t>do Poder Executivo Estadual</w:t>
      </w:r>
      <w:r w:rsidR="004C5470" w:rsidRPr="00EC6740">
        <w:t xml:space="preserve"> </w:t>
      </w:r>
      <w:bookmarkStart w:id="0" w:name="_GoBack"/>
      <w:bookmarkEnd w:id="0"/>
      <w:r w:rsidR="004C5470" w:rsidRPr="00EC6740">
        <w:t>e</w:t>
      </w:r>
      <w:r w:rsidR="005B54E7" w:rsidRPr="00EC6740">
        <w:t xml:space="preserve"> designa membros</w:t>
      </w:r>
      <w:r w:rsidR="00A453CB" w:rsidRPr="00EC6740">
        <w:t>.</w:t>
      </w:r>
    </w:p>
    <w:p w:rsidR="000C7F9C" w:rsidRDefault="000C7F9C" w:rsidP="00974B3C">
      <w:pPr>
        <w:widowControl w:val="0"/>
        <w:ind w:left="5103"/>
        <w:jc w:val="both"/>
      </w:pPr>
    </w:p>
    <w:p w:rsidR="0020069F" w:rsidRPr="00EC6740" w:rsidRDefault="0020069F" w:rsidP="00974B3C">
      <w:pPr>
        <w:widowControl w:val="0"/>
        <w:ind w:left="5103"/>
        <w:jc w:val="both"/>
      </w:pPr>
    </w:p>
    <w:p w:rsidR="00BB00C9" w:rsidRPr="00EC6740" w:rsidRDefault="00765AEE" w:rsidP="00974B3C">
      <w:pPr>
        <w:pStyle w:val="Recuodecorpodetexto"/>
        <w:ind w:firstLine="540"/>
        <w:rPr>
          <w:color w:val="auto"/>
          <w:sz w:val="24"/>
          <w:szCs w:val="24"/>
        </w:rPr>
      </w:pPr>
      <w:r w:rsidRPr="00EC6740">
        <w:rPr>
          <w:sz w:val="24"/>
          <w:szCs w:val="24"/>
        </w:rPr>
        <w:t xml:space="preserve">O </w:t>
      </w:r>
      <w:smartTag w:uri="schemas-houaiss/mini" w:element="verbetes">
        <w:r w:rsidRPr="00EC6740">
          <w:rPr>
            <w:sz w:val="24"/>
            <w:szCs w:val="24"/>
          </w:rPr>
          <w:t>GOVERNADOR</w:t>
        </w:r>
      </w:smartTag>
      <w:r w:rsidRPr="00EC6740">
        <w:rPr>
          <w:sz w:val="24"/>
          <w:szCs w:val="24"/>
        </w:rPr>
        <w:t xml:space="preserve"> </w:t>
      </w:r>
      <w:r w:rsidRPr="00EC674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EC6740">
          <w:rPr>
            <w:color w:val="auto"/>
            <w:sz w:val="24"/>
            <w:szCs w:val="24"/>
          </w:rPr>
          <w:t>ESTADO</w:t>
        </w:r>
      </w:smartTag>
      <w:r w:rsidRPr="00EC674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EC6740">
          <w:rPr>
            <w:color w:val="auto"/>
            <w:sz w:val="24"/>
            <w:szCs w:val="24"/>
          </w:rPr>
          <w:t>uso</w:t>
        </w:r>
      </w:smartTag>
      <w:r w:rsidRPr="00EC674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EC6740">
          <w:rPr>
            <w:color w:val="auto"/>
            <w:sz w:val="24"/>
            <w:szCs w:val="24"/>
          </w:rPr>
          <w:t>atribuições</w:t>
        </w:r>
      </w:smartTag>
      <w:r w:rsidRPr="00EC674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EC6740">
          <w:rPr>
            <w:color w:val="auto"/>
            <w:sz w:val="24"/>
            <w:szCs w:val="24"/>
          </w:rPr>
          <w:t>que</w:t>
        </w:r>
      </w:smartTag>
      <w:r w:rsidRPr="00EC674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EC6740">
          <w:rPr>
            <w:color w:val="auto"/>
            <w:sz w:val="24"/>
            <w:szCs w:val="24"/>
          </w:rPr>
          <w:t>lhe</w:t>
        </w:r>
      </w:smartTag>
      <w:r w:rsidRPr="00EC674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EC6740">
          <w:rPr>
            <w:color w:val="auto"/>
            <w:sz w:val="24"/>
            <w:szCs w:val="24"/>
          </w:rPr>
          <w:t>artigo</w:t>
        </w:r>
      </w:smartTag>
      <w:r w:rsidRPr="00EC674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EC6740">
          <w:rPr>
            <w:color w:val="auto"/>
            <w:sz w:val="24"/>
            <w:szCs w:val="24"/>
          </w:rPr>
          <w:t>inciso</w:t>
        </w:r>
      </w:smartTag>
      <w:r w:rsidR="00397264" w:rsidRPr="00EC6740">
        <w:rPr>
          <w:color w:val="auto"/>
          <w:sz w:val="24"/>
          <w:szCs w:val="24"/>
        </w:rPr>
        <w:t xml:space="preserve"> V, da Cons</w:t>
      </w:r>
      <w:r w:rsidR="00AE3EF9">
        <w:rPr>
          <w:color w:val="auto"/>
          <w:sz w:val="24"/>
          <w:szCs w:val="24"/>
        </w:rPr>
        <w:t>tituição Estadual, e</w:t>
      </w:r>
    </w:p>
    <w:p w:rsidR="003450BB" w:rsidRPr="00EC6740" w:rsidRDefault="003450BB" w:rsidP="00974B3C">
      <w:pPr>
        <w:pStyle w:val="Recuodecorpodetexto"/>
        <w:ind w:firstLine="540"/>
        <w:rPr>
          <w:color w:val="auto"/>
          <w:sz w:val="24"/>
          <w:szCs w:val="24"/>
        </w:rPr>
      </w:pPr>
    </w:p>
    <w:p w:rsidR="003450BB" w:rsidRPr="00EC6740" w:rsidRDefault="00AE3EF9" w:rsidP="00974B3C">
      <w:pPr>
        <w:pStyle w:val="Recuodecorpodetexto"/>
        <w:ind w:firstLine="540"/>
        <w:rPr>
          <w:color w:val="auto"/>
          <w:sz w:val="24"/>
          <w:szCs w:val="24"/>
        </w:rPr>
      </w:pPr>
      <w:r w:rsidRPr="00EC6740">
        <w:rPr>
          <w:color w:val="auto"/>
          <w:sz w:val="24"/>
          <w:szCs w:val="24"/>
        </w:rPr>
        <w:t>Considerando</w:t>
      </w:r>
      <w:r w:rsidR="003450BB" w:rsidRPr="00EC6740">
        <w:rPr>
          <w:color w:val="auto"/>
          <w:sz w:val="24"/>
          <w:szCs w:val="24"/>
        </w:rPr>
        <w:t xml:space="preserve"> </w:t>
      </w:r>
      <w:r w:rsidR="006D126F" w:rsidRPr="00EC6740">
        <w:rPr>
          <w:color w:val="auto"/>
          <w:sz w:val="24"/>
          <w:szCs w:val="24"/>
        </w:rPr>
        <w:t>o Acordo de Cooperação Técnico-Operacional celebrado entre o Tribunal de Contas do Estado de Rondônia, Poder Executivo Estadual e Ministério Público do Estado de Rondônia;</w:t>
      </w:r>
    </w:p>
    <w:p w:rsidR="00196739" w:rsidRPr="00EC6740" w:rsidRDefault="00196739" w:rsidP="00974B3C">
      <w:pPr>
        <w:pStyle w:val="Recuodecorpodetexto"/>
        <w:ind w:firstLine="540"/>
        <w:rPr>
          <w:color w:val="auto"/>
          <w:sz w:val="24"/>
          <w:szCs w:val="24"/>
        </w:rPr>
      </w:pPr>
    </w:p>
    <w:p w:rsidR="006D126F" w:rsidRPr="00EC6740" w:rsidRDefault="00AE3EF9" w:rsidP="00974B3C">
      <w:pPr>
        <w:pStyle w:val="Recuodecorpodetexto"/>
        <w:ind w:firstLine="540"/>
        <w:rPr>
          <w:sz w:val="24"/>
          <w:szCs w:val="24"/>
        </w:rPr>
      </w:pPr>
      <w:r w:rsidRPr="00EC6740">
        <w:rPr>
          <w:color w:val="auto"/>
          <w:sz w:val="24"/>
          <w:szCs w:val="24"/>
        </w:rPr>
        <w:t>Considerando</w:t>
      </w:r>
      <w:r w:rsidR="00196739" w:rsidRPr="00EC6740">
        <w:rPr>
          <w:color w:val="auto"/>
          <w:sz w:val="24"/>
          <w:szCs w:val="24"/>
        </w:rPr>
        <w:t xml:space="preserve"> </w:t>
      </w:r>
      <w:r w:rsidR="006D126F" w:rsidRPr="00EC6740">
        <w:rPr>
          <w:color w:val="auto"/>
          <w:sz w:val="24"/>
          <w:szCs w:val="24"/>
        </w:rPr>
        <w:t xml:space="preserve">a Auditoria apresentada pela Fundação Getúlio Vargas – FGV, fruto do Contrato </w:t>
      </w:r>
      <w:r>
        <w:rPr>
          <w:sz w:val="24"/>
          <w:szCs w:val="24"/>
        </w:rPr>
        <w:t>n.</w:t>
      </w:r>
      <w:r w:rsidR="006D126F" w:rsidRPr="00EC6740">
        <w:rPr>
          <w:sz w:val="24"/>
          <w:szCs w:val="24"/>
        </w:rPr>
        <w:t xml:space="preserve"> 049/PGE – 2013;</w:t>
      </w:r>
    </w:p>
    <w:p w:rsidR="006D126F" w:rsidRPr="00EC6740" w:rsidRDefault="006D126F" w:rsidP="00974B3C">
      <w:pPr>
        <w:pStyle w:val="Recuodecorpodetexto"/>
        <w:ind w:firstLine="540"/>
        <w:rPr>
          <w:sz w:val="24"/>
          <w:szCs w:val="24"/>
        </w:rPr>
      </w:pPr>
    </w:p>
    <w:p w:rsidR="008914DF" w:rsidRPr="00EC6740" w:rsidRDefault="00AE3EF9" w:rsidP="00974B3C">
      <w:pPr>
        <w:pStyle w:val="Recuodecorpodetexto"/>
        <w:ind w:firstLine="540"/>
        <w:rPr>
          <w:color w:val="auto"/>
          <w:sz w:val="24"/>
          <w:szCs w:val="24"/>
        </w:rPr>
      </w:pPr>
      <w:r w:rsidRPr="00EC6740">
        <w:rPr>
          <w:color w:val="auto"/>
          <w:sz w:val="24"/>
          <w:szCs w:val="24"/>
        </w:rPr>
        <w:t>Considerando</w:t>
      </w:r>
      <w:r w:rsidR="008914DF" w:rsidRPr="00EC6740">
        <w:rPr>
          <w:color w:val="auto"/>
          <w:sz w:val="24"/>
          <w:szCs w:val="24"/>
        </w:rPr>
        <w:t xml:space="preserve"> que os atos da Administração Pública se orientam para a consecução do bem comum, em consonância com os princípios legalidade, impessoalidade, moralidade, publicidade e eficiência, dispostos no artigo 37, </w:t>
      </w:r>
      <w:r w:rsidR="008914DF" w:rsidRPr="00EC6740">
        <w:rPr>
          <w:i/>
          <w:color w:val="auto"/>
          <w:sz w:val="24"/>
          <w:szCs w:val="24"/>
        </w:rPr>
        <w:t>caput</w:t>
      </w:r>
      <w:r w:rsidR="008914DF" w:rsidRPr="00EC6740">
        <w:rPr>
          <w:color w:val="auto"/>
          <w:sz w:val="24"/>
          <w:szCs w:val="24"/>
        </w:rPr>
        <w:t xml:space="preserve">, </w:t>
      </w:r>
      <w:r w:rsidR="00E40632">
        <w:rPr>
          <w:color w:val="auto"/>
          <w:sz w:val="24"/>
          <w:szCs w:val="24"/>
        </w:rPr>
        <w:t>da Constituição Federal de 1988;</w:t>
      </w:r>
    </w:p>
    <w:p w:rsidR="003A10AA" w:rsidRPr="00EC6740" w:rsidRDefault="003A10AA" w:rsidP="00974B3C">
      <w:pPr>
        <w:pStyle w:val="Recuodecorpodetexto"/>
        <w:ind w:firstLine="540"/>
        <w:rPr>
          <w:color w:val="auto"/>
          <w:sz w:val="24"/>
          <w:szCs w:val="24"/>
        </w:rPr>
      </w:pPr>
    </w:p>
    <w:p w:rsidR="003A10AA" w:rsidRPr="00EC6740" w:rsidRDefault="003A10AA" w:rsidP="00974B3C">
      <w:pPr>
        <w:pStyle w:val="Recuodecorpodetexto"/>
        <w:ind w:firstLine="540"/>
        <w:rPr>
          <w:color w:val="auto"/>
          <w:sz w:val="24"/>
          <w:szCs w:val="24"/>
        </w:rPr>
      </w:pPr>
      <w:r w:rsidRPr="00EC6740">
        <w:rPr>
          <w:color w:val="auto"/>
          <w:sz w:val="24"/>
          <w:szCs w:val="24"/>
        </w:rPr>
        <w:t>Con</w:t>
      </w:r>
      <w:r w:rsidR="00E40632">
        <w:rPr>
          <w:color w:val="auto"/>
          <w:sz w:val="24"/>
          <w:szCs w:val="24"/>
        </w:rPr>
        <w:t>siderando o item 7 da Decisão n.</w:t>
      </w:r>
      <w:r w:rsidRPr="00EC6740">
        <w:rPr>
          <w:color w:val="auto"/>
          <w:sz w:val="24"/>
          <w:szCs w:val="24"/>
        </w:rPr>
        <w:t xml:space="preserve"> 057/2014/GCESS do Tribunal de Contas do Estado de Rondônia, no sentido de deter</w:t>
      </w:r>
      <w:r w:rsidR="004C5470" w:rsidRPr="00EC6740">
        <w:rPr>
          <w:color w:val="auto"/>
          <w:sz w:val="24"/>
          <w:szCs w:val="24"/>
        </w:rPr>
        <w:t xml:space="preserve">minar a formação de comissão para acompanhamento da </w:t>
      </w:r>
      <w:r w:rsidR="00E40632">
        <w:rPr>
          <w:color w:val="auto"/>
          <w:sz w:val="24"/>
          <w:szCs w:val="24"/>
        </w:rPr>
        <w:t>auditoria da folha de pagamento,</w:t>
      </w:r>
    </w:p>
    <w:p w:rsidR="001174E6" w:rsidRPr="00EC6740" w:rsidRDefault="001174E6" w:rsidP="00974B3C">
      <w:pPr>
        <w:pStyle w:val="Recuodecorpodetexto"/>
        <w:ind w:firstLine="540"/>
        <w:rPr>
          <w:color w:val="auto"/>
          <w:sz w:val="24"/>
          <w:szCs w:val="24"/>
        </w:rPr>
      </w:pPr>
    </w:p>
    <w:p w:rsidR="00765AEE" w:rsidRPr="00EC6740" w:rsidRDefault="00765AEE" w:rsidP="00974B3C">
      <w:pPr>
        <w:pStyle w:val="Recuodecorpodetexto"/>
        <w:ind w:firstLine="540"/>
        <w:rPr>
          <w:color w:val="auto"/>
          <w:sz w:val="24"/>
          <w:szCs w:val="24"/>
          <w:u w:val="words"/>
        </w:rPr>
      </w:pPr>
      <w:r w:rsidRPr="00EC6740">
        <w:rPr>
          <w:color w:val="auto"/>
          <w:sz w:val="24"/>
          <w:szCs w:val="24"/>
          <w:u w:val="words"/>
        </w:rPr>
        <w:t>D E C R E T A</w:t>
      </w:r>
      <w:r w:rsidR="00397264" w:rsidRPr="00EC6740">
        <w:rPr>
          <w:color w:val="auto"/>
          <w:sz w:val="24"/>
          <w:szCs w:val="24"/>
          <w:u w:val="words"/>
        </w:rPr>
        <w:t>:</w:t>
      </w:r>
    </w:p>
    <w:p w:rsidR="00FA57FF" w:rsidRPr="00EC6740" w:rsidRDefault="00FA57FF" w:rsidP="00974B3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Pr="00EC6740" w:rsidRDefault="005F789A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>Art. 1º. Fica</w:t>
      </w:r>
      <w:r w:rsidR="002A5495" w:rsidRPr="00EC6740">
        <w:t xml:space="preserve"> </w:t>
      </w:r>
      <w:r w:rsidRPr="00EC6740">
        <w:t>instituída</w:t>
      </w:r>
      <w:r w:rsidR="00E40632">
        <w:t xml:space="preserve"> a</w:t>
      </w:r>
      <w:r w:rsidRPr="00EC6740">
        <w:t xml:space="preserve"> Comissão </w:t>
      </w:r>
      <w:r w:rsidR="004C5470" w:rsidRPr="00EC6740">
        <w:t>de Acompanhamento d</w:t>
      </w:r>
      <w:r w:rsidR="000A1CA3">
        <w:t>e</w:t>
      </w:r>
      <w:r w:rsidR="004C5470" w:rsidRPr="00EC6740">
        <w:t xml:space="preserve"> Auditoria da Folha de Pagamento das Entidades da Administração Indireta</w:t>
      </w:r>
      <w:r w:rsidR="000A1CA3">
        <w:t>,</w:t>
      </w:r>
      <w:r w:rsidR="004C5470" w:rsidRPr="00EC6740">
        <w:t xml:space="preserve"> </w:t>
      </w:r>
      <w:r w:rsidR="002A5495" w:rsidRPr="00EC6740">
        <w:t>para responderem acerca dos resultados apurados na audito</w:t>
      </w:r>
      <w:r w:rsidR="0091099F" w:rsidRPr="00EC6740">
        <w:t>ria da f</w:t>
      </w:r>
      <w:r w:rsidR="005B54E7" w:rsidRPr="00EC6740">
        <w:t xml:space="preserve">olha de pagamento de pessoal da Administração Indireta do </w:t>
      </w:r>
      <w:r w:rsidR="000A1CA3">
        <w:t>Poder Executivo E</w:t>
      </w:r>
      <w:r w:rsidR="0091099F" w:rsidRPr="00EC6740">
        <w:t xml:space="preserve">stadual, </w:t>
      </w:r>
      <w:r w:rsidR="006D126F" w:rsidRPr="00EC6740">
        <w:t>resultado do Acordo de Cooperação Técnico Operacional celebrado entre o Tribunal de Contas do Estado de Rondônia, Poder Executivo Estadual e Ministéri</w:t>
      </w:r>
      <w:r w:rsidR="0091099F" w:rsidRPr="00EC6740">
        <w:t>o Público do Estado de Rondônia</w:t>
      </w:r>
      <w:r w:rsidR="003A10AA" w:rsidRPr="00EC6740">
        <w:t>.</w:t>
      </w:r>
      <w:r w:rsidR="0091099F" w:rsidRPr="00EC6740">
        <w:t xml:space="preserve"> </w:t>
      </w:r>
    </w:p>
    <w:p w:rsidR="00B71F32" w:rsidRPr="00EC6740" w:rsidRDefault="00B71F32" w:rsidP="00974B3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951EA1" w:rsidRPr="00EC6740" w:rsidRDefault="00B71F32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 xml:space="preserve">Art. 2°. </w:t>
      </w:r>
      <w:r w:rsidR="00D50C42" w:rsidRPr="00EC6740">
        <w:t>A Comissão</w:t>
      </w:r>
      <w:r w:rsidR="004C5470" w:rsidRPr="00EC6740">
        <w:t xml:space="preserve"> de Acompanhamento </w:t>
      </w:r>
      <w:r w:rsidR="00951EA1" w:rsidRPr="00EC6740">
        <w:t>compor-se-á dos seguintes membros, com a respectiva representação:</w:t>
      </w:r>
    </w:p>
    <w:p w:rsidR="00EC6740" w:rsidRPr="00EC6740" w:rsidRDefault="00EC6740" w:rsidP="00974B3C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EC6740" w:rsidRPr="00EC6740" w:rsidRDefault="00EC6740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 xml:space="preserve">I </w:t>
      </w:r>
      <w:r w:rsidR="007F7355">
        <w:t xml:space="preserve">- </w:t>
      </w:r>
      <w:r w:rsidRPr="00EC6740">
        <w:t>GEORGE ALESSANDRO GONÇALVES BRAGA</w:t>
      </w:r>
      <w:r w:rsidR="00514B56">
        <w:t xml:space="preserve">, </w:t>
      </w:r>
      <w:r w:rsidRPr="00EC6740">
        <w:t>Secretário de Estado de Planejamento, Orçamento e Gestão</w:t>
      </w:r>
      <w:r w:rsidR="006477C4">
        <w:t>, como Coordenador da Comissão;</w:t>
      </w:r>
    </w:p>
    <w:p w:rsidR="00EC6740" w:rsidRPr="00EC6740" w:rsidRDefault="00EC6740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6740" w:rsidRDefault="00EC6740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 xml:space="preserve">II </w:t>
      </w:r>
      <w:r w:rsidR="007F7355">
        <w:t>-</w:t>
      </w:r>
      <w:r w:rsidRPr="00EC6740">
        <w:t xml:space="preserve"> LAUDENICE</w:t>
      </w:r>
      <w:r w:rsidR="00514B56">
        <w:t xml:space="preserve"> FREITAS DA SILVA,</w:t>
      </w:r>
      <w:r w:rsidRPr="00EC6740">
        <w:t xml:space="preserve"> Representante do Departamento Estadual de Trânsito </w:t>
      </w:r>
      <w:r w:rsidR="006477C4">
        <w:t>–</w:t>
      </w:r>
      <w:r w:rsidRPr="00EC6740">
        <w:t xml:space="preserve"> DETRAN</w:t>
      </w:r>
      <w:r w:rsidR="006477C4">
        <w:t>, como membro</w:t>
      </w:r>
      <w:r w:rsidRPr="00EC6740">
        <w:t>;</w:t>
      </w:r>
    </w:p>
    <w:p w:rsidR="00CE2A56" w:rsidRPr="00EC6740" w:rsidRDefault="00CE2A56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6740" w:rsidRDefault="006477C4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</w:t>
      </w:r>
      <w:r w:rsidR="007F7355">
        <w:t xml:space="preserve"> -</w:t>
      </w:r>
      <w:r w:rsidR="00514B56">
        <w:t xml:space="preserve"> CARLOS ALBERTO </w:t>
      </w:r>
      <w:proofErr w:type="gramStart"/>
      <w:r w:rsidR="00514B56">
        <w:t>FARIAS</w:t>
      </w:r>
      <w:proofErr w:type="gramEnd"/>
      <w:r w:rsidR="00514B56">
        <w:t xml:space="preserve"> LIMA,</w:t>
      </w:r>
      <w:r w:rsidR="00EC6740" w:rsidRPr="00EC6740">
        <w:t xml:space="preserve"> Representante da Companhia de Mineração do Estado de Rondônia </w:t>
      </w:r>
      <w:r>
        <w:t>–</w:t>
      </w:r>
      <w:r w:rsidR="00EC6740" w:rsidRPr="00EC6740">
        <w:t xml:space="preserve"> CMR</w:t>
      </w:r>
      <w:r>
        <w:t>, como membro</w:t>
      </w:r>
      <w:r w:rsidR="00EC6740" w:rsidRPr="00EC6740">
        <w:t>;</w:t>
      </w:r>
    </w:p>
    <w:p w:rsidR="00CE2A56" w:rsidRPr="00EC6740" w:rsidRDefault="00CE2A56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6740" w:rsidRDefault="00514B56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IV </w:t>
      </w:r>
      <w:r w:rsidR="007F7355">
        <w:t>-</w:t>
      </w:r>
      <w:r>
        <w:t xml:space="preserve"> SILAINE DE OLIVEIRA,</w:t>
      </w:r>
      <w:r w:rsidR="00EC6740" w:rsidRPr="00EC6740">
        <w:t xml:space="preserve"> Representante da Empresa de Assistência Técnica e Extensão Rural </w:t>
      </w:r>
      <w:r>
        <w:t>–</w:t>
      </w:r>
      <w:r w:rsidR="00EC6740" w:rsidRPr="00EC6740">
        <w:t xml:space="preserve"> EMATER</w:t>
      </w:r>
      <w:r>
        <w:t>, como membro</w:t>
      </w:r>
      <w:r w:rsidR="00EC6740" w:rsidRPr="00EC6740">
        <w:t>;</w:t>
      </w:r>
    </w:p>
    <w:p w:rsidR="00974B3C" w:rsidRDefault="00974B3C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6740" w:rsidRDefault="00EC6740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lastRenderedPageBreak/>
        <w:t xml:space="preserve">V </w:t>
      </w:r>
      <w:r w:rsidR="007F7355">
        <w:t>-</w:t>
      </w:r>
      <w:r w:rsidRPr="00EC6740">
        <w:t xml:space="preserve"> MARIA DE FÁTIMA GOMES DE OLIVEIRA MARQUES</w:t>
      </w:r>
      <w:r w:rsidR="00514B56">
        <w:rPr>
          <w:b/>
        </w:rPr>
        <w:t>,</w:t>
      </w:r>
      <w:r w:rsidRPr="00EC6740">
        <w:t xml:space="preserve"> Representante da Companhia de Águas e Esgoto do Estado de Rondônia </w:t>
      </w:r>
      <w:r w:rsidR="00514B56">
        <w:t>–</w:t>
      </w:r>
      <w:r w:rsidRPr="00EC6740">
        <w:t xml:space="preserve"> CAERD</w:t>
      </w:r>
      <w:r w:rsidR="00514B56">
        <w:t>, como membro</w:t>
      </w:r>
      <w:r w:rsidRPr="00EC6740">
        <w:t>;</w:t>
      </w:r>
    </w:p>
    <w:p w:rsidR="0020069F" w:rsidRDefault="0020069F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6740" w:rsidRDefault="00B42DA5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 </w:t>
      </w:r>
      <w:r w:rsidR="007F7355">
        <w:t>-</w:t>
      </w:r>
      <w:r>
        <w:t xml:space="preserve"> ALEX PASCOAL LIMA,</w:t>
      </w:r>
      <w:r w:rsidR="00EC6740" w:rsidRPr="00EC6740">
        <w:t xml:space="preserve"> Representante da Junta Comercial do Estado de Rondônia </w:t>
      </w:r>
      <w:r>
        <w:t>–</w:t>
      </w:r>
      <w:r w:rsidR="00EC6740" w:rsidRPr="00EC6740">
        <w:t xml:space="preserve"> JUCER</w:t>
      </w:r>
      <w:r>
        <w:t>, como membro</w:t>
      </w:r>
      <w:r w:rsidR="00EC6740" w:rsidRPr="00EC6740">
        <w:t>;</w:t>
      </w:r>
    </w:p>
    <w:p w:rsidR="00B42DA5" w:rsidRPr="00EC6740" w:rsidRDefault="00B42DA5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6740" w:rsidRDefault="00EC6740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>VII</w:t>
      </w:r>
      <w:r w:rsidR="00B42DA5">
        <w:t xml:space="preserve"> </w:t>
      </w:r>
      <w:r w:rsidR="001D48F2">
        <w:t>-</w:t>
      </w:r>
      <w:r w:rsidRPr="00EC6740">
        <w:t xml:space="preserve"> R</w:t>
      </w:r>
      <w:r w:rsidR="00B42DA5">
        <w:t>OGER NASCIMENTO DOS SANTOS,</w:t>
      </w:r>
      <w:r w:rsidRPr="00EC6740">
        <w:t xml:space="preserve"> Representante do Instituto de Previdência dos Servidores Públicos do Estado de Rondônia </w:t>
      </w:r>
      <w:r w:rsidR="0044303B">
        <w:t>–</w:t>
      </w:r>
      <w:r w:rsidRPr="00EC6740">
        <w:t xml:space="preserve"> IPERON</w:t>
      </w:r>
      <w:r w:rsidR="0044303B">
        <w:t>, como membro</w:t>
      </w:r>
      <w:r w:rsidRPr="00EC6740">
        <w:t>;</w:t>
      </w:r>
    </w:p>
    <w:p w:rsidR="00CE2A56" w:rsidRPr="00EC6740" w:rsidRDefault="00CE2A56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6740" w:rsidRDefault="00EC6740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 xml:space="preserve">VIII </w:t>
      </w:r>
      <w:r w:rsidR="001D48F2">
        <w:t>-</w:t>
      </w:r>
      <w:r w:rsidRPr="00EC6740">
        <w:t xml:space="preserve"> MARIA</w:t>
      </w:r>
      <w:r w:rsidR="0044303B">
        <w:t xml:space="preserve"> AUXILIADORA DE OLIVEIRA SILVA,</w:t>
      </w:r>
      <w:r w:rsidRPr="00EC6740">
        <w:t xml:space="preserve"> Representante da Companhia Rondoniense de Gás </w:t>
      </w:r>
      <w:r w:rsidR="00CE2A56">
        <w:t>–</w:t>
      </w:r>
      <w:r w:rsidRPr="00EC6740">
        <w:t xml:space="preserve"> RONGÁS</w:t>
      </w:r>
      <w:r w:rsidR="0044303B">
        <w:t>, como membro;</w:t>
      </w:r>
    </w:p>
    <w:p w:rsidR="00CE2A56" w:rsidRPr="00EC6740" w:rsidRDefault="00CE2A56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6740" w:rsidRDefault="0044303B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IX </w:t>
      </w:r>
      <w:r w:rsidR="001D48F2">
        <w:t>-</w:t>
      </w:r>
      <w:r>
        <w:t xml:space="preserve"> </w:t>
      </w:r>
      <w:proofErr w:type="gramStart"/>
      <w:r>
        <w:t>HELENA MESSIAS</w:t>
      </w:r>
      <w:proofErr w:type="gramEnd"/>
      <w:r>
        <w:t>,</w:t>
      </w:r>
      <w:r w:rsidR="00EC6740" w:rsidRPr="00EC6740">
        <w:t xml:space="preserve"> Representante do Departamento de Estradas e Rodagem e Transportes do Estado de Rondônia </w:t>
      </w:r>
      <w:r>
        <w:t>–</w:t>
      </w:r>
      <w:r w:rsidR="00EC6740" w:rsidRPr="00EC6740">
        <w:t xml:space="preserve"> DER</w:t>
      </w:r>
      <w:r>
        <w:t>, como membro</w:t>
      </w:r>
      <w:r w:rsidR="00EC6740" w:rsidRPr="00EC6740">
        <w:t>;</w:t>
      </w:r>
    </w:p>
    <w:p w:rsidR="00CE2A56" w:rsidRPr="00EC6740" w:rsidRDefault="00CE2A56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6740" w:rsidRPr="00EC6740" w:rsidRDefault="00B737D5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 </w:t>
      </w:r>
      <w:r w:rsidR="001D48F2">
        <w:t>-</w:t>
      </w:r>
      <w:r>
        <w:t xml:space="preserve"> TAIARA DAVIS MOTA LOURENÇO,</w:t>
      </w:r>
      <w:r w:rsidR="00EC6740" w:rsidRPr="00EC6740">
        <w:t xml:space="preserve"> Representante da Sociedade de Portos e Hidrovias do Estado de Rondônia </w:t>
      </w:r>
      <w:r>
        <w:t>–</w:t>
      </w:r>
      <w:r w:rsidR="00EC6740" w:rsidRPr="00EC6740">
        <w:t xml:space="preserve"> SOPH</w:t>
      </w:r>
      <w:r>
        <w:t>, como membro;</w:t>
      </w:r>
    </w:p>
    <w:p w:rsidR="00E1328F" w:rsidRPr="00EC6740" w:rsidRDefault="00E1328F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C411E" w:rsidRPr="00EC6740" w:rsidRDefault="00B737D5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 único</w:t>
      </w:r>
      <w:r w:rsidR="00AC411E" w:rsidRPr="00EC6740">
        <w:t xml:space="preserve">. A Comissão </w:t>
      </w:r>
      <w:r w:rsidR="004C5470" w:rsidRPr="00EC6740">
        <w:t>de Acompanhamento</w:t>
      </w:r>
      <w:r w:rsidR="00AC411E" w:rsidRPr="00EC6740">
        <w:t xml:space="preserve"> será </w:t>
      </w:r>
      <w:r w:rsidR="0071648A" w:rsidRPr="00EC6740">
        <w:t>coordenada pelo Secretário de Estado de Planejamento, Orçamento e Gestão</w:t>
      </w:r>
      <w:r w:rsidR="00AC411E" w:rsidRPr="00EC6740">
        <w:t xml:space="preserve">, a quem caberá a convocação dos membros representantes constantes neste artigo. </w:t>
      </w:r>
    </w:p>
    <w:p w:rsidR="00AC411E" w:rsidRPr="00EC6740" w:rsidRDefault="00AC411E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B076E" w:rsidRPr="00EC6740" w:rsidRDefault="009B076E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 xml:space="preserve">Art. </w:t>
      </w:r>
      <w:r w:rsidR="00A42E06" w:rsidRPr="00EC6740">
        <w:t>3</w:t>
      </w:r>
      <w:r w:rsidRPr="00EC6740">
        <w:t xml:space="preserve">°. São atribuições da Comissão </w:t>
      </w:r>
      <w:r w:rsidR="00D42C84">
        <w:t>de Acompanhamento de</w:t>
      </w:r>
      <w:r w:rsidR="004C5470" w:rsidRPr="00EC6740">
        <w:t xml:space="preserve"> Auditoria da Folha de Pagamento</w:t>
      </w:r>
      <w:r w:rsidR="00D42C84">
        <w:t>,</w:t>
      </w:r>
      <w:r w:rsidR="004C5470" w:rsidRPr="00EC6740">
        <w:t xml:space="preserve"> </w:t>
      </w:r>
      <w:r w:rsidR="0071648A" w:rsidRPr="00EC6740">
        <w:t>no âmbito da Administração Indireta do Poder Executivo Estadual</w:t>
      </w:r>
      <w:r w:rsidRPr="00EC6740">
        <w:t>:</w:t>
      </w:r>
    </w:p>
    <w:p w:rsidR="009B076E" w:rsidRPr="00EC6740" w:rsidRDefault="009B076E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B076E" w:rsidRPr="00EC6740" w:rsidRDefault="009B076E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 xml:space="preserve">I </w:t>
      </w:r>
      <w:r w:rsidR="001D48F2">
        <w:t>-</w:t>
      </w:r>
      <w:r w:rsidRPr="00EC6740">
        <w:t xml:space="preserve"> </w:t>
      </w:r>
      <w:r w:rsidR="00D42C84">
        <w:t>r</w:t>
      </w:r>
      <w:r w:rsidR="0071648A" w:rsidRPr="00EC6740">
        <w:t xml:space="preserve">esponder acerca das decisões proferidas pelo Tribunal de Contas </w:t>
      </w:r>
      <w:r w:rsidR="00D42C84">
        <w:t>do Estado de Rondônia</w:t>
      </w:r>
      <w:r w:rsidR="00892F87" w:rsidRPr="00EC6740">
        <w:t xml:space="preserve"> – TCE-RO</w:t>
      </w:r>
      <w:r w:rsidR="0071648A" w:rsidRPr="00EC6740">
        <w:t>, manifestando-se em prazo hábil e legal</w:t>
      </w:r>
      <w:r w:rsidR="00692E20" w:rsidRPr="00EC6740">
        <w:t>;</w:t>
      </w:r>
    </w:p>
    <w:p w:rsidR="00692E20" w:rsidRPr="00EC6740" w:rsidRDefault="00692E20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6423F" w:rsidRPr="00EC6740" w:rsidRDefault="00692E20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 xml:space="preserve">II </w:t>
      </w:r>
      <w:r w:rsidR="001D48F2">
        <w:t>-</w:t>
      </w:r>
      <w:r w:rsidRPr="00EC6740">
        <w:t xml:space="preserve"> </w:t>
      </w:r>
      <w:r w:rsidR="00D42C84">
        <w:t>f</w:t>
      </w:r>
      <w:r w:rsidR="00D6423F" w:rsidRPr="00EC6740">
        <w:t xml:space="preserve">iscalizar </w:t>
      </w:r>
      <w:r w:rsidR="00043DA8" w:rsidRPr="00EC6740">
        <w:t xml:space="preserve">e implementar </w:t>
      </w:r>
      <w:r w:rsidR="00D6423F" w:rsidRPr="00EC6740">
        <w:t xml:space="preserve">a execução das medidas </w:t>
      </w:r>
      <w:r w:rsidR="00043DA8" w:rsidRPr="00EC6740">
        <w:t>traçadas para correção das inconformid</w:t>
      </w:r>
      <w:r w:rsidR="0071648A" w:rsidRPr="00EC6740">
        <w:t>ades encontradas pela Auditoria realizada nas respectivas folhas de pagamento de pessoal</w:t>
      </w:r>
      <w:r w:rsidR="00043DA8" w:rsidRPr="00EC6740">
        <w:t>;</w:t>
      </w:r>
    </w:p>
    <w:p w:rsidR="00D6423F" w:rsidRPr="00EC6740" w:rsidRDefault="00D6423F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692E20" w:rsidRPr="00EC6740" w:rsidRDefault="003F7A6B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 xml:space="preserve">III </w:t>
      </w:r>
      <w:r w:rsidR="001D48F2">
        <w:t>-</w:t>
      </w:r>
      <w:r w:rsidR="00D6423F" w:rsidRPr="00EC6740">
        <w:t xml:space="preserve"> </w:t>
      </w:r>
      <w:r w:rsidR="00FF6EE5">
        <w:t>b</w:t>
      </w:r>
      <w:r w:rsidR="0071648A" w:rsidRPr="00EC6740">
        <w:t>uscar cooperação técnica e operacional para implementação de medidas corretivas e de otimização nos demais órgãos e entidades do Poder</w:t>
      </w:r>
      <w:r w:rsidR="00B624D0">
        <w:t xml:space="preserve"> Executivo E</w:t>
      </w:r>
      <w:r w:rsidR="0071648A" w:rsidRPr="00EC6740">
        <w:t>stadual</w:t>
      </w:r>
      <w:r w:rsidR="006F6A68" w:rsidRPr="00EC6740">
        <w:t>;</w:t>
      </w:r>
    </w:p>
    <w:p w:rsidR="006F6A68" w:rsidRPr="00EC6740" w:rsidRDefault="006F6A68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77732" w:rsidRPr="00EC6740" w:rsidRDefault="00E77732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>I</w:t>
      </w:r>
      <w:r w:rsidR="00D6423F" w:rsidRPr="00EC6740">
        <w:t>V</w:t>
      </w:r>
      <w:r w:rsidRPr="00EC6740">
        <w:t xml:space="preserve"> </w:t>
      </w:r>
      <w:r w:rsidR="001D48F2">
        <w:t>-</w:t>
      </w:r>
      <w:r w:rsidRPr="00EC6740">
        <w:t xml:space="preserve"> </w:t>
      </w:r>
      <w:r w:rsidR="00B624D0">
        <w:t>r</w:t>
      </w:r>
      <w:r w:rsidRPr="00EC6740">
        <w:t xml:space="preserve">equerer aos órgãos competentes as informações e documentos necessários à consecução de sua </w:t>
      </w:r>
      <w:r w:rsidR="006F6A68" w:rsidRPr="00EC6740">
        <w:t>finalidade</w:t>
      </w:r>
      <w:r w:rsidRPr="00EC6740">
        <w:t xml:space="preserve"> essencial;</w:t>
      </w:r>
    </w:p>
    <w:p w:rsidR="00692E20" w:rsidRPr="00EC6740" w:rsidRDefault="00692E20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22CB4" w:rsidRPr="00EC6740" w:rsidRDefault="00B624D0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 </w:t>
      </w:r>
      <w:r w:rsidR="001D48F2">
        <w:t>-</w:t>
      </w:r>
      <w:r>
        <w:t xml:space="preserve"> a</w:t>
      </w:r>
      <w:r w:rsidR="00322CB4" w:rsidRPr="00EC6740">
        <w:t xml:space="preserve">rticular </w:t>
      </w:r>
      <w:r w:rsidR="00562B11" w:rsidRPr="00EC6740">
        <w:t xml:space="preserve">o processo de fiscalização e implementação das regras contidas na </w:t>
      </w:r>
      <w:r w:rsidR="0071648A" w:rsidRPr="00EC6740">
        <w:t xml:space="preserve">Auditoria e </w:t>
      </w:r>
      <w:r w:rsidR="00367431">
        <w:t xml:space="preserve">as </w:t>
      </w:r>
      <w:r w:rsidR="0071648A" w:rsidRPr="00EC6740">
        <w:t>resultantes do processo de reestruturação da folha de pagamento</w:t>
      </w:r>
      <w:r w:rsidR="00322CB4" w:rsidRPr="00EC6740">
        <w:t>;</w:t>
      </w:r>
    </w:p>
    <w:p w:rsidR="0071648A" w:rsidRPr="00EC6740" w:rsidRDefault="0071648A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1648A" w:rsidRPr="00EC6740" w:rsidRDefault="0071648A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 xml:space="preserve">VI </w:t>
      </w:r>
      <w:r w:rsidR="001D48F2">
        <w:t>-</w:t>
      </w:r>
      <w:r w:rsidRPr="00EC6740">
        <w:t xml:space="preserve"> </w:t>
      </w:r>
      <w:r w:rsidR="00367431">
        <w:t>p</w:t>
      </w:r>
      <w:r w:rsidRPr="00EC6740">
        <w:t>restar as informações requerid</w:t>
      </w:r>
      <w:r w:rsidR="005F789A" w:rsidRPr="00EC6740">
        <w:t>as pelo C</w:t>
      </w:r>
      <w:r w:rsidR="00367431">
        <w:t>oordenador da C</w:t>
      </w:r>
      <w:r w:rsidR="00894DD2">
        <w:t>omissão, dentro do prazo estipulado, submetendo-se o não cumprimento às penalidades legais.</w:t>
      </w:r>
    </w:p>
    <w:p w:rsidR="00322CB4" w:rsidRPr="00EC6740" w:rsidRDefault="00322CB4" w:rsidP="00974B3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D3636D" w:rsidRPr="00EC6740" w:rsidRDefault="00383059" w:rsidP="00974B3C">
      <w:pPr>
        <w:widowControl w:val="0"/>
        <w:ind w:firstLine="539"/>
        <w:jc w:val="both"/>
      </w:pPr>
      <w:r w:rsidRPr="00EC6740">
        <w:t xml:space="preserve">Art. </w:t>
      </w:r>
      <w:r w:rsidR="00A42E06" w:rsidRPr="00EC6740">
        <w:t>4</w:t>
      </w:r>
      <w:r w:rsidRPr="00EC6740">
        <w:t xml:space="preserve">°. </w:t>
      </w:r>
      <w:r w:rsidR="004C5470" w:rsidRPr="00EC6740">
        <w:t>A Comissão de Acompanhamento d</w:t>
      </w:r>
      <w:r w:rsidR="00367431">
        <w:t>e</w:t>
      </w:r>
      <w:r w:rsidR="004C5470" w:rsidRPr="00EC6740">
        <w:t xml:space="preserve"> Auditoria da Folha de Pagamento</w:t>
      </w:r>
      <w:r w:rsidR="00367431">
        <w:t>,</w:t>
      </w:r>
      <w:r w:rsidR="004C5470" w:rsidRPr="00EC6740">
        <w:t xml:space="preserve"> no âmbito da Administração Indireta do Poder Executivo Estadual </w:t>
      </w:r>
      <w:r w:rsidR="00FD2648" w:rsidRPr="00EC6740">
        <w:t>reunir-se-á</w:t>
      </w:r>
      <w:r w:rsidR="00367431">
        <w:t>,</w:t>
      </w:r>
      <w:r w:rsidR="004D1EF0" w:rsidRPr="00EC6740">
        <w:t xml:space="preserve"> quinzenalmente, em sessões ordinárias e, extraordi</w:t>
      </w:r>
      <w:r w:rsidR="00FD2648" w:rsidRPr="00EC6740">
        <w:t>nariamente, sempre que convocada</w:t>
      </w:r>
      <w:r w:rsidR="0071648A" w:rsidRPr="00EC6740">
        <w:t xml:space="preserve"> pelo Coordenador</w:t>
      </w:r>
      <w:r w:rsidR="00FD2648" w:rsidRPr="00EC6740">
        <w:t>,</w:t>
      </w:r>
      <w:r w:rsidR="004D1EF0" w:rsidRPr="00EC6740">
        <w:t xml:space="preserve"> por iniciativa própria ou por solicitação de 1/3 (um terço) de seus membros,</w:t>
      </w:r>
      <w:r w:rsidR="00D3636D" w:rsidRPr="00EC6740">
        <w:t xml:space="preserve"> para </w:t>
      </w:r>
      <w:r w:rsidR="0071648A" w:rsidRPr="00EC6740">
        <w:t>discussão</w:t>
      </w:r>
      <w:r w:rsidR="007C3531" w:rsidRPr="00EC6740">
        <w:t xml:space="preserve"> </w:t>
      </w:r>
      <w:r w:rsidR="0071648A" w:rsidRPr="00EC6740">
        <w:t>e deliberação quanto às</w:t>
      </w:r>
      <w:r w:rsidR="007C3531" w:rsidRPr="00EC6740">
        <w:t xml:space="preserve"> medidas efetivadas e do planejamento a ser executado</w:t>
      </w:r>
      <w:r w:rsidR="00B90C9E" w:rsidRPr="00EC6740">
        <w:t>.</w:t>
      </w:r>
    </w:p>
    <w:p w:rsidR="00B90C9E" w:rsidRPr="00EC6740" w:rsidRDefault="00B90C9E" w:rsidP="00974B3C">
      <w:pPr>
        <w:widowControl w:val="0"/>
        <w:ind w:firstLine="539"/>
        <w:jc w:val="both"/>
      </w:pPr>
    </w:p>
    <w:p w:rsidR="00754F53" w:rsidRPr="00EC6740" w:rsidRDefault="00B90C9E" w:rsidP="00974B3C">
      <w:pPr>
        <w:widowControl w:val="0"/>
        <w:ind w:firstLine="539"/>
        <w:jc w:val="both"/>
      </w:pPr>
      <w:r w:rsidRPr="00EC6740">
        <w:lastRenderedPageBreak/>
        <w:t xml:space="preserve">Art. </w:t>
      </w:r>
      <w:r w:rsidR="00A42E06" w:rsidRPr="00EC6740">
        <w:t>5</w:t>
      </w:r>
      <w:r w:rsidRPr="00EC6740">
        <w:t xml:space="preserve">°. </w:t>
      </w:r>
      <w:r w:rsidR="00E67ACC" w:rsidRPr="00EC6740">
        <w:t xml:space="preserve">Ao </w:t>
      </w:r>
      <w:r w:rsidR="00892F87" w:rsidRPr="00EC6740">
        <w:t>Coordenador</w:t>
      </w:r>
      <w:r w:rsidR="00E67ACC" w:rsidRPr="00EC6740">
        <w:t xml:space="preserve"> da Comissão</w:t>
      </w:r>
      <w:r w:rsidR="004C5470" w:rsidRPr="00EC6740">
        <w:t xml:space="preserve"> de Acompanhamento</w:t>
      </w:r>
      <w:r w:rsidR="00E67ACC" w:rsidRPr="00EC6740">
        <w:t xml:space="preserve"> compete:</w:t>
      </w:r>
    </w:p>
    <w:p w:rsidR="00E67ACC" w:rsidRPr="00EC6740" w:rsidRDefault="00E67ACC" w:rsidP="00974B3C">
      <w:pPr>
        <w:widowControl w:val="0"/>
        <w:ind w:firstLine="539"/>
        <w:jc w:val="both"/>
      </w:pPr>
    </w:p>
    <w:p w:rsidR="00E67ACC" w:rsidRPr="00EC6740" w:rsidRDefault="00E67ACC" w:rsidP="00974B3C">
      <w:pPr>
        <w:widowControl w:val="0"/>
        <w:ind w:firstLine="539"/>
        <w:jc w:val="both"/>
      </w:pPr>
      <w:r w:rsidRPr="00EC6740">
        <w:t xml:space="preserve">I </w:t>
      </w:r>
      <w:r w:rsidR="0086691C">
        <w:t>-</w:t>
      </w:r>
      <w:r w:rsidRPr="00EC6740">
        <w:t xml:space="preserve"> </w:t>
      </w:r>
      <w:r w:rsidR="00D03787">
        <w:t>c</w:t>
      </w:r>
      <w:r w:rsidRPr="00EC6740">
        <w:t>onvocar e presidir as sessões da Comissão, para a apreciaçã</w:t>
      </w:r>
      <w:r w:rsidR="004C5470" w:rsidRPr="00EC6740">
        <w:t>o da pauta que houver planejado</w:t>
      </w:r>
      <w:r w:rsidRPr="00EC6740">
        <w:t>, apurar votos proferidos, proclamando o resultado</w:t>
      </w:r>
      <w:r w:rsidR="00300783" w:rsidRPr="00EC6740">
        <w:t xml:space="preserve"> por maioria relativa</w:t>
      </w:r>
      <w:r w:rsidRPr="00EC6740">
        <w:t>;</w:t>
      </w:r>
    </w:p>
    <w:p w:rsidR="00A746B7" w:rsidRPr="00EC6740" w:rsidRDefault="00A746B7" w:rsidP="00974B3C">
      <w:pPr>
        <w:widowControl w:val="0"/>
        <w:ind w:firstLine="539"/>
        <w:jc w:val="both"/>
      </w:pPr>
    </w:p>
    <w:p w:rsidR="00A746B7" w:rsidRPr="00EC6740" w:rsidRDefault="00A746B7" w:rsidP="00974B3C">
      <w:pPr>
        <w:widowControl w:val="0"/>
        <w:ind w:firstLine="539"/>
        <w:jc w:val="both"/>
      </w:pPr>
      <w:r w:rsidRPr="00EC6740">
        <w:t xml:space="preserve">II </w:t>
      </w:r>
      <w:r w:rsidR="0086691C">
        <w:t>-</w:t>
      </w:r>
      <w:r w:rsidRPr="00EC6740">
        <w:t xml:space="preserve"> </w:t>
      </w:r>
      <w:r w:rsidR="00D03787">
        <w:t>e</w:t>
      </w:r>
      <w:r w:rsidR="00892F87" w:rsidRPr="00EC6740">
        <w:t>ncaminhar aos r</w:t>
      </w:r>
      <w:r w:rsidR="00D03787">
        <w:t>epresentantes das entidades da Administração I</w:t>
      </w:r>
      <w:r w:rsidR="00892F87" w:rsidRPr="00EC6740">
        <w:t>ndireta, tão logo recepcionadas pela SEPOG</w:t>
      </w:r>
      <w:r w:rsidR="004C5470" w:rsidRPr="00EC6740">
        <w:t>,</w:t>
      </w:r>
      <w:r w:rsidR="00892F87" w:rsidRPr="00EC6740">
        <w:t xml:space="preserve"> as decisões, determinações e recomendações do TCE-RO</w:t>
      </w:r>
      <w:r w:rsidRPr="00EC6740">
        <w:t>;</w:t>
      </w:r>
    </w:p>
    <w:p w:rsidR="00754F53" w:rsidRPr="00EC6740" w:rsidRDefault="00754F53" w:rsidP="00974B3C">
      <w:pPr>
        <w:widowControl w:val="0"/>
        <w:ind w:firstLine="709"/>
        <w:jc w:val="both"/>
      </w:pPr>
    </w:p>
    <w:p w:rsidR="00704015" w:rsidRPr="00EC6740" w:rsidRDefault="0086691C" w:rsidP="00974B3C">
      <w:pPr>
        <w:widowControl w:val="0"/>
        <w:ind w:firstLine="540"/>
        <w:jc w:val="both"/>
      </w:pPr>
      <w:r>
        <w:t>III -</w:t>
      </w:r>
      <w:r w:rsidR="00D1570F">
        <w:t xml:space="preserve"> c</w:t>
      </w:r>
      <w:r w:rsidR="00A746B7" w:rsidRPr="00EC6740">
        <w:t>omunicar-se com os órgãos e autoridades públicas, em nome da Comissão;</w:t>
      </w:r>
    </w:p>
    <w:p w:rsidR="00704015" w:rsidRPr="00EC6740" w:rsidRDefault="00704015" w:rsidP="00974B3C">
      <w:pPr>
        <w:widowControl w:val="0"/>
        <w:ind w:firstLine="540"/>
        <w:jc w:val="both"/>
      </w:pPr>
    </w:p>
    <w:p w:rsidR="007D7355" w:rsidRPr="00EC6740" w:rsidRDefault="0086691C" w:rsidP="00974B3C">
      <w:pPr>
        <w:widowControl w:val="0"/>
        <w:ind w:firstLine="540"/>
        <w:jc w:val="both"/>
      </w:pPr>
      <w:r>
        <w:t>IV -</w:t>
      </w:r>
      <w:r w:rsidR="007D7355" w:rsidRPr="00EC6740">
        <w:t xml:space="preserve"> </w:t>
      </w:r>
      <w:r w:rsidR="00D1570F">
        <w:t>c</w:t>
      </w:r>
      <w:r w:rsidR="007D7355" w:rsidRPr="00EC6740">
        <w:t>onvocar sessões extraordinárias, de ofício ou a requerimento de 1/3 (um terço) dos membros da Comissão;</w:t>
      </w:r>
    </w:p>
    <w:p w:rsidR="00704015" w:rsidRPr="00EC6740" w:rsidRDefault="00704015" w:rsidP="00974B3C">
      <w:pPr>
        <w:widowControl w:val="0"/>
        <w:ind w:firstLine="540"/>
        <w:jc w:val="both"/>
      </w:pPr>
    </w:p>
    <w:p w:rsidR="00704015" w:rsidRPr="00EC6740" w:rsidRDefault="00704015" w:rsidP="00974B3C">
      <w:pPr>
        <w:widowControl w:val="0"/>
        <w:ind w:firstLine="540"/>
        <w:jc w:val="both"/>
      </w:pPr>
      <w:r w:rsidRPr="00EC6740">
        <w:t>V</w:t>
      </w:r>
      <w:r w:rsidR="0086691C">
        <w:t xml:space="preserve"> -</w:t>
      </w:r>
      <w:r w:rsidRPr="00EC6740">
        <w:t xml:space="preserve"> </w:t>
      </w:r>
      <w:r w:rsidR="00D1570F">
        <w:t>e</w:t>
      </w:r>
      <w:r w:rsidR="007D7355" w:rsidRPr="00EC6740">
        <w:t>xpedir provimentos e portarias, aprovados pela Comissão, dando-lhes publicidade;</w:t>
      </w:r>
    </w:p>
    <w:p w:rsidR="0025126D" w:rsidRPr="00EC6740" w:rsidRDefault="0025126D" w:rsidP="00974B3C">
      <w:pPr>
        <w:widowControl w:val="0"/>
        <w:ind w:firstLine="540"/>
        <w:jc w:val="both"/>
      </w:pPr>
    </w:p>
    <w:p w:rsidR="00704015" w:rsidRPr="00EC6740" w:rsidRDefault="00300783" w:rsidP="00974B3C">
      <w:pPr>
        <w:widowControl w:val="0"/>
        <w:ind w:firstLine="540"/>
        <w:jc w:val="both"/>
      </w:pPr>
      <w:r w:rsidRPr="00EC6740">
        <w:t>V</w:t>
      </w:r>
      <w:r w:rsidR="0086691C">
        <w:t>I -</w:t>
      </w:r>
      <w:r w:rsidR="0025126D" w:rsidRPr="00EC6740">
        <w:t xml:space="preserve"> </w:t>
      </w:r>
      <w:r w:rsidR="00D1570F">
        <w:t>t</w:t>
      </w:r>
      <w:r w:rsidR="0025126D" w:rsidRPr="00EC6740">
        <w:t>omar as providências para a exe</w:t>
      </w:r>
      <w:r w:rsidR="005F789A" w:rsidRPr="00EC6740">
        <w:t>cução das decisões da Comissão;</w:t>
      </w:r>
    </w:p>
    <w:p w:rsidR="00300783" w:rsidRPr="00EC6740" w:rsidRDefault="00300783" w:rsidP="00974B3C">
      <w:pPr>
        <w:widowControl w:val="0"/>
        <w:ind w:firstLine="540"/>
        <w:jc w:val="both"/>
      </w:pPr>
    </w:p>
    <w:p w:rsidR="00892F87" w:rsidRPr="00EC6740" w:rsidRDefault="0086691C" w:rsidP="00974B3C">
      <w:pPr>
        <w:widowControl w:val="0"/>
        <w:ind w:firstLine="540"/>
        <w:jc w:val="both"/>
      </w:pPr>
      <w:r>
        <w:t>VII -</w:t>
      </w:r>
      <w:r w:rsidR="00E1328F" w:rsidRPr="00EC6740">
        <w:t xml:space="preserve"> </w:t>
      </w:r>
      <w:r w:rsidR="00D1570F">
        <w:t>a</w:t>
      </w:r>
      <w:r w:rsidR="00300783" w:rsidRPr="00EC6740">
        <w:t>presentar relatórios mensais comprobatórios com desempenho da atividade</w:t>
      </w:r>
      <w:r w:rsidR="005F789A" w:rsidRPr="00EC6740">
        <w:t xml:space="preserve"> e;</w:t>
      </w:r>
    </w:p>
    <w:p w:rsidR="00892F87" w:rsidRPr="00EC6740" w:rsidRDefault="00892F87" w:rsidP="00974B3C">
      <w:pPr>
        <w:widowControl w:val="0"/>
        <w:ind w:firstLine="540"/>
        <w:jc w:val="both"/>
      </w:pPr>
    </w:p>
    <w:p w:rsidR="00892F87" w:rsidRPr="00EC6740" w:rsidRDefault="00892F87" w:rsidP="00974B3C">
      <w:pPr>
        <w:widowControl w:val="0"/>
        <w:ind w:firstLine="540"/>
        <w:jc w:val="both"/>
      </w:pPr>
      <w:r w:rsidRPr="00EC6740">
        <w:t>VI</w:t>
      </w:r>
      <w:r w:rsidR="00374490">
        <w:t>I</w:t>
      </w:r>
      <w:r w:rsidR="0086691C">
        <w:t>I -</w:t>
      </w:r>
      <w:r w:rsidRPr="00EC6740">
        <w:t xml:space="preserve"> </w:t>
      </w:r>
      <w:r w:rsidR="00D1570F">
        <w:t>m</w:t>
      </w:r>
      <w:r w:rsidRPr="00EC6740">
        <w:t>anter a ordem nas sessões.</w:t>
      </w:r>
    </w:p>
    <w:p w:rsidR="00704015" w:rsidRPr="00EC6740" w:rsidRDefault="00704015" w:rsidP="00974B3C">
      <w:pPr>
        <w:widowControl w:val="0"/>
        <w:ind w:firstLine="540"/>
        <w:jc w:val="both"/>
      </w:pPr>
    </w:p>
    <w:p w:rsidR="002E77CF" w:rsidRDefault="002E77CF" w:rsidP="00974B3C">
      <w:pPr>
        <w:widowControl w:val="0"/>
        <w:ind w:firstLine="540"/>
        <w:jc w:val="both"/>
      </w:pPr>
      <w:r w:rsidRPr="00EC6740">
        <w:t xml:space="preserve">Art. </w:t>
      </w:r>
      <w:r w:rsidR="00892F87" w:rsidRPr="00EC6740">
        <w:t>6</w:t>
      </w:r>
      <w:r w:rsidRPr="00EC6740">
        <w:t xml:space="preserve">°. </w:t>
      </w:r>
      <w:r w:rsidR="00374490">
        <w:t>A Comissão de Acompanhamento de</w:t>
      </w:r>
      <w:r w:rsidR="004C5470" w:rsidRPr="00EC6740">
        <w:t xml:space="preserve"> Auditoria da Folha de Pagamento</w:t>
      </w:r>
      <w:r w:rsidR="00374490">
        <w:t>,</w:t>
      </w:r>
      <w:r w:rsidR="004C5470" w:rsidRPr="00EC6740">
        <w:t xml:space="preserve"> no âmbito da Administração Indireta do Poder Executivo Estadual</w:t>
      </w:r>
      <w:r w:rsidR="00892F87" w:rsidRPr="00EC6740">
        <w:t xml:space="preserve"> </w:t>
      </w:r>
      <w:r w:rsidR="0098407D" w:rsidRPr="00EC6740">
        <w:t>terá acesso a todas as informações necessárias</w:t>
      </w:r>
      <w:r w:rsidR="004C5470" w:rsidRPr="00EC6740">
        <w:t>,</w:t>
      </w:r>
      <w:r w:rsidR="0098407D" w:rsidRPr="00EC6740">
        <w:t xml:space="preserve"> </w:t>
      </w:r>
      <w:r w:rsidR="004C5470" w:rsidRPr="00EC6740">
        <w:t xml:space="preserve">relativas à sua pasta, </w:t>
      </w:r>
      <w:r w:rsidR="0098407D" w:rsidRPr="00EC6740">
        <w:t xml:space="preserve">junto aos órgãos da Administração Direta e Indireta, devendo os diversos gestores </w:t>
      </w:r>
      <w:r w:rsidR="00374490" w:rsidRPr="00EC6740">
        <w:t>prestar</w:t>
      </w:r>
      <w:r w:rsidR="0098407D" w:rsidRPr="00EC6740">
        <w:t xml:space="preserve"> todo o apoio requerido, para o bom desenvolvimento dos trabalhos.</w:t>
      </w:r>
    </w:p>
    <w:p w:rsidR="00894DD2" w:rsidRDefault="00894DD2" w:rsidP="00974B3C">
      <w:pPr>
        <w:widowControl w:val="0"/>
        <w:ind w:firstLine="540"/>
        <w:jc w:val="both"/>
      </w:pPr>
    </w:p>
    <w:p w:rsidR="00894DD2" w:rsidRPr="00EC6740" w:rsidRDefault="004B15B3" w:rsidP="00974B3C">
      <w:pPr>
        <w:widowControl w:val="0"/>
        <w:ind w:firstLine="709"/>
        <w:jc w:val="both"/>
      </w:pPr>
      <w:r>
        <w:t>Parágrafo único</w:t>
      </w:r>
      <w:r w:rsidR="00894DD2">
        <w:t>.</w:t>
      </w:r>
      <w:r w:rsidR="0052052E">
        <w:t xml:space="preserve"> </w:t>
      </w:r>
      <w:r>
        <w:t>Compete aos membros acompanhar</w:t>
      </w:r>
      <w:r w:rsidR="00894DD2">
        <w:t xml:space="preserve"> as decisões expedidas pelo Tribunal de Contas e as deliberações gerenciais do Poder Executivo.</w:t>
      </w:r>
    </w:p>
    <w:p w:rsidR="0098407D" w:rsidRPr="00EC6740" w:rsidRDefault="0098407D" w:rsidP="00974B3C">
      <w:pPr>
        <w:widowControl w:val="0"/>
        <w:ind w:firstLine="540"/>
        <w:jc w:val="both"/>
      </w:pPr>
    </w:p>
    <w:p w:rsidR="00704015" w:rsidRPr="00EC6740" w:rsidRDefault="00DC6B77" w:rsidP="00974B3C">
      <w:pPr>
        <w:widowControl w:val="0"/>
        <w:ind w:firstLine="709"/>
        <w:jc w:val="both"/>
      </w:pPr>
      <w:r w:rsidRPr="00EC6740">
        <w:t xml:space="preserve">Art. </w:t>
      </w:r>
      <w:r w:rsidR="005F789A" w:rsidRPr="00EC6740">
        <w:t>7</w:t>
      </w:r>
      <w:r w:rsidRPr="00EC6740">
        <w:t xml:space="preserve">°. </w:t>
      </w:r>
      <w:r w:rsidR="004C5470" w:rsidRPr="00EC6740">
        <w:t>A Comissão de Acompanhamento</w:t>
      </w:r>
      <w:r w:rsidRPr="00EC6740">
        <w:t xml:space="preserve"> poderá valer-se de assessoria técnica, mediante solicitação aos chefes dos respectivos órgãos.</w:t>
      </w:r>
    </w:p>
    <w:p w:rsidR="00300783" w:rsidRPr="00EC6740" w:rsidRDefault="00300783" w:rsidP="00974B3C">
      <w:pPr>
        <w:widowControl w:val="0"/>
        <w:ind w:firstLine="709"/>
        <w:jc w:val="both"/>
      </w:pPr>
    </w:p>
    <w:p w:rsidR="00562B11" w:rsidRPr="00EC6740" w:rsidRDefault="00300783" w:rsidP="00974B3C">
      <w:pPr>
        <w:widowControl w:val="0"/>
        <w:ind w:firstLine="709"/>
        <w:jc w:val="both"/>
      </w:pPr>
      <w:r w:rsidRPr="00EC6740">
        <w:t xml:space="preserve">Art. </w:t>
      </w:r>
      <w:r w:rsidR="005F789A" w:rsidRPr="00EC6740">
        <w:t>8</w:t>
      </w:r>
      <w:r w:rsidR="004B15B3">
        <w:t>°</w:t>
      </w:r>
      <w:r w:rsidR="00A42E06" w:rsidRPr="00EC6740">
        <w:t>.</w:t>
      </w:r>
      <w:r w:rsidRPr="00EC6740">
        <w:t xml:space="preserve"> Os integrantes </w:t>
      </w:r>
      <w:r w:rsidR="00892F87" w:rsidRPr="00EC6740">
        <w:t xml:space="preserve">da </w:t>
      </w:r>
      <w:r w:rsidR="004C5470" w:rsidRPr="00EC6740">
        <w:t xml:space="preserve">Comissão de Acompanhamento </w:t>
      </w:r>
      <w:r w:rsidRPr="00EC6740">
        <w:t xml:space="preserve">exercerão suas atividades, cumulativamente, com </w:t>
      </w:r>
      <w:proofErr w:type="gramStart"/>
      <w:r w:rsidRPr="00EC6740">
        <w:t>as funções de seus respectivos cargos efetivos</w:t>
      </w:r>
      <w:proofErr w:type="gramEnd"/>
      <w:r w:rsidRPr="00EC6740">
        <w:t>, sem prejuízo de remuneração ou qualquer outro direito</w:t>
      </w:r>
      <w:r w:rsidR="00892F87" w:rsidRPr="00EC6740">
        <w:t>.</w:t>
      </w:r>
    </w:p>
    <w:p w:rsidR="00300783" w:rsidRPr="00EC6740" w:rsidRDefault="00300783" w:rsidP="00974B3C">
      <w:pPr>
        <w:widowControl w:val="0"/>
        <w:ind w:firstLine="709"/>
        <w:jc w:val="both"/>
      </w:pPr>
    </w:p>
    <w:p w:rsidR="00562B11" w:rsidRPr="00EC6740" w:rsidRDefault="00562B11" w:rsidP="00974B3C">
      <w:pPr>
        <w:widowControl w:val="0"/>
        <w:ind w:firstLine="709"/>
        <w:jc w:val="both"/>
      </w:pPr>
      <w:r w:rsidRPr="00EC6740">
        <w:t xml:space="preserve">Art. </w:t>
      </w:r>
      <w:r w:rsidR="005F789A" w:rsidRPr="00EC6740">
        <w:t>9</w:t>
      </w:r>
      <w:r w:rsidR="004B15B3">
        <w:t>º</w:t>
      </w:r>
      <w:r w:rsidRPr="00EC6740">
        <w:t xml:space="preserve">. </w:t>
      </w:r>
      <w:r w:rsidR="002C2147" w:rsidRPr="00EC6740">
        <w:t>As despesas decorrentes da aplicação deste Decreto correrão à conta do orçamento do Poder Executivo do Estado de Rondônia.</w:t>
      </w:r>
    </w:p>
    <w:p w:rsidR="007F3CC0" w:rsidRPr="00EC6740" w:rsidRDefault="007F3CC0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>Art</w:t>
      </w:r>
      <w:r w:rsidR="00FB7B60" w:rsidRPr="00EC6740">
        <w:t xml:space="preserve">. </w:t>
      </w:r>
      <w:r w:rsidR="005F789A" w:rsidRPr="00EC6740">
        <w:t>10</w:t>
      </w:r>
      <w:r w:rsidR="00A453CB" w:rsidRPr="00EC6740">
        <w:t>.</w:t>
      </w:r>
      <w:r w:rsidRPr="00EC6740">
        <w:t xml:space="preserve"> Este Decreto entra em vigor </w:t>
      </w:r>
      <w:r w:rsidR="00E67A9B" w:rsidRPr="00EC6740">
        <w:t>na data de sua publicação</w:t>
      </w:r>
      <w:r w:rsidRPr="00EC6740">
        <w:t>.</w:t>
      </w:r>
    </w:p>
    <w:p w:rsidR="007F3CC0" w:rsidRPr="00EC6740" w:rsidRDefault="007F3CC0" w:rsidP="00974B3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EC6740" w:rsidRDefault="00765AEE" w:rsidP="00974B3C">
      <w:pPr>
        <w:pStyle w:val="Recuodecorpodetexto"/>
        <w:ind w:firstLine="540"/>
        <w:rPr>
          <w:color w:val="auto"/>
          <w:sz w:val="24"/>
          <w:szCs w:val="24"/>
        </w:rPr>
      </w:pPr>
      <w:r w:rsidRPr="00EC674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EC6740">
          <w:rPr>
            <w:color w:val="auto"/>
            <w:sz w:val="24"/>
            <w:szCs w:val="24"/>
          </w:rPr>
          <w:t>Governo</w:t>
        </w:r>
      </w:smartTag>
      <w:r w:rsidRPr="00EC674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EC6740">
          <w:rPr>
            <w:color w:val="auto"/>
            <w:sz w:val="24"/>
            <w:szCs w:val="24"/>
          </w:rPr>
          <w:t>Estado</w:t>
        </w:r>
      </w:smartTag>
      <w:r w:rsidRPr="00EC6740">
        <w:rPr>
          <w:color w:val="auto"/>
          <w:sz w:val="24"/>
          <w:szCs w:val="24"/>
        </w:rPr>
        <w:t xml:space="preserve"> de Rondônia, em</w:t>
      </w:r>
      <w:r w:rsidR="00BB1A6D">
        <w:rPr>
          <w:color w:val="auto"/>
          <w:sz w:val="24"/>
          <w:szCs w:val="24"/>
        </w:rPr>
        <w:t xml:space="preserve"> </w:t>
      </w:r>
      <w:proofErr w:type="gramStart"/>
      <w:r w:rsidR="00BB1A6D">
        <w:rPr>
          <w:color w:val="auto"/>
          <w:sz w:val="24"/>
          <w:szCs w:val="24"/>
        </w:rPr>
        <w:t>7</w:t>
      </w:r>
      <w:proofErr w:type="gramEnd"/>
      <w:r w:rsidR="00BB1A6D">
        <w:rPr>
          <w:color w:val="auto"/>
          <w:sz w:val="24"/>
          <w:szCs w:val="24"/>
        </w:rPr>
        <w:t xml:space="preserve"> </w:t>
      </w:r>
      <w:r w:rsidRPr="00EC6740">
        <w:rPr>
          <w:color w:val="auto"/>
          <w:sz w:val="24"/>
          <w:szCs w:val="24"/>
        </w:rPr>
        <w:t xml:space="preserve">de </w:t>
      </w:r>
      <w:r w:rsidR="00BB1A6D">
        <w:rPr>
          <w:color w:val="auto"/>
          <w:sz w:val="24"/>
          <w:szCs w:val="24"/>
        </w:rPr>
        <w:t xml:space="preserve"> abril </w:t>
      </w:r>
      <w:r w:rsidRPr="00EC6740">
        <w:rPr>
          <w:color w:val="auto"/>
          <w:sz w:val="24"/>
          <w:szCs w:val="24"/>
        </w:rPr>
        <w:t>de 201</w:t>
      </w:r>
      <w:r w:rsidR="007C3531" w:rsidRPr="00EC6740">
        <w:rPr>
          <w:color w:val="auto"/>
          <w:sz w:val="24"/>
          <w:szCs w:val="24"/>
        </w:rPr>
        <w:t>4</w:t>
      </w:r>
      <w:r w:rsidRPr="00EC6740">
        <w:rPr>
          <w:color w:val="auto"/>
          <w:sz w:val="24"/>
          <w:szCs w:val="24"/>
        </w:rPr>
        <w:t>, 12</w:t>
      </w:r>
      <w:r w:rsidR="008D5F76" w:rsidRPr="00EC6740">
        <w:rPr>
          <w:color w:val="auto"/>
          <w:sz w:val="24"/>
          <w:szCs w:val="24"/>
        </w:rPr>
        <w:t>6</w:t>
      </w:r>
      <w:r w:rsidRPr="00EC674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EC6740">
          <w:rPr>
            <w:color w:val="auto"/>
            <w:sz w:val="24"/>
            <w:szCs w:val="24"/>
          </w:rPr>
          <w:t>República</w:t>
        </w:r>
      </w:smartTag>
      <w:r w:rsidRPr="00EC6740">
        <w:rPr>
          <w:color w:val="auto"/>
          <w:sz w:val="24"/>
          <w:szCs w:val="24"/>
        </w:rPr>
        <w:t>.</w:t>
      </w:r>
    </w:p>
    <w:p w:rsidR="0084229A" w:rsidRPr="00EC6740" w:rsidRDefault="0084229A" w:rsidP="00974B3C">
      <w:pPr>
        <w:widowControl w:val="0"/>
        <w:jc w:val="both"/>
        <w:rPr>
          <w:bCs/>
        </w:rPr>
      </w:pPr>
    </w:p>
    <w:p w:rsidR="005F789A" w:rsidRPr="00EC6740" w:rsidRDefault="005F789A" w:rsidP="00974B3C">
      <w:pPr>
        <w:widowControl w:val="0"/>
        <w:jc w:val="both"/>
        <w:rPr>
          <w:bCs/>
        </w:rPr>
      </w:pPr>
    </w:p>
    <w:p w:rsidR="00974B3C" w:rsidRDefault="0071675C" w:rsidP="00974B3C">
      <w:pPr>
        <w:pStyle w:val="Recuodecorpodetexto"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EC6740">
        <w:rPr>
          <w:b/>
          <w:color w:val="auto"/>
          <w:sz w:val="24"/>
          <w:szCs w:val="24"/>
        </w:rPr>
        <w:t>CONFÚCIO AIRES MOURA</w:t>
      </w:r>
      <w:proofErr w:type="gramEnd"/>
    </w:p>
    <w:p w:rsidR="00765AEE" w:rsidRPr="00EC6740" w:rsidRDefault="0071675C" w:rsidP="00974B3C">
      <w:pPr>
        <w:pStyle w:val="Recuodecorpodetexto"/>
        <w:ind w:firstLine="540"/>
        <w:jc w:val="center"/>
        <w:rPr>
          <w:color w:val="auto"/>
          <w:sz w:val="24"/>
          <w:szCs w:val="24"/>
        </w:rPr>
      </w:pPr>
      <w:r w:rsidRPr="00EC6740">
        <w:rPr>
          <w:color w:val="auto"/>
          <w:sz w:val="24"/>
          <w:szCs w:val="24"/>
        </w:rPr>
        <w:t>Governador</w:t>
      </w:r>
    </w:p>
    <w:sectPr w:rsidR="00765AEE" w:rsidRPr="00EC6740" w:rsidSect="0020069F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425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1D" w:rsidRDefault="00AE601D">
      <w:r>
        <w:separator/>
      </w:r>
    </w:p>
  </w:endnote>
  <w:endnote w:type="continuationSeparator" w:id="0">
    <w:p w:rsidR="00AE601D" w:rsidRDefault="00AE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70" w:rsidRDefault="00AD22C4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54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5470" w:rsidRDefault="004C547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70" w:rsidRDefault="004C547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1D" w:rsidRDefault="00AE601D">
      <w:r>
        <w:separator/>
      </w:r>
    </w:p>
  </w:footnote>
  <w:footnote w:type="continuationSeparator" w:id="0">
    <w:p w:rsidR="00AE601D" w:rsidRDefault="00AE6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70" w:rsidRPr="002141ED" w:rsidRDefault="00974B3C" w:rsidP="00EC6740">
    <w:pPr>
      <w:pStyle w:val="Cabealho"/>
      <w:ind w:right="360"/>
      <w:jc w:val="center"/>
    </w:pPr>
    <w:r w:rsidRPr="002141E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68.25pt" o:ole="" fillcolor="window">
          <v:imagedata r:id="rId1" o:title=""/>
        </v:shape>
        <o:OLEObject Type="Embed" ProgID="Word.Picture.8" ShapeID="_x0000_i1025" DrawAspect="Content" ObjectID="_1458370164" r:id="rId2"/>
      </w:object>
    </w:r>
  </w:p>
  <w:p w:rsidR="004C5470" w:rsidRPr="002141ED" w:rsidRDefault="004C5470">
    <w:pPr>
      <w:pStyle w:val="Cabealho"/>
      <w:jc w:val="center"/>
      <w:rPr>
        <w:b/>
      </w:rPr>
    </w:pPr>
    <w:r w:rsidRPr="002141ED">
      <w:rPr>
        <w:b/>
      </w:rPr>
      <w:t>GOVERNO DO ESTADO DE RONDÔNIA</w:t>
    </w:r>
  </w:p>
  <w:p w:rsidR="004C5470" w:rsidRPr="002141ED" w:rsidRDefault="004C5470">
    <w:pPr>
      <w:pStyle w:val="Ttulo4"/>
      <w:rPr>
        <w:sz w:val="24"/>
      </w:rPr>
    </w:pPr>
    <w:r w:rsidRPr="002141ED">
      <w:rPr>
        <w:sz w:val="24"/>
      </w:rPr>
      <w:t>GOVERNADORIA</w:t>
    </w:r>
  </w:p>
  <w:p w:rsidR="004C5470" w:rsidRPr="00C5748E" w:rsidRDefault="004C5470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EE"/>
    <w:rsid w:val="00005E36"/>
    <w:rsid w:val="0000645B"/>
    <w:rsid w:val="00015ED5"/>
    <w:rsid w:val="00043DA8"/>
    <w:rsid w:val="0004584F"/>
    <w:rsid w:val="000642A2"/>
    <w:rsid w:val="00082ABB"/>
    <w:rsid w:val="000A1CA3"/>
    <w:rsid w:val="000A50CB"/>
    <w:rsid w:val="000B2DC3"/>
    <w:rsid w:val="000C7F9C"/>
    <w:rsid w:val="000D24B3"/>
    <w:rsid w:val="000D264B"/>
    <w:rsid w:val="000D541C"/>
    <w:rsid w:val="000F21A3"/>
    <w:rsid w:val="00103E84"/>
    <w:rsid w:val="00105B96"/>
    <w:rsid w:val="001174E6"/>
    <w:rsid w:val="00120C26"/>
    <w:rsid w:val="001266B4"/>
    <w:rsid w:val="00132509"/>
    <w:rsid w:val="00152384"/>
    <w:rsid w:val="0015716D"/>
    <w:rsid w:val="00164A23"/>
    <w:rsid w:val="00185BEB"/>
    <w:rsid w:val="00192EAA"/>
    <w:rsid w:val="00196739"/>
    <w:rsid w:val="001A51A9"/>
    <w:rsid w:val="001A527A"/>
    <w:rsid w:val="001B4DE8"/>
    <w:rsid w:val="001D12D6"/>
    <w:rsid w:val="001D48F2"/>
    <w:rsid w:val="001D57FF"/>
    <w:rsid w:val="001D5DFA"/>
    <w:rsid w:val="001F4CB9"/>
    <w:rsid w:val="001F7E4D"/>
    <w:rsid w:val="0020069F"/>
    <w:rsid w:val="00203F25"/>
    <w:rsid w:val="00205760"/>
    <w:rsid w:val="00206F0A"/>
    <w:rsid w:val="00210875"/>
    <w:rsid w:val="00211BF3"/>
    <w:rsid w:val="002141ED"/>
    <w:rsid w:val="002147B6"/>
    <w:rsid w:val="00233867"/>
    <w:rsid w:val="00241CE0"/>
    <w:rsid w:val="00247FEF"/>
    <w:rsid w:val="0025126D"/>
    <w:rsid w:val="0025360B"/>
    <w:rsid w:val="0025640E"/>
    <w:rsid w:val="00256CCE"/>
    <w:rsid w:val="00261E7B"/>
    <w:rsid w:val="00273EF1"/>
    <w:rsid w:val="00276AFE"/>
    <w:rsid w:val="00277199"/>
    <w:rsid w:val="00281651"/>
    <w:rsid w:val="00287B20"/>
    <w:rsid w:val="0029779C"/>
    <w:rsid w:val="002A4DD2"/>
    <w:rsid w:val="002A5495"/>
    <w:rsid w:val="002B1B04"/>
    <w:rsid w:val="002B79F9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67431"/>
    <w:rsid w:val="003707FF"/>
    <w:rsid w:val="0037427C"/>
    <w:rsid w:val="00374490"/>
    <w:rsid w:val="003759EE"/>
    <w:rsid w:val="00383059"/>
    <w:rsid w:val="00391500"/>
    <w:rsid w:val="003928CC"/>
    <w:rsid w:val="00394308"/>
    <w:rsid w:val="00397264"/>
    <w:rsid w:val="003A10AA"/>
    <w:rsid w:val="003B1F3D"/>
    <w:rsid w:val="003B25FA"/>
    <w:rsid w:val="003B33FD"/>
    <w:rsid w:val="003B3C84"/>
    <w:rsid w:val="003C5F50"/>
    <w:rsid w:val="003D4EC7"/>
    <w:rsid w:val="003E41CA"/>
    <w:rsid w:val="003F2987"/>
    <w:rsid w:val="003F7A6B"/>
    <w:rsid w:val="00400728"/>
    <w:rsid w:val="00412FC2"/>
    <w:rsid w:val="004131A2"/>
    <w:rsid w:val="0043197F"/>
    <w:rsid w:val="00435C9F"/>
    <w:rsid w:val="0044303B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15B3"/>
    <w:rsid w:val="004C0167"/>
    <w:rsid w:val="004C5470"/>
    <w:rsid w:val="004D1EF0"/>
    <w:rsid w:val="004E41AD"/>
    <w:rsid w:val="004E4BFD"/>
    <w:rsid w:val="005028E3"/>
    <w:rsid w:val="00514B56"/>
    <w:rsid w:val="0052052E"/>
    <w:rsid w:val="005406BF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6DF6"/>
    <w:rsid w:val="005F789A"/>
    <w:rsid w:val="006000F1"/>
    <w:rsid w:val="00606498"/>
    <w:rsid w:val="00613174"/>
    <w:rsid w:val="00615BBE"/>
    <w:rsid w:val="00617F8B"/>
    <w:rsid w:val="0062018D"/>
    <w:rsid w:val="006319D2"/>
    <w:rsid w:val="00633AF5"/>
    <w:rsid w:val="00643C68"/>
    <w:rsid w:val="006477C4"/>
    <w:rsid w:val="00650289"/>
    <w:rsid w:val="006527B3"/>
    <w:rsid w:val="00656B30"/>
    <w:rsid w:val="00692E20"/>
    <w:rsid w:val="00697D62"/>
    <w:rsid w:val="006A0DF2"/>
    <w:rsid w:val="006A7E0F"/>
    <w:rsid w:val="006B4030"/>
    <w:rsid w:val="006B7CED"/>
    <w:rsid w:val="006C463D"/>
    <w:rsid w:val="006C7CAC"/>
    <w:rsid w:val="006D126F"/>
    <w:rsid w:val="006D3C3E"/>
    <w:rsid w:val="006D5D6A"/>
    <w:rsid w:val="006E178F"/>
    <w:rsid w:val="006F0779"/>
    <w:rsid w:val="006F6A68"/>
    <w:rsid w:val="00704015"/>
    <w:rsid w:val="0071648A"/>
    <w:rsid w:val="0071675C"/>
    <w:rsid w:val="0071701C"/>
    <w:rsid w:val="00720AC4"/>
    <w:rsid w:val="0072523F"/>
    <w:rsid w:val="00727132"/>
    <w:rsid w:val="00754F53"/>
    <w:rsid w:val="00760335"/>
    <w:rsid w:val="00765AEE"/>
    <w:rsid w:val="007666FB"/>
    <w:rsid w:val="00782F9F"/>
    <w:rsid w:val="007842FF"/>
    <w:rsid w:val="007859E3"/>
    <w:rsid w:val="007906FF"/>
    <w:rsid w:val="007B748F"/>
    <w:rsid w:val="007C3531"/>
    <w:rsid w:val="007C4D8C"/>
    <w:rsid w:val="007D6F9F"/>
    <w:rsid w:val="007D7355"/>
    <w:rsid w:val="007E45AF"/>
    <w:rsid w:val="007F3CC0"/>
    <w:rsid w:val="007F7355"/>
    <w:rsid w:val="008053A4"/>
    <w:rsid w:val="0081297C"/>
    <w:rsid w:val="00817579"/>
    <w:rsid w:val="0084229A"/>
    <w:rsid w:val="0086599F"/>
    <w:rsid w:val="0086691C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94DD2"/>
    <w:rsid w:val="008A2BF0"/>
    <w:rsid w:val="008B10DA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4B3C"/>
    <w:rsid w:val="0098407D"/>
    <w:rsid w:val="009B005F"/>
    <w:rsid w:val="009B076E"/>
    <w:rsid w:val="009B21C1"/>
    <w:rsid w:val="009D5EC5"/>
    <w:rsid w:val="009E302C"/>
    <w:rsid w:val="00A12235"/>
    <w:rsid w:val="00A267E5"/>
    <w:rsid w:val="00A304E3"/>
    <w:rsid w:val="00A42E06"/>
    <w:rsid w:val="00A453CB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22C4"/>
    <w:rsid w:val="00AD44B0"/>
    <w:rsid w:val="00AD680C"/>
    <w:rsid w:val="00AD77DF"/>
    <w:rsid w:val="00AE3EF9"/>
    <w:rsid w:val="00AE601D"/>
    <w:rsid w:val="00AF45C5"/>
    <w:rsid w:val="00B04458"/>
    <w:rsid w:val="00B16F0C"/>
    <w:rsid w:val="00B27B4A"/>
    <w:rsid w:val="00B31367"/>
    <w:rsid w:val="00B42DA5"/>
    <w:rsid w:val="00B45844"/>
    <w:rsid w:val="00B576D8"/>
    <w:rsid w:val="00B624D0"/>
    <w:rsid w:val="00B71F32"/>
    <w:rsid w:val="00B737D5"/>
    <w:rsid w:val="00B777EE"/>
    <w:rsid w:val="00B872C6"/>
    <w:rsid w:val="00B90C9E"/>
    <w:rsid w:val="00B91D80"/>
    <w:rsid w:val="00BB00C9"/>
    <w:rsid w:val="00BB1A6D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52A9"/>
    <w:rsid w:val="00CA6BC2"/>
    <w:rsid w:val="00CB2616"/>
    <w:rsid w:val="00CC4EDA"/>
    <w:rsid w:val="00CD31C8"/>
    <w:rsid w:val="00CE2A56"/>
    <w:rsid w:val="00CF327D"/>
    <w:rsid w:val="00CF5154"/>
    <w:rsid w:val="00D03787"/>
    <w:rsid w:val="00D1570F"/>
    <w:rsid w:val="00D22F89"/>
    <w:rsid w:val="00D2551C"/>
    <w:rsid w:val="00D269B7"/>
    <w:rsid w:val="00D324C6"/>
    <w:rsid w:val="00D3636D"/>
    <w:rsid w:val="00D37823"/>
    <w:rsid w:val="00D42C84"/>
    <w:rsid w:val="00D50C42"/>
    <w:rsid w:val="00D639B8"/>
    <w:rsid w:val="00D6423F"/>
    <w:rsid w:val="00D74362"/>
    <w:rsid w:val="00D81300"/>
    <w:rsid w:val="00D86916"/>
    <w:rsid w:val="00D924D5"/>
    <w:rsid w:val="00DB1C51"/>
    <w:rsid w:val="00DC21CF"/>
    <w:rsid w:val="00DC6B77"/>
    <w:rsid w:val="00DE59C3"/>
    <w:rsid w:val="00DF06EA"/>
    <w:rsid w:val="00E049F8"/>
    <w:rsid w:val="00E07C51"/>
    <w:rsid w:val="00E07CCF"/>
    <w:rsid w:val="00E1259C"/>
    <w:rsid w:val="00E1328F"/>
    <w:rsid w:val="00E20374"/>
    <w:rsid w:val="00E24AEF"/>
    <w:rsid w:val="00E40632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6740"/>
    <w:rsid w:val="00ED1601"/>
    <w:rsid w:val="00EE0FA8"/>
    <w:rsid w:val="00EE2EE2"/>
    <w:rsid w:val="00F20644"/>
    <w:rsid w:val="00F35F45"/>
    <w:rsid w:val="00F5074C"/>
    <w:rsid w:val="00F54EEF"/>
    <w:rsid w:val="00F60FB0"/>
    <w:rsid w:val="00F804EE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6EE5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94DB-7F75-4F47-9490-DDE1E26D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983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10</cp:revision>
  <cp:lastPrinted>2014-01-15T17:30:00Z</cp:lastPrinted>
  <dcterms:created xsi:type="dcterms:W3CDTF">2014-04-01T16:03:00Z</dcterms:created>
  <dcterms:modified xsi:type="dcterms:W3CDTF">2014-04-07T14:03:00Z</dcterms:modified>
</cp:coreProperties>
</file>