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EB6628">
        <w:rPr>
          <w:b w:val="0"/>
        </w:rPr>
        <w:t xml:space="preserve"> 18.680</w:t>
      </w:r>
      <w:r w:rsidRPr="00F60FB0">
        <w:rPr>
          <w:b w:val="0"/>
        </w:rPr>
        <w:t>, DE</w:t>
      </w:r>
      <w:r w:rsidR="00EB6628">
        <w:rPr>
          <w:b w:val="0"/>
        </w:rPr>
        <w:t xml:space="preserve"> 17 </w:t>
      </w:r>
      <w:r w:rsidR="00A304E3" w:rsidRPr="00F60FB0">
        <w:rPr>
          <w:b w:val="0"/>
        </w:rPr>
        <w:t xml:space="preserve">DE </w:t>
      </w:r>
      <w:r w:rsidR="00947FEC">
        <w:rPr>
          <w:b w:val="0"/>
        </w:rPr>
        <w:t xml:space="preserve">MARÇO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947FEC" w:rsidP="002B1B04">
      <w:pPr>
        <w:ind w:left="5103"/>
        <w:jc w:val="both"/>
      </w:pPr>
      <w:r>
        <w:t>Altera a composição do Conselho de Administração do Instituto de Previdência dos Servidores Públicos do Estado de Rondônia – IPERON, disposta no Decreto n. 16.100, de 1° de agosto de 2011 e dá outras providências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Pr="00F60FB0">
        <w:rPr>
          <w:color w:val="auto"/>
          <w:sz w:val="24"/>
          <w:szCs w:val="24"/>
        </w:rPr>
        <w:t xml:space="preserve">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1º. A alínea “f”, do inciso II, do artigo 1°, do Decreto n. 16.100, de 1° de agosto de 2011, que “Nomeia membros para compor o Conselho de Administração do Insti</w:t>
      </w:r>
      <w:r w:rsidR="00EE31AE">
        <w:t>t</w:t>
      </w:r>
      <w:r>
        <w:t>uto de Previdência dos Servidores Públicos do Estado de Rondônia – IPERON e revoga o Decreto n. 15.670, de 27 de janeiro de 2011”, passa a vigorar com a composição alterada, com a seguinte redação:</w:t>
      </w: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“Art. 1°</w:t>
      </w:r>
      <w:proofErr w:type="gramStart"/>
      <w:r>
        <w:t>. ...</w:t>
      </w:r>
      <w:proofErr w:type="gramEnd"/>
      <w:r>
        <w:t>..........................................................................................................................................</w:t>
      </w: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............................................................................................................................................................</w:t>
      </w: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- ......................................................................................................................................................</w:t>
      </w: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............................................................................................................................................................</w:t>
      </w: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f) representantes do Poder Judiciário: ANTÔNIO ANDRADE FILHO, titular (com efeitos a contar de 1° de fevereiro de 2014) e JEIELE ELINE CASTRO SILVA, como suplente;</w:t>
      </w: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..........................................................................................................................................................</w:t>
      </w:r>
      <w:proofErr w:type="gramEnd"/>
      <w:r>
        <w:t>”</w:t>
      </w: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947FEC">
        <w:t>2</w:t>
      </w:r>
      <w:r w:rsidRPr="006F0779">
        <w:t xml:space="preserve">º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EB6628">
        <w:rPr>
          <w:color w:val="auto"/>
          <w:sz w:val="24"/>
          <w:szCs w:val="24"/>
        </w:rPr>
        <w:t xml:space="preserve"> 17 </w:t>
      </w:r>
      <w:r w:rsidRPr="00F60FB0">
        <w:rPr>
          <w:color w:val="auto"/>
          <w:sz w:val="24"/>
          <w:szCs w:val="24"/>
        </w:rPr>
        <w:t>de</w:t>
      </w:r>
      <w:r w:rsidR="00EB6628">
        <w:rPr>
          <w:color w:val="auto"/>
          <w:sz w:val="24"/>
          <w:szCs w:val="24"/>
        </w:rPr>
        <w:t xml:space="preserve"> março </w:t>
      </w:r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361866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80" w:rsidRDefault="00316080">
      <w:r>
        <w:separator/>
      </w:r>
    </w:p>
  </w:endnote>
  <w:endnote w:type="continuationSeparator" w:id="0">
    <w:p w:rsidR="00316080" w:rsidRDefault="0031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80" w:rsidRDefault="00316080">
      <w:r>
        <w:separator/>
      </w:r>
    </w:p>
  </w:footnote>
  <w:footnote w:type="continuationSeparator" w:id="0">
    <w:p w:rsidR="00316080" w:rsidRDefault="0031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Pr="00361866" w:rsidRDefault="00361866">
    <w:pPr>
      <w:pStyle w:val="Cabealho"/>
      <w:ind w:right="360"/>
      <w:jc w:val="center"/>
    </w:pPr>
    <w:r w:rsidRPr="00361866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9pt" o:ole="" fillcolor="window">
          <v:imagedata r:id="rId1" o:title=""/>
        </v:shape>
        <o:OLEObject Type="Embed" ProgID="Word.Picture.8" ShapeID="_x0000_i1025" DrawAspect="Content" ObjectID="_1456563675" r:id="rId2"/>
      </w:object>
    </w:r>
  </w:p>
  <w:p w:rsidR="005A2DCA" w:rsidRPr="00361866" w:rsidRDefault="005A2DCA">
    <w:pPr>
      <w:pStyle w:val="Cabealho"/>
      <w:jc w:val="center"/>
      <w:rPr>
        <w:b/>
      </w:rPr>
    </w:pPr>
    <w:r w:rsidRPr="00361866">
      <w:rPr>
        <w:b/>
      </w:rPr>
      <w:t>GOVERNO DO ESTADO DE RONDÔNIA</w:t>
    </w:r>
  </w:p>
  <w:p w:rsidR="005A2DCA" w:rsidRPr="00361866" w:rsidRDefault="005A2DCA">
    <w:pPr>
      <w:pStyle w:val="Ttulo4"/>
      <w:rPr>
        <w:sz w:val="24"/>
      </w:rPr>
    </w:pPr>
    <w:r w:rsidRPr="00361866">
      <w:rPr>
        <w:sz w:val="24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16080"/>
    <w:rsid w:val="00325571"/>
    <w:rsid w:val="00330F1D"/>
    <w:rsid w:val="00361866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8674E"/>
    <w:rsid w:val="008901C8"/>
    <w:rsid w:val="00896848"/>
    <w:rsid w:val="008A2BF0"/>
    <w:rsid w:val="008B10DA"/>
    <w:rsid w:val="008D0AF5"/>
    <w:rsid w:val="009142EC"/>
    <w:rsid w:val="0092585D"/>
    <w:rsid w:val="00947FEC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B6628"/>
    <w:rsid w:val="00EE0FA8"/>
    <w:rsid w:val="00EE2EE2"/>
    <w:rsid w:val="00EE31AE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6</cp:revision>
  <cp:lastPrinted>2014-03-14T11:35:00Z</cp:lastPrinted>
  <dcterms:created xsi:type="dcterms:W3CDTF">2014-03-13T15:31:00Z</dcterms:created>
  <dcterms:modified xsi:type="dcterms:W3CDTF">2014-03-17T16:15:00Z</dcterms:modified>
</cp:coreProperties>
</file>