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CF57B2">
        <w:rPr>
          <w:rFonts w:ascii="Times New Roman" w:hAnsi="Times New Roman" w:cs="Times New Roman"/>
          <w:sz w:val="24"/>
          <w:szCs w:val="24"/>
        </w:rPr>
        <w:t>8</w:t>
      </w:r>
      <w:r w:rsidR="00771106">
        <w:rPr>
          <w:rFonts w:ascii="Times New Roman" w:hAnsi="Times New Roman" w:cs="Times New Roman"/>
          <w:sz w:val="24"/>
          <w:szCs w:val="24"/>
        </w:rPr>
        <w:t>47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771106">
        <w:rPr>
          <w:rFonts w:ascii="Times New Roman" w:hAnsi="Times New Roman" w:cs="Times New Roman"/>
          <w:sz w:val="24"/>
          <w:szCs w:val="24"/>
        </w:rPr>
        <w:t>31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771106">
        <w:rPr>
          <w:rFonts w:ascii="Times New Roman" w:hAnsi="Times New Roman" w:cs="Times New Roman"/>
          <w:sz w:val="24"/>
          <w:szCs w:val="24"/>
        </w:rPr>
        <w:t>JANEIRO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</w:t>
      </w:r>
      <w:r w:rsidR="002F142E">
        <w:rPr>
          <w:rFonts w:ascii="Times New Roman" w:hAnsi="Times New Roman" w:cs="Times New Roman"/>
          <w:sz w:val="24"/>
          <w:szCs w:val="24"/>
        </w:rPr>
        <w:t>.</w:t>
      </w:r>
      <w:r w:rsidR="00B20806">
        <w:rPr>
          <w:rFonts w:ascii="Times New Roman" w:hAnsi="Times New Roman" w:cs="Times New Roman"/>
          <w:sz w:val="24"/>
          <w:szCs w:val="24"/>
        </w:rPr>
        <w:t>98</w:t>
      </w:r>
      <w:r w:rsidR="00044BC7">
        <w:rPr>
          <w:rFonts w:ascii="Times New Roman" w:hAnsi="Times New Roman" w:cs="Times New Roman"/>
          <w:sz w:val="24"/>
          <w:szCs w:val="24"/>
        </w:rPr>
        <w:t>4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8121F5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42E" w:rsidRDefault="00771106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</w:t>
      </w:r>
      <w:r w:rsidR="00BF4AA3">
        <w:rPr>
          <w:rFonts w:ascii="Times New Roman" w:hAnsi="Times New Roman" w:cs="Times New Roman"/>
          <w:sz w:val="24"/>
          <w:szCs w:val="24"/>
        </w:rPr>
        <w:t>NIA,</w:t>
      </w:r>
      <w:r w:rsidRPr="00771106">
        <w:rPr>
          <w:rFonts w:ascii="Times New Roman" w:hAnsi="Times New Roman" w:cs="Times New Roman"/>
          <w:sz w:val="24"/>
          <w:szCs w:val="24"/>
        </w:rPr>
        <w:t xml:space="preserve"> no uso de suas</w:t>
      </w:r>
      <w:r>
        <w:rPr>
          <w:rFonts w:ascii="Times New Roman" w:hAnsi="Times New Roman" w:cs="Times New Roman"/>
          <w:sz w:val="24"/>
          <w:szCs w:val="24"/>
        </w:rPr>
        <w:t xml:space="preserve"> atribuições legais,</w:t>
      </w:r>
      <w:r w:rsidRPr="00771106">
        <w:rPr>
          <w:rFonts w:ascii="Times New Roman" w:hAnsi="Times New Roman" w:cs="Times New Roman"/>
          <w:sz w:val="24"/>
          <w:szCs w:val="24"/>
        </w:rPr>
        <w:t xml:space="preserve"> concede afastamento ao Major PM OCTÁVIO PINTO DE</w:t>
      </w:r>
      <w:r>
        <w:rPr>
          <w:rFonts w:ascii="Times New Roman" w:hAnsi="Times New Roman" w:cs="Times New Roman"/>
          <w:sz w:val="24"/>
          <w:szCs w:val="24"/>
        </w:rPr>
        <w:t xml:space="preserve"> AZEREDO,</w:t>
      </w:r>
      <w:r w:rsidRPr="00771106">
        <w:rPr>
          <w:rFonts w:ascii="Times New Roman" w:hAnsi="Times New Roman" w:cs="Times New Roman"/>
          <w:sz w:val="24"/>
          <w:szCs w:val="24"/>
        </w:rPr>
        <w:t xml:space="preserve"> ocupante do Cargo de Chefe da Casa Mi</w:t>
      </w:r>
      <w:r w:rsidR="00BF4AA3">
        <w:rPr>
          <w:rFonts w:ascii="Times New Roman" w:hAnsi="Times New Roman" w:cs="Times New Roman"/>
          <w:sz w:val="24"/>
          <w:szCs w:val="24"/>
        </w:rPr>
        <w:t>litar,</w:t>
      </w:r>
      <w:r w:rsidRPr="00771106">
        <w:rPr>
          <w:rFonts w:ascii="Times New Roman" w:hAnsi="Times New Roman" w:cs="Times New Roman"/>
          <w:sz w:val="24"/>
          <w:szCs w:val="24"/>
        </w:rPr>
        <w:t xml:space="preserve"> para se deslocar</w:t>
      </w:r>
      <w:r w:rsidR="00BF4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106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BF4AA3">
        <w:rPr>
          <w:rFonts w:ascii="Times New Roman" w:hAnsi="Times New Roman" w:cs="Times New Roman"/>
          <w:sz w:val="24"/>
          <w:szCs w:val="24"/>
        </w:rPr>
        <w:t xml:space="preserve"> </w:t>
      </w:r>
      <w:r w:rsidRPr="00771106">
        <w:rPr>
          <w:rFonts w:ascii="Times New Roman" w:hAnsi="Times New Roman" w:cs="Times New Roman"/>
          <w:sz w:val="24"/>
          <w:szCs w:val="24"/>
        </w:rPr>
        <w:t xml:space="preserve">cidade de </w:t>
      </w:r>
      <w:r w:rsidR="00BF4AA3" w:rsidRPr="00771106">
        <w:rPr>
          <w:rFonts w:ascii="Times New Roman" w:hAnsi="Times New Roman" w:cs="Times New Roman"/>
          <w:sz w:val="24"/>
          <w:szCs w:val="24"/>
        </w:rPr>
        <w:t>Brasília</w:t>
      </w:r>
      <w:r w:rsidR="00BF4AA3">
        <w:rPr>
          <w:rFonts w:ascii="Times New Roman" w:hAnsi="Times New Roman" w:cs="Times New Roman"/>
          <w:sz w:val="24"/>
          <w:szCs w:val="24"/>
        </w:rPr>
        <w:t>-DF,</w:t>
      </w:r>
      <w:r w:rsidRPr="00771106">
        <w:rPr>
          <w:rFonts w:ascii="Times New Roman" w:hAnsi="Times New Roman" w:cs="Times New Roman"/>
          <w:sz w:val="24"/>
          <w:szCs w:val="24"/>
        </w:rPr>
        <w:t xml:space="preserve"> a fim de participar da reunião dos Coordenadores</w:t>
      </w:r>
      <w:r w:rsidR="00BF4AA3">
        <w:rPr>
          <w:rFonts w:ascii="Times New Roman" w:hAnsi="Times New Roman" w:cs="Times New Roman"/>
          <w:sz w:val="24"/>
          <w:szCs w:val="24"/>
        </w:rPr>
        <w:t xml:space="preserve"> </w:t>
      </w:r>
      <w:r w:rsidRPr="00771106">
        <w:rPr>
          <w:rFonts w:ascii="Times New Roman" w:hAnsi="Times New Roman" w:cs="Times New Roman"/>
          <w:sz w:val="24"/>
          <w:szCs w:val="24"/>
        </w:rPr>
        <w:t>Estaduais de Defe</w:t>
      </w:r>
      <w:r w:rsidR="00BF4AA3">
        <w:rPr>
          <w:rFonts w:ascii="Times New Roman" w:hAnsi="Times New Roman" w:cs="Times New Roman"/>
          <w:sz w:val="24"/>
          <w:szCs w:val="24"/>
        </w:rPr>
        <w:t>sa Civil da Região Centro-Oeste,</w:t>
      </w:r>
      <w:r w:rsidRPr="00771106">
        <w:rPr>
          <w:rFonts w:ascii="Times New Roman" w:hAnsi="Times New Roman" w:cs="Times New Roman"/>
          <w:sz w:val="24"/>
          <w:szCs w:val="24"/>
        </w:rPr>
        <w:t xml:space="preserve"> no período de 31 de j</w:t>
      </w:r>
      <w:r w:rsidR="00BF4AA3">
        <w:rPr>
          <w:rFonts w:ascii="Times New Roman" w:hAnsi="Times New Roman" w:cs="Times New Roman"/>
          <w:sz w:val="24"/>
          <w:szCs w:val="24"/>
        </w:rPr>
        <w:t>a</w:t>
      </w:r>
      <w:r w:rsidRPr="00771106">
        <w:rPr>
          <w:rFonts w:ascii="Times New Roman" w:hAnsi="Times New Roman" w:cs="Times New Roman"/>
          <w:sz w:val="24"/>
          <w:szCs w:val="24"/>
        </w:rPr>
        <w:t xml:space="preserve">neiro a 02 de fevereiro de </w:t>
      </w:r>
      <w:r w:rsidR="00BF4AA3">
        <w:rPr>
          <w:rFonts w:ascii="Times New Roman" w:hAnsi="Times New Roman" w:cs="Times New Roman"/>
          <w:sz w:val="24"/>
          <w:szCs w:val="24"/>
        </w:rPr>
        <w:t>1</w:t>
      </w:r>
      <w:r w:rsidRPr="00771106">
        <w:rPr>
          <w:rFonts w:ascii="Times New Roman" w:hAnsi="Times New Roman" w:cs="Times New Roman"/>
          <w:sz w:val="24"/>
          <w:szCs w:val="24"/>
        </w:rPr>
        <w:t>984.</w:t>
      </w:r>
    </w:p>
    <w:p w:rsidR="00BF4AA3" w:rsidRDefault="00BF4AA3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F4AA3" w:rsidRPr="00771106" w:rsidRDefault="00BF4AA3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F142E" w:rsidRDefault="002F142E" w:rsidP="002F142E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F142E" w:rsidRPr="002F142E" w:rsidRDefault="00BF4AA3" w:rsidP="002F142E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 (</w:t>
      </w:r>
      <w:r w:rsidR="002F142E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14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F142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janeiro </w:t>
      </w:r>
      <w:r w:rsidR="002F142E">
        <w:rPr>
          <w:rFonts w:ascii="Times New Roman" w:hAnsi="Times New Roman" w:cs="Times New Roman"/>
          <w:sz w:val="24"/>
          <w:szCs w:val="24"/>
        </w:rPr>
        <w:t>de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42E">
        <w:rPr>
          <w:rFonts w:ascii="Times New Roman" w:hAnsi="Times New Roman" w:cs="Times New Roman"/>
          <w:sz w:val="24"/>
          <w:szCs w:val="24"/>
        </w:rPr>
        <w:t>984.</w:t>
      </w: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F4AA3" w:rsidRPr="00044BC7" w:rsidRDefault="00BF4AA3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CF57B2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JANILENE VASCONCELOS DE MELO</w:t>
      </w:r>
    </w:p>
    <w:p w:rsidR="0032044A" w:rsidRDefault="00BF4AA3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>
        <w:rPr>
          <w:rFonts w:ascii="Times New Roman" w:hAnsi="Times New Roman" w:cs="Times New Roman"/>
          <w:sz w:val="24"/>
          <w:szCs w:val="24"/>
        </w:rPr>
        <w:t>A EM EXERCÍCIO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463643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B0749"/>
    <w:rsid w:val="00212D9B"/>
    <w:rsid w:val="00217406"/>
    <w:rsid w:val="00285A28"/>
    <w:rsid w:val="002B1737"/>
    <w:rsid w:val="002F142E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106"/>
    <w:rsid w:val="00771B36"/>
    <w:rsid w:val="007A27DF"/>
    <w:rsid w:val="007C120E"/>
    <w:rsid w:val="007E3653"/>
    <w:rsid w:val="008121F5"/>
    <w:rsid w:val="008478A7"/>
    <w:rsid w:val="008850EF"/>
    <w:rsid w:val="00891C9C"/>
    <w:rsid w:val="00926085"/>
    <w:rsid w:val="00956F8F"/>
    <w:rsid w:val="009949CC"/>
    <w:rsid w:val="009A0952"/>
    <w:rsid w:val="00AB5C58"/>
    <w:rsid w:val="00B02689"/>
    <w:rsid w:val="00B20806"/>
    <w:rsid w:val="00B73C1A"/>
    <w:rsid w:val="00B928F2"/>
    <w:rsid w:val="00BF4AA3"/>
    <w:rsid w:val="00C3175F"/>
    <w:rsid w:val="00CB2D60"/>
    <w:rsid w:val="00CB3534"/>
    <w:rsid w:val="00CF57B2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2017-11-29T16:28:00Z</dcterms:created>
  <dcterms:modified xsi:type="dcterms:W3CDTF">2017-11-29T16:28:00Z</dcterms:modified>
</cp:coreProperties>
</file>