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332C31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</w:t>
      </w:r>
      <w:r w:rsidR="00BE7E16">
        <w:rPr>
          <w:sz w:val="24"/>
        </w:rPr>
        <w:t>º 1748</w:t>
      </w:r>
      <w:r w:rsidR="00770854">
        <w:rPr>
          <w:sz w:val="24"/>
        </w:rPr>
        <w:t xml:space="preserve"> DE </w:t>
      </w:r>
      <w:r w:rsidR="00DA1390">
        <w:rPr>
          <w:sz w:val="24"/>
        </w:rPr>
        <w:t xml:space="preserve">12 </w:t>
      </w:r>
      <w:r>
        <w:rPr>
          <w:sz w:val="24"/>
        </w:rPr>
        <w:t xml:space="preserve">DE </w:t>
      </w:r>
      <w:r w:rsidR="00DA1390">
        <w:rPr>
          <w:sz w:val="24"/>
        </w:rPr>
        <w:t>DEZEMBRO</w:t>
      </w:r>
      <w:r w:rsidR="00770854">
        <w:rPr>
          <w:sz w:val="24"/>
        </w:rPr>
        <w:t xml:space="preserve"> DE 1983.</w:t>
      </w:r>
    </w:p>
    <w:p w:rsidR="00AF287E" w:rsidRDefault="00AF287E" w:rsidP="00770854">
      <w:pPr>
        <w:jc w:val="center"/>
        <w:rPr>
          <w:i/>
          <w:sz w:val="24"/>
        </w:rPr>
      </w:pPr>
    </w:p>
    <w:p w:rsidR="00CC702F" w:rsidRDefault="00CC702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86B3B" w:rsidRDefault="00586B3B" w:rsidP="00586B3B">
      <w:pPr>
        <w:ind w:left="5670"/>
        <w:jc w:val="both"/>
        <w:rPr>
          <w:sz w:val="24"/>
        </w:rPr>
      </w:pPr>
    </w:p>
    <w:p w:rsidR="005D171F" w:rsidRDefault="00770854" w:rsidP="00B17C2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</w:t>
      </w:r>
      <w:r w:rsidR="00B17C27">
        <w:rPr>
          <w:sz w:val="24"/>
        </w:rPr>
        <w:t xml:space="preserve">OVERNADOR DO ESTADO DE RONDÔNIA, </w:t>
      </w:r>
      <w:r w:rsidR="00DC42F3">
        <w:rPr>
          <w:sz w:val="24"/>
        </w:rPr>
        <w:t>usando das atribuições que lhe são conferidas pela Lei Complementar nº 041, de 22 de dezembro de 1.981, R E S O L V E:</w:t>
      </w:r>
    </w:p>
    <w:p w:rsidR="007B6B00" w:rsidRDefault="007B6B00" w:rsidP="00AF287E">
      <w:pPr>
        <w:jc w:val="both"/>
        <w:rPr>
          <w:sz w:val="24"/>
        </w:rPr>
      </w:pPr>
    </w:p>
    <w:p w:rsidR="00DC42F3" w:rsidRDefault="00DC42F3" w:rsidP="00AF287E">
      <w:pPr>
        <w:jc w:val="both"/>
        <w:rPr>
          <w:sz w:val="24"/>
        </w:rPr>
      </w:pPr>
    </w:p>
    <w:p w:rsidR="00DC42F3" w:rsidRDefault="00DC42F3" w:rsidP="00AF287E">
      <w:pPr>
        <w:jc w:val="both"/>
        <w:rPr>
          <w:sz w:val="24"/>
        </w:rPr>
      </w:pPr>
    </w:p>
    <w:p w:rsidR="00DC42F3" w:rsidRDefault="00DC42F3" w:rsidP="00AF287E">
      <w:pPr>
        <w:jc w:val="both"/>
        <w:rPr>
          <w:sz w:val="24"/>
        </w:rPr>
      </w:pPr>
    </w:p>
    <w:p w:rsidR="00DC42F3" w:rsidRDefault="00DC42F3" w:rsidP="00AF287E">
      <w:pPr>
        <w:jc w:val="both"/>
        <w:rPr>
          <w:sz w:val="24"/>
        </w:rPr>
      </w:pPr>
    </w:p>
    <w:p w:rsidR="0029131D" w:rsidRDefault="00DC42F3" w:rsidP="00BE7E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E7E16">
        <w:rPr>
          <w:sz w:val="24"/>
        </w:rPr>
        <w:t>Excluir dos termos do Decreto nº 1.522 de 29/9/83, que designou os servidores da Secretaria de Estado de Obras e Serviços Públicos, para deslocarem-se até a cidade do Humaitá-AM, os servidores a seguir relacionados:</w:t>
      </w:r>
    </w:p>
    <w:p w:rsidR="00BE7E16" w:rsidRDefault="00BE7E16" w:rsidP="00BE7E16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976"/>
        <w:gridCol w:w="3449"/>
      </w:tblGrid>
      <w:tr w:rsidR="00BE7E16" w:rsidTr="00BE7E16">
        <w:tc>
          <w:tcPr>
            <w:tcW w:w="5920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Francisco dos Santos Queiroz</w:t>
            </w:r>
          </w:p>
        </w:tc>
        <w:tc>
          <w:tcPr>
            <w:tcW w:w="976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Cad.</w:t>
            </w:r>
          </w:p>
        </w:tc>
        <w:tc>
          <w:tcPr>
            <w:tcW w:w="3449" w:type="dxa"/>
          </w:tcPr>
          <w:p w:rsidR="00BE7E16" w:rsidRDefault="00BE7E16" w:rsidP="00BE7E16">
            <w:pPr>
              <w:rPr>
                <w:sz w:val="24"/>
              </w:rPr>
            </w:pPr>
            <w:r>
              <w:rPr>
                <w:sz w:val="24"/>
              </w:rPr>
              <w:t>18.203</w:t>
            </w:r>
          </w:p>
        </w:tc>
      </w:tr>
      <w:tr w:rsidR="00BE7E16" w:rsidTr="00BE7E16">
        <w:tc>
          <w:tcPr>
            <w:tcW w:w="5920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Antônio Marques da Silva</w:t>
            </w:r>
          </w:p>
        </w:tc>
        <w:tc>
          <w:tcPr>
            <w:tcW w:w="976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Cad.</w:t>
            </w:r>
          </w:p>
        </w:tc>
        <w:tc>
          <w:tcPr>
            <w:tcW w:w="3449" w:type="dxa"/>
          </w:tcPr>
          <w:p w:rsidR="00BE7E16" w:rsidRDefault="00BE7E16" w:rsidP="00BE7E16">
            <w:pPr>
              <w:rPr>
                <w:sz w:val="24"/>
              </w:rPr>
            </w:pPr>
            <w:r>
              <w:rPr>
                <w:sz w:val="24"/>
              </w:rPr>
              <w:t>00.639</w:t>
            </w:r>
          </w:p>
        </w:tc>
      </w:tr>
      <w:tr w:rsidR="00BE7E16" w:rsidTr="00BE7E16">
        <w:tc>
          <w:tcPr>
            <w:tcW w:w="5920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Alonso Ramos de Brito</w:t>
            </w:r>
          </w:p>
        </w:tc>
        <w:tc>
          <w:tcPr>
            <w:tcW w:w="976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Cad.</w:t>
            </w:r>
          </w:p>
        </w:tc>
        <w:tc>
          <w:tcPr>
            <w:tcW w:w="3449" w:type="dxa"/>
          </w:tcPr>
          <w:p w:rsidR="00BE7E16" w:rsidRDefault="00BE7E16" w:rsidP="00BE7E16">
            <w:pPr>
              <w:rPr>
                <w:sz w:val="24"/>
              </w:rPr>
            </w:pPr>
            <w:r>
              <w:rPr>
                <w:sz w:val="24"/>
              </w:rPr>
              <w:t>19.613</w:t>
            </w:r>
          </w:p>
        </w:tc>
      </w:tr>
      <w:tr w:rsidR="00BE7E16" w:rsidTr="00BE7E16">
        <w:tc>
          <w:tcPr>
            <w:tcW w:w="5920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Arlindo Francelino de Souza</w:t>
            </w:r>
          </w:p>
        </w:tc>
        <w:tc>
          <w:tcPr>
            <w:tcW w:w="976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Cad.</w:t>
            </w:r>
          </w:p>
        </w:tc>
        <w:tc>
          <w:tcPr>
            <w:tcW w:w="3449" w:type="dxa"/>
          </w:tcPr>
          <w:p w:rsidR="00BE7E16" w:rsidRDefault="00BE7E16" w:rsidP="00BE7E16">
            <w:pPr>
              <w:rPr>
                <w:sz w:val="24"/>
              </w:rPr>
            </w:pPr>
            <w:r>
              <w:rPr>
                <w:sz w:val="24"/>
              </w:rPr>
              <w:t>00.433</w:t>
            </w:r>
          </w:p>
        </w:tc>
      </w:tr>
      <w:tr w:rsidR="00BE7E16" w:rsidTr="00BE7E16">
        <w:tc>
          <w:tcPr>
            <w:tcW w:w="5920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Berilo Carolino de Holanda</w:t>
            </w:r>
          </w:p>
        </w:tc>
        <w:tc>
          <w:tcPr>
            <w:tcW w:w="976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Cad.</w:t>
            </w:r>
          </w:p>
        </w:tc>
        <w:tc>
          <w:tcPr>
            <w:tcW w:w="3449" w:type="dxa"/>
          </w:tcPr>
          <w:p w:rsidR="00BE7E16" w:rsidRDefault="00BE7E16" w:rsidP="00BE7E16">
            <w:pPr>
              <w:rPr>
                <w:sz w:val="24"/>
              </w:rPr>
            </w:pPr>
            <w:r>
              <w:rPr>
                <w:sz w:val="24"/>
              </w:rPr>
              <w:t>00.973</w:t>
            </w:r>
          </w:p>
        </w:tc>
      </w:tr>
      <w:tr w:rsidR="00BE7E16" w:rsidTr="00BE7E16">
        <w:tc>
          <w:tcPr>
            <w:tcW w:w="5920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- Sebastião Pereira da Costa</w:t>
            </w:r>
          </w:p>
        </w:tc>
        <w:tc>
          <w:tcPr>
            <w:tcW w:w="976" w:type="dxa"/>
          </w:tcPr>
          <w:p w:rsidR="00BE7E16" w:rsidRDefault="00BE7E16" w:rsidP="00BE7E16">
            <w:pPr>
              <w:jc w:val="both"/>
              <w:rPr>
                <w:sz w:val="24"/>
              </w:rPr>
            </w:pPr>
            <w:r>
              <w:rPr>
                <w:sz w:val="24"/>
              </w:rPr>
              <w:t>Cad.</w:t>
            </w:r>
          </w:p>
        </w:tc>
        <w:tc>
          <w:tcPr>
            <w:tcW w:w="3449" w:type="dxa"/>
          </w:tcPr>
          <w:p w:rsidR="00BE7E16" w:rsidRDefault="00BE7E16" w:rsidP="00BE7E16">
            <w:pPr>
              <w:rPr>
                <w:sz w:val="24"/>
              </w:rPr>
            </w:pPr>
            <w:r>
              <w:rPr>
                <w:sz w:val="24"/>
              </w:rPr>
              <w:t>20.022</w:t>
            </w:r>
          </w:p>
        </w:tc>
      </w:tr>
    </w:tbl>
    <w:p w:rsidR="00BE7E16" w:rsidRDefault="00BE7E16" w:rsidP="00BE7E16">
      <w:pPr>
        <w:jc w:val="both"/>
        <w:rPr>
          <w:sz w:val="24"/>
        </w:rPr>
      </w:pPr>
    </w:p>
    <w:p w:rsidR="005D171F" w:rsidRDefault="005D171F" w:rsidP="005D171F">
      <w:pPr>
        <w:jc w:val="both"/>
        <w:rPr>
          <w:sz w:val="24"/>
        </w:rPr>
      </w:pPr>
      <w:bookmarkStart w:id="0" w:name="_GoBack"/>
      <w:bookmarkEnd w:id="0"/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31562F" w:rsidRDefault="00440D7C" w:rsidP="0029131D">
      <w:pPr>
        <w:jc w:val="right"/>
        <w:rPr>
          <w:sz w:val="24"/>
        </w:rPr>
      </w:pPr>
      <w:r>
        <w:rPr>
          <w:sz w:val="24"/>
        </w:rPr>
        <w:t>Porto Velho-RO, 12 de dezembro de 1.983</w:t>
      </w:r>
    </w:p>
    <w:p w:rsidR="0031562F" w:rsidRDefault="0031562F" w:rsidP="0029131D">
      <w:pPr>
        <w:jc w:val="right"/>
        <w:rPr>
          <w:sz w:val="24"/>
        </w:rPr>
      </w:pPr>
    </w:p>
    <w:p w:rsidR="0031562F" w:rsidRDefault="0031562F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29131D">
      <w:pPr>
        <w:ind w:left="6372" w:firstLine="708"/>
        <w:jc w:val="center"/>
        <w:rPr>
          <w:sz w:val="24"/>
        </w:rPr>
      </w:pPr>
      <w:r>
        <w:rPr>
          <w:sz w:val="24"/>
        </w:rPr>
        <w:t>- GOVERNADOR -</w:t>
      </w:r>
    </w:p>
    <w:sectPr w:rsidR="0029131D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62" w:rsidRDefault="000C4762" w:rsidP="007F2BAB">
      <w:r>
        <w:separator/>
      </w:r>
    </w:p>
  </w:endnote>
  <w:endnote w:type="continuationSeparator" w:id="0">
    <w:p w:rsidR="000C4762" w:rsidRDefault="000C4762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62" w:rsidRDefault="000C4762" w:rsidP="007F2BAB">
      <w:r>
        <w:separator/>
      </w:r>
    </w:p>
  </w:footnote>
  <w:footnote w:type="continuationSeparator" w:id="0">
    <w:p w:rsidR="000C4762" w:rsidRDefault="000C4762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0682002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C2040"/>
    <w:rsid w:val="000C4762"/>
    <w:rsid w:val="000C7E90"/>
    <w:rsid w:val="000D2A21"/>
    <w:rsid w:val="000D5497"/>
    <w:rsid w:val="000F2CAA"/>
    <w:rsid w:val="00100A53"/>
    <w:rsid w:val="00120DA7"/>
    <w:rsid w:val="00124BEB"/>
    <w:rsid w:val="00167E62"/>
    <w:rsid w:val="001727C2"/>
    <w:rsid w:val="00183D48"/>
    <w:rsid w:val="0018771A"/>
    <w:rsid w:val="001A36D9"/>
    <w:rsid w:val="001B4A54"/>
    <w:rsid w:val="001C1F41"/>
    <w:rsid w:val="001D3049"/>
    <w:rsid w:val="001D786A"/>
    <w:rsid w:val="00216CCB"/>
    <w:rsid w:val="00224DA8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303E09"/>
    <w:rsid w:val="003063BE"/>
    <w:rsid w:val="0031562F"/>
    <w:rsid w:val="003201DB"/>
    <w:rsid w:val="00332C31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3C5AAA"/>
    <w:rsid w:val="00406EEF"/>
    <w:rsid w:val="00427A3C"/>
    <w:rsid w:val="00440D7C"/>
    <w:rsid w:val="00443A2F"/>
    <w:rsid w:val="004676D8"/>
    <w:rsid w:val="004869DC"/>
    <w:rsid w:val="00495DB1"/>
    <w:rsid w:val="004A76CD"/>
    <w:rsid w:val="004D55C4"/>
    <w:rsid w:val="004F156C"/>
    <w:rsid w:val="004F1810"/>
    <w:rsid w:val="00514B00"/>
    <w:rsid w:val="005207AC"/>
    <w:rsid w:val="00537805"/>
    <w:rsid w:val="00546A50"/>
    <w:rsid w:val="005568C7"/>
    <w:rsid w:val="00574773"/>
    <w:rsid w:val="00586B3B"/>
    <w:rsid w:val="005B079B"/>
    <w:rsid w:val="005C0D26"/>
    <w:rsid w:val="005D171F"/>
    <w:rsid w:val="005F7083"/>
    <w:rsid w:val="00613780"/>
    <w:rsid w:val="00615C3C"/>
    <w:rsid w:val="00651DED"/>
    <w:rsid w:val="00663FE9"/>
    <w:rsid w:val="00675234"/>
    <w:rsid w:val="006A1D5B"/>
    <w:rsid w:val="006B2D51"/>
    <w:rsid w:val="006E2295"/>
    <w:rsid w:val="006F2147"/>
    <w:rsid w:val="006F5054"/>
    <w:rsid w:val="00717440"/>
    <w:rsid w:val="00721B49"/>
    <w:rsid w:val="007310AE"/>
    <w:rsid w:val="007443BD"/>
    <w:rsid w:val="00763956"/>
    <w:rsid w:val="00764429"/>
    <w:rsid w:val="0076459B"/>
    <w:rsid w:val="00764E8E"/>
    <w:rsid w:val="00770854"/>
    <w:rsid w:val="00777E15"/>
    <w:rsid w:val="007B6B00"/>
    <w:rsid w:val="007C3B07"/>
    <w:rsid w:val="007E4FF3"/>
    <w:rsid w:val="007F2BAB"/>
    <w:rsid w:val="007F53A8"/>
    <w:rsid w:val="008002E5"/>
    <w:rsid w:val="00810CFE"/>
    <w:rsid w:val="00811C7A"/>
    <w:rsid w:val="00814711"/>
    <w:rsid w:val="0083234B"/>
    <w:rsid w:val="00837C2F"/>
    <w:rsid w:val="0086726F"/>
    <w:rsid w:val="008C1644"/>
    <w:rsid w:val="008C191E"/>
    <w:rsid w:val="008D4534"/>
    <w:rsid w:val="008F3244"/>
    <w:rsid w:val="00930DE0"/>
    <w:rsid w:val="009340DB"/>
    <w:rsid w:val="00936B0B"/>
    <w:rsid w:val="009423AF"/>
    <w:rsid w:val="009551E1"/>
    <w:rsid w:val="00973E04"/>
    <w:rsid w:val="0099582B"/>
    <w:rsid w:val="00995D7E"/>
    <w:rsid w:val="009A12C5"/>
    <w:rsid w:val="009A5622"/>
    <w:rsid w:val="009B0700"/>
    <w:rsid w:val="009B1454"/>
    <w:rsid w:val="009D1868"/>
    <w:rsid w:val="009D3E06"/>
    <w:rsid w:val="00A1181A"/>
    <w:rsid w:val="00A16217"/>
    <w:rsid w:val="00A23AD8"/>
    <w:rsid w:val="00A24749"/>
    <w:rsid w:val="00A51821"/>
    <w:rsid w:val="00A54B05"/>
    <w:rsid w:val="00A81EF3"/>
    <w:rsid w:val="00A84CCC"/>
    <w:rsid w:val="00A93216"/>
    <w:rsid w:val="00A97052"/>
    <w:rsid w:val="00A97666"/>
    <w:rsid w:val="00AA7544"/>
    <w:rsid w:val="00AA7EAE"/>
    <w:rsid w:val="00AD26DB"/>
    <w:rsid w:val="00AE01D4"/>
    <w:rsid w:val="00AF287E"/>
    <w:rsid w:val="00B17C27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BE7E16"/>
    <w:rsid w:val="00BF5246"/>
    <w:rsid w:val="00C26480"/>
    <w:rsid w:val="00C416A1"/>
    <w:rsid w:val="00C53CCC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D04127"/>
    <w:rsid w:val="00D111B1"/>
    <w:rsid w:val="00D25D2B"/>
    <w:rsid w:val="00D26A36"/>
    <w:rsid w:val="00D30F04"/>
    <w:rsid w:val="00D4277F"/>
    <w:rsid w:val="00D45D9C"/>
    <w:rsid w:val="00D50BB8"/>
    <w:rsid w:val="00D75009"/>
    <w:rsid w:val="00D81CE4"/>
    <w:rsid w:val="00D87623"/>
    <w:rsid w:val="00DA1390"/>
    <w:rsid w:val="00DA579D"/>
    <w:rsid w:val="00DC14DC"/>
    <w:rsid w:val="00DC16B4"/>
    <w:rsid w:val="00DC1E73"/>
    <w:rsid w:val="00DC3CF8"/>
    <w:rsid w:val="00DC42F3"/>
    <w:rsid w:val="00DC7DF3"/>
    <w:rsid w:val="00DD7348"/>
    <w:rsid w:val="00DF3D79"/>
    <w:rsid w:val="00E142DE"/>
    <w:rsid w:val="00E3669A"/>
    <w:rsid w:val="00E43F03"/>
    <w:rsid w:val="00E55999"/>
    <w:rsid w:val="00E67F51"/>
    <w:rsid w:val="00E754D0"/>
    <w:rsid w:val="00E83600"/>
    <w:rsid w:val="00E851D6"/>
    <w:rsid w:val="00E93D3B"/>
    <w:rsid w:val="00EA328A"/>
    <w:rsid w:val="00EB1D00"/>
    <w:rsid w:val="00EB1E0B"/>
    <w:rsid w:val="00EB25EF"/>
    <w:rsid w:val="00ED08EB"/>
    <w:rsid w:val="00ED15EB"/>
    <w:rsid w:val="00EE0239"/>
    <w:rsid w:val="00EE0A03"/>
    <w:rsid w:val="00EF078A"/>
    <w:rsid w:val="00EF30EA"/>
    <w:rsid w:val="00F00A35"/>
    <w:rsid w:val="00F04CB6"/>
    <w:rsid w:val="00F240BE"/>
    <w:rsid w:val="00F4035E"/>
    <w:rsid w:val="00F54654"/>
    <w:rsid w:val="00F570A3"/>
    <w:rsid w:val="00F67C18"/>
    <w:rsid w:val="00F91443"/>
    <w:rsid w:val="00F94469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0E21-6EFC-4B6E-84E9-0780D8BC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3</cp:revision>
  <cp:lastPrinted>2013-12-19T14:39:00Z</cp:lastPrinted>
  <dcterms:created xsi:type="dcterms:W3CDTF">2016-07-22T12:35:00Z</dcterms:created>
  <dcterms:modified xsi:type="dcterms:W3CDTF">2016-07-22T12:40:00Z</dcterms:modified>
</cp:coreProperties>
</file>