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B4" w:rsidRDefault="00F25503">
      <w:pPr>
        <w:framePr w:h="1663" w:hSpace="36" w:wrap="notBeside" w:vAnchor="text" w:hAnchor="margin" w:x="-187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B4" w:rsidRDefault="00B11423">
      <w:pPr>
        <w:shd w:val="clear" w:color="auto" w:fill="FFFFFF"/>
        <w:spacing w:before="331" w:after="1030" w:line="475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1830B4" w:rsidRDefault="001830B4">
      <w:pPr>
        <w:shd w:val="clear" w:color="auto" w:fill="FFFFFF"/>
        <w:spacing w:before="331" w:after="1030" w:line="475" w:lineRule="exact"/>
        <w:ind w:left="1577" w:hanging="1577"/>
        <w:sectPr w:rsidR="001830B4">
          <w:type w:val="continuous"/>
          <w:pgSz w:w="11974" w:h="19124"/>
          <w:pgMar w:top="1440" w:right="3399" w:bottom="360" w:left="3701" w:header="720" w:footer="720" w:gutter="0"/>
          <w:cols w:space="60"/>
          <w:noEndnote/>
        </w:sectPr>
      </w:pPr>
    </w:p>
    <w:p w:rsidR="001830B4" w:rsidRPr="00F25503" w:rsidRDefault="00F25503" w:rsidP="009377D2">
      <w:pPr>
        <w:shd w:val="clear" w:color="auto" w:fill="FFFFFF"/>
        <w:spacing w:before="29"/>
        <w:ind w:right="-682"/>
        <w:jc w:val="center"/>
        <w:rPr>
          <w:sz w:val="24"/>
          <w:szCs w:val="24"/>
        </w:rPr>
        <w:sectPr w:rsidR="001830B4" w:rsidRPr="00F25503">
          <w:type w:val="continuous"/>
          <w:pgSz w:w="11974" w:h="19124"/>
          <w:pgMar w:top="1440" w:right="2347" w:bottom="360" w:left="1454" w:header="720" w:footer="720" w:gutter="0"/>
          <w:cols w:num="3" w:space="720" w:equalWidth="0">
            <w:col w:w="5414" w:space="1087"/>
            <w:col w:w="720" w:space="166"/>
            <w:col w:w="784"/>
          </w:cols>
          <w:noEndnote/>
        </w:sectPr>
      </w:pPr>
      <w:r w:rsidRPr="00F25503">
        <w:rPr>
          <w:sz w:val="24"/>
          <w:szCs w:val="24"/>
        </w:rPr>
        <w:t>DECRETO Nº 1717 DE 30 DE NOVEMBRO DE 1983.</w:t>
      </w:r>
    </w:p>
    <w:p w:rsidR="001830B4" w:rsidRDefault="00B11423">
      <w:pPr>
        <w:shd w:val="clear" w:color="auto" w:fill="FFFFFF"/>
        <w:spacing w:before="720" w:line="432" w:lineRule="exact"/>
        <w:ind w:left="5638"/>
      </w:pPr>
      <w:r>
        <w:rPr>
          <w:color w:val="000000"/>
          <w:spacing w:val="-2"/>
          <w:sz w:val="24"/>
          <w:szCs w:val="24"/>
        </w:rPr>
        <w:t>ABRE CREDITO SUPLEMENTAR NO ORÇAMENTO VIGENTE.</w:t>
      </w:r>
    </w:p>
    <w:p w:rsidR="001830B4" w:rsidRDefault="00B11423">
      <w:pPr>
        <w:shd w:val="clear" w:color="auto" w:fill="FFFFFF"/>
        <w:spacing w:before="857" w:line="418" w:lineRule="exact"/>
        <w:ind w:left="14" w:right="14" w:firstLine="2743"/>
        <w:jc w:val="both"/>
      </w:pPr>
      <w:r>
        <w:rPr>
          <w:color w:val="000000"/>
          <w:sz w:val="24"/>
          <w:szCs w:val="24"/>
        </w:rPr>
        <w:t>O GOVERNADOR DO ESTADO DE RONDÔNIA, no uso de suas atribuições leg</w:t>
      </w:r>
      <w:r w:rsidR="00F25503">
        <w:rPr>
          <w:color w:val="000000"/>
          <w:sz w:val="24"/>
          <w:szCs w:val="24"/>
        </w:rPr>
        <w:t>ais, e com fundamento no Artigo 1º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25503">
        <w:rPr>
          <w:color w:val="000000"/>
          <w:sz w:val="24"/>
          <w:szCs w:val="24"/>
        </w:rPr>
        <w:t>do De</w:t>
      </w:r>
      <w:r w:rsidR="00B83E43">
        <w:rPr>
          <w:color w:val="000000"/>
          <w:sz w:val="24"/>
          <w:szCs w:val="24"/>
        </w:rPr>
        <w:t>creto-Lei nº 31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31 de 30-11-82.</w:t>
      </w:r>
    </w:p>
    <w:p w:rsidR="001830B4" w:rsidRDefault="00B11423">
      <w:pPr>
        <w:shd w:val="clear" w:color="auto" w:fill="FFFFFF"/>
        <w:spacing w:before="835"/>
        <w:ind w:left="2758"/>
      </w:pPr>
      <w:r>
        <w:rPr>
          <w:color w:val="000000"/>
          <w:spacing w:val="98"/>
          <w:sz w:val="24"/>
          <w:szCs w:val="24"/>
        </w:rPr>
        <w:t>DECRETA:</w:t>
      </w:r>
    </w:p>
    <w:p w:rsidR="001830B4" w:rsidRDefault="00B11423">
      <w:pPr>
        <w:shd w:val="clear" w:color="auto" w:fill="FFFFFF"/>
        <w:spacing w:before="454" w:line="425" w:lineRule="exact"/>
        <w:ind w:right="7" w:firstLine="2729"/>
        <w:jc w:val="both"/>
      </w:pPr>
      <w:r>
        <w:rPr>
          <w:color w:val="000000"/>
          <w:spacing w:val="-2"/>
          <w:sz w:val="24"/>
          <w:szCs w:val="24"/>
        </w:rPr>
        <w:t>Art. 1</w:t>
      </w:r>
      <w:r w:rsidR="00F25503">
        <w:rPr>
          <w:color w:val="000000"/>
          <w:spacing w:val="-2"/>
          <w:sz w:val="24"/>
          <w:szCs w:val="24"/>
        </w:rPr>
        <w:t>º</w:t>
      </w:r>
      <w:r>
        <w:rPr>
          <w:color w:val="000000"/>
          <w:spacing w:val="-2"/>
          <w:sz w:val="24"/>
          <w:szCs w:val="24"/>
        </w:rPr>
        <w:t xml:space="preserve"> - Fica aberto a Casa Militar, um cré </w:t>
      </w:r>
      <w:r>
        <w:rPr>
          <w:color w:val="000000"/>
          <w:sz w:val="24"/>
          <w:szCs w:val="24"/>
        </w:rPr>
        <w:t>dito suplementar no valor de CR$ 37.000.000,00 (Trinta e sete milhões de cruzeiros), observan</w:t>
      </w:r>
      <w:r w:rsidR="00F25503">
        <w:rPr>
          <w:color w:val="000000"/>
          <w:sz w:val="24"/>
          <w:szCs w:val="24"/>
        </w:rPr>
        <w:t>do as classificações institucio</w:t>
      </w:r>
      <w:r>
        <w:rPr>
          <w:color w:val="000000"/>
          <w:spacing w:val="-1"/>
          <w:sz w:val="24"/>
          <w:szCs w:val="24"/>
        </w:rPr>
        <w:t>nais, econômicas e Funcional-Pro</w:t>
      </w:r>
      <w:r w:rsidR="00F25503">
        <w:rPr>
          <w:color w:val="000000"/>
          <w:spacing w:val="-1"/>
          <w:sz w:val="24"/>
          <w:szCs w:val="24"/>
        </w:rPr>
        <w:t>gramática a seguinte descrimina</w:t>
      </w:r>
      <w:r>
        <w:rPr>
          <w:color w:val="000000"/>
          <w:sz w:val="24"/>
          <w:szCs w:val="24"/>
        </w:rPr>
        <w:t>ção:</w:t>
      </w:r>
    </w:p>
    <w:p w:rsidR="001830B4" w:rsidRDefault="00B11423">
      <w:pPr>
        <w:shd w:val="clear" w:color="auto" w:fill="FFFFFF"/>
        <w:spacing w:before="533" w:after="468"/>
        <w:ind w:left="2772"/>
      </w:pPr>
      <w:r>
        <w:rPr>
          <w:color w:val="000000"/>
          <w:spacing w:val="-7"/>
          <w:sz w:val="24"/>
          <w:szCs w:val="24"/>
        </w:rPr>
        <w:t>SUPLEMENTA:</w:t>
      </w:r>
    </w:p>
    <w:p w:rsidR="001830B4" w:rsidRDefault="001830B4">
      <w:pPr>
        <w:shd w:val="clear" w:color="auto" w:fill="FFFFFF"/>
        <w:spacing w:before="533" w:after="468"/>
        <w:ind w:left="2772"/>
        <w:sectPr w:rsidR="001830B4">
          <w:type w:val="continuous"/>
          <w:pgSz w:w="11974" w:h="19124"/>
          <w:pgMar w:top="1440" w:right="1440" w:bottom="360" w:left="1440" w:header="720" w:footer="720" w:gutter="0"/>
          <w:cols w:space="60"/>
          <w:noEndnote/>
        </w:sectPr>
      </w:pPr>
    </w:p>
    <w:p w:rsidR="001830B4" w:rsidRDefault="00B11423">
      <w:pPr>
        <w:shd w:val="clear" w:color="auto" w:fill="FFFFFF"/>
        <w:spacing w:line="418" w:lineRule="exact"/>
      </w:pPr>
      <w:r>
        <w:rPr>
          <w:color w:val="000000"/>
          <w:spacing w:val="-1"/>
          <w:sz w:val="24"/>
          <w:szCs w:val="24"/>
        </w:rPr>
        <w:t xml:space="preserve">11.00 - Governadoria 11.02 - Casa Militar </w:t>
      </w:r>
      <w:r>
        <w:rPr>
          <w:color w:val="000000"/>
          <w:spacing w:val="-3"/>
          <w:sz w:val="24"/>
          <w:szCs w:val="24"/>
        </w:rPr>
        <w:t xml:space="preserve">3120.00 - Material de Consumo 3132.00 - Outros Serviços   e </w:t>
      </w:r>
      <w:r>
        <w:rPr>
          <w:color w:val="000000"/>
          <w:spacing w:val="-2"/>
          <w:sz w:val="24"/>
          <w:szCs w:val="24"/>
        </w:rPr>
        <w:t>Encargos Sociais</w:t>
      </w:r>
    </w:p>
    <w:p w:rsidR="001830B4" w:rsidRDefault="00B11423">
      <w:pPr>
        <w:shd w:val="clear" w:color="auto" w:fill="FFFFFF"/>
        <w:spacing w:before="252"/>
        <w:ind w:left="1454"/>
      </w:pPr>
      <w:r>
        <w:rPr>
          <w:color w:val="000000"/>
          <w:spacing w:val="-6"/>
          <w:sz w:val="24"/>
          <w:szCs w:val="24"/>
        </w:rPr>
        <w:t>TOTAL</w:t>
      </w:r>
    </w:p>
    <w:p w:rsidR="001830B4" w:rsidRDefault="00B11423">
      <w:pPr>
        <w:shd w:val="clear" w:color="auto" w:fill="FFFFFF"/>
        <w:spacing w:before="943"/>
        <w:ind w:left="7"/>
      </w:pPr>
      <w:r>
        <w:br w:type="column"/>
      </w:r>
      <w:r>
        <w:rPr>
          <w:color w:val="000000"/>
          <w:spacing w:val="-6"/>
          <w:sz w:val="24"/>
          <w:szCs w:val="24"/>
        </w:rPr>
        <w:t>20.230.596,00</w:t>
      </w:r>
    </w:p>
    <w:p w:rsidR="001830B4" w:rsidRDefault="00B11423">
      <w:pPr>
        <w:shd w:val="clear" w:color="auto" w:fill="FFFFFF"/>
        <w:spacing w:before="569"/>
        <w:ind w:left="7"/>
      </w:pPr>
      <w:r>
        <w:rPr>
          <w:color w:val="000000"/>
          <w:spacing w:val="-6"/>
          <w:sz w:val="24"/>
          <w:szCs w:val="24"/>
        </w:rPr>
        <w:t>16.769.404,00</w:t>
      </w:r>
    </w:p>
    <w:p w:rsidR="001830B4" w:rsidRDefault="00B11423">
      <w:pPr>
        <w:shd w:val="clear" w:color="auto" w:fill="FFFFFF"/>
        <w:spacing w:before="274"/>
      </w:pPr>
      <w:r>
        <w:rPr>
          <w:color w:val="000000"/>
          <w:spacing w:val="-5"/>
          <w:sz w:val="24"/>
          <w:szCs w:val="24"/>
        </w:rPr>
        <w:t>37.000.000,00</w:t>
      </w:r>
    </w:p>
    <w:p w:rsidR="001830B4" w:rsidRDefault="001830B4">
      <w:pPr>
        <w:shd w:val="clear" w:color="auto" w:fill="FFFFFF"/>
        <w:spacing w:before="274"/>
        <w:sectPr w:rsidR="001830B4">
          <w:type w:val="continuous"/>
          <w:pgSz w:w="11974" w:h="19124"/>
          <w:pgMar w:top="1440" w:right="1440" w:bottom="360" w:left="2765" w:header="720" w:footer="720" w:gutter="0"/>
          <w:cols w:num="2" w:space="720" w:equalWidth="0">
            <w:col w:w="4154" w:space="1778"/>
            <w:col w:w="1836"/>
          </w:cols>
          <w:noEndnote/>
        </w:sectPr>
      </w:pPr>
    </w:p>
    <w:p w:rsidR="001830B4" w:rsidRDefault="001830B4">
      <w:pPr>
        <w:spacing w:before="763" w:line="1" w:lineRule="exact"/>
        <w:rPr>
          <w:rFonts w:ascii="Arial" w:hAnsi="Arial" w:cs="Arial"/>
          <w:sz w:val="2"/>
          <w:szCs w:val="2"/>
        </w:rPr>
      </w:pPr>
    </w:p>
    <w:p w:rsidR="001830B4" w:rsidRDefault="001830B4">
      <w:pPr>
        <w:shd w:val="clear" w:color="auto" w:fill="FFFFFF"/>
        <w:spacing w:before="274"/>
        <w:sectPr w:rsidR="001830B4">
          <w:type w:val="continuous"/>
          <w:pgSz w:w="11974" w:h="19124"/>
          <w:pgMar w:top="1440" w:right="1440" w:bottom="360" w:left="1440" w:header="720" w:footer="720" w:gutter="0"/>
          <w:cols w:space="60"/>
          <w:noEndnote/>
        </w:sectPr>
      </w:pPr>
    </w:p>
    <w:p w:rsidR="001830B4" w:rsidRDefault="00F25503">
      <w:pPr>
        <w:framePr w:h="1116" w:hSpace="10080" w:wrap="notBeside" w:vAnchor="text" w:hAnchor="margin" w:x="555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704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B4" w:rsidRDefault="001830B4">
      <w:pPr>
        <w:spacing w:line="1" w:lineRule="exact"/>
        <w:rPr>
          <w:rFonts w:ascii="Arial" w:hAnsi="Arial" w:cs="Arial"/>
          <w:sz w:val="2"/>
          <w:szCs w:val="2"/>
        </w:rPr>
      </w:pPr>
    </w:p>
    <w:p w:rsidR="001830B4" w:rsidRDefault="001830B4">
      <w:pPr>
        <w:framePr w:h="1116" w:hSpace="10080" w:wrap="notBeside" w:vAnchor="text" w:hAnchor="margin" w:x="5559" w:y="1"/>
        <w:rPr>
          <w:rFonts w:ascii="Arial" w:hAnsi="Arial" w:cs="Arial"/>
          <w:sz w:val="24"/>
          <w:szCs w:val="24"/>
        </w:rPr>
        <w:sectPr w:rsidR="001830B4">
          <w:type w:val="continuous"/>
          <w:pgSz w:w="11974" w:h="19124"/>
          <w:pgMar w:top="1440" w:right="1440" w:bottom="360" w:left="1440" w:header="720" w:footer="720" w:gutter="0"/>
          <w:cols w:space="720"/>
          <w:noEndnote/>
        </w:sectPr>
      </w:pPr>
    </w:p>
    <w:p w:rsidR="001830B4" w:rsidRDefault="001830B4">
      <w:pPr>
        <w:ind w:right="8438"/>
        <w:rPr>
          <w:rFonts w:ascii="Arial" w:hAnsi="Arial" w:cs="Arial"/>
          <w:sz w:val="24"/>
          <w:szCs w:val="24"/>
        </w:rPr>
      </w:pPr>
    </w:p>
    <w:p w:rsidR="00F25503" w:rsidRDefault="00F25503">
      <w:pPr>
        <w:shd w:val="clear" w:color="auto" w:fill="FFFFFF"/>
        <w:spacing w:before="446"/>
        <w:rPr>
          <w:rFonts w:ascii="Arial" w:hAnsi="Arial" w:cs="Arial"/>
          <w:color w:val="000000"/>
          <w:sz w:val="24"/>
          <w:szCs w:val="24"/>
        </w:rPr>
      </w:pPr>
    </w:p>
    <w:p w:rsidR="001830B4" w:rsidRDefault="00B11423">
      <w:pPr>
        <w:shd w:val="clear" w:color="auto" w:fill="FFFFFF"/>
        <w:spacing w:before="446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1830B4" w:rsidRDefault="00B11423">
      <w:pPr>
        <w:shd w:val="clear" w:color="auto" w:fill="FFFFFF"/>
        <w:spacing w:before="187" w:after="986"/>
        <w:ind w:right="36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1830B4" w:rsidRDefault="001830B4">
      <w:pPr>
        <w:shd w:val="clear" w:color="auto" w:fill="FFFFFF"/>
        <w:spacing w:before="187" w:after="986"/>
        <w:ind w:right="36"/>
        <w:jc w:val="center"/>
        <w:sectPr w:rsidR="001830B4">
          <w:pgSz w:w="11909" w:h="16834"/>
          <w:pgMar w:top="900" w:right="2776" w:bottom="360" w:left="4259" w:header="720" w:footer="720" w:gutter="0"/>
          <w:cols w:space="60"/>
          <w:noEndnote/>
        </w:sectPr>
      </w:pPr>
    </w:p>
    <w:p w:rsidR="001830B4" w:rsidRDefault="00B11423">
      <w:pPr>
        <w:shd w:val="clear" w:color="auto" w:fill="FFFFFF"/>
        <w:spacing w:line="425" w:lineRule="exact"/>
        <w:ind w:left="14"/>
      </w:pPr>
      <w:r>
        <w:rPr>
          <w:color w:val="000000"/>
          <w:sz w:val="24"/>
          <w:szCs w:val="24"/>
        </w:rPr>
        <w:t xml:space="preserve">PROJETO/ATIVDADE </w:t>
      </w:r>
      <w:r w:rsidR="00F25503">
        <w:rPr>
          <w:color w:val="000000"/>
          <w:spacing w:val="-3"/>
          <w:sz w:val="24"/>
          <w:szCs w:val="24"/>
        </w:rPr>
        <w:t>11.02.03.07.020.2.065 - Assistência</w:t>
      </w:r>
      <w:r>
        <w:rPr>
          <w:color w:val="000000"/>
          <w:spacing w:val="-3"/>
          <w:sz w:val="24"/>
          <w:szCs w:val="24"/>
        </w:rPr>
        <w:t xml:space="preserve"> e Segurança ao Governa </w:t>
      </w:r>
      <w:r>
        <w:rPr>
          <w:color w:val="000000"/>
          <w:sz w:val="24"/>
          <w:szCs w:val="24"/>
        </w:rPr>
        <w:t>dor</w:t>
      </w:r>
    </w:p>
    <w:p w:rsidR="001830B4" w:rsidRDefault="00B11423">
      <w:pPr>
        <w:shd w:val="clear" w:color="auto" w:fill="FFFFFF"/>
        <w:spacing w:before="252"/>
        <w:ind w:left="2758"/>
      </w:pPr>
      <w:r>
        <w:rPr>
          <w:color w:val="000000"/>
          <w:spacing w:val="-4"/>
          <w:sz w:val="24"/>
          <w:szCs w:val="24"/>
        </w:rPr>
        <w:t>TOTAL</w:t>
      </w:r>
    </w:p>
    <w:p w:rsidR="001830B4" w:rsidRDefault="00B11423">
      <w:pPr>
        <w:shd w:val="clear" w:color="auto" w:fill="FFFFFF"/>
        <w:spacing w:before="122"/>
        <w:ind w:left="432"/>
      </w:pPr>
      <w:r>
        <w:br w:type="column"/>
      </w:r>
      <w:r>
        <w:rPr>
          <w:color w:val="000000"/>
          <w:spacing w:val="-5"/>
          <w:sz w:val="24"/>
          <w:szCs w:val="24"/>
        </w:rPr>
        <w:t>CORRENTE</w:t>
      </w:r>
    </w:p>
    <w:p w:rsidR="001830B4" w:rsidRDefault="00B11423">
      <w:pPr>
        <w:shd w:val="clear" w:color="auto" w:fill="FFFFFF"/>
        <w:spacing w:before="1015"/>
        <w:ind w:left="7"/>
      </w:pPr>
      <w:r>
        <w:rPr>
          <w:color w:val="000000"/>
          <w:spacing w:val="-3"/>
          <w:sz w:val="24"/>
          <w:szCs w:val="24"/>
        </w:rPr>
        <w:t>37.000.000,00</w:t>
      </w:r>
    </w:p>
    <w:p w:rsidR="001830B4" w:rsidRDefault="00B11423">
      <w:pPr>
        <w:shd w:val="clear" w:color="auto" w:fill="FFFFFF"/>
        <w:spacing w:before="281"/>
      </w:pPr>
      <w:r>
        <w:rPr>
          <w:color w:val="000000"/>
          <w:spacing w:val="-3"/>
          <w:sz w:val="24"/>
          <w:szCs w:val="24"/>
        </w:rPr>
        <w:t>37.000.000,00</w:t>
      </w:r>
    </w:p>
    <w:p w:rsidR="001830B4" w:rsidRDefault="00B11423">
      <w:pPr>
        <w:shd w:val="clear" w:color="auto" w:fill="FFFFFF"/>
        <w:spacing w:before="122"/>
        <w:ind w:left="713"/>
      </w:pPr>
      <w:r>
        <w:br w:type="column"/>
      </w:r>
      <w:r>
        <w:rPr>
          <w:color w:val="000000"/>
          <w:spacing w:val="-11"/>
          <w:sz w:val="24"/>
          <w:szCs w:val="24"/>
        </w:rPr>
        <w:t>TOTAL</w:t>
      </w:r>
    </w:p>
    <w:p w:rsidR="001830B4" w:rsidRDefault="00B11423">
      <w:pPr>
        <w:shd w:val="clear" w:color="auto" w:fill="FFFFFF"/>
        <w:spacing w:before="1022"/>
      </w:pPr>
      <w:r>
        <w:rPr>
          <w:color w:val="000000"/>
          <w:spacing w:val="-5"/>
          <w:sz w:val="24"/>
          <w:szCs w:val="24"/>
        </w:rPr>
        <w:t>37.000.000,00</w:t>
      </w:r>
    </w:p>
    <w:p w:rsidR="001830B4" w:rsidRDefault="00B11423">
      <w:pPr>
        <w:shd w:val="clear" w:color="auto" w:fill="FFFFFF"/>
        <w:spacing w:before="281"/>
        <w:ind w:left="7"/>
      </w:pPr>
      <w:r>
        <w:rPr>
          <w:color w:val="000000"/>
          <w:spacing w:val="-5"/>
          <w:sz w:val="24"/>
          <w:szCs w:val="24"/>
        </w:rPr>
        <w:t>37.000.000,00</w:t>
      </w:r>
    </w:p>
    <w:p w:rsidR="001830B4" w:rsidRDefault="001830B4">
      <w:pPr>
        <w:shd w:val="clear" w:color="auto" w:fill="FFFFFF"/>
        <w:spacing w:before="281"/>
        <w:ind w:left="7"/>
        <w:sectPr w:rsidR="001830B4">
          <w:type w:val="continuous"/>
          <w:pgSz w:w="11909" w:h="16834"/>
          <w:pgMar w:top="900" w:right="796" w:bottom="360" w:left="2041" w:header="720" w:footer="720" w:gutter="0"/>
          <w:cols w:num="3" w:space="720" w:equalWidth="0">
            <w:col w:w="4176" w:space="590"/>
            <w:col w:w="1864" w:space="605"/>
            <w:col w:w="1836"/>
          </w:cols>
          <w:noEndnote/>
        </w:sectPr>
      </w:pPr>
    </w:p>
    <w:p w:rsidR="001830B4" w:rsidRDefault="00B11423">
      <w:pPr>
        <w:shd w:val="clear" w:color="auto" w:fill="FFFFFF"/>
        <w:spacing w:before="1001" w:after="454"/>
        <w:ind w:left="2758"/>
      </w:pPr>
      <w:r>
        <w:rPr>
          <w:color w:val="000000"/>
          <w:spacing w:val="-14"/>
          <w:sz w:val="24"/>
          <w:szCs w:val="24"/>
        </w:rPr>
        <w:t>REDUZ:</w:t>
      </w:r>
    </w:p>
    <w:p w:rsidR="001830B4" w:rsidRDefault="001830B4">
      <w:pPr>
        <w:shd w:val="clear" w:color="auto" w:fill="FFFFFF"/>
        <w:spacing w:before="1001" w:after="454"/>
        <w:ind w:left="2758"/>
        <w:sectPr w:rsidR="001830B4">
          <w:type w:val="continuous"/>
          <w:pgSz w:w="11909" w:h="16834"/>
          <w:pgMar w:top="900" w:right="774" w:bottom="360" w:left="2041" w:header="720" w:footer="720" w:gutter="0"/>
          <w:cols w:space="60"/>
          <w:noEndnote/>
        </w:sectPr>
      </w:pPr>
    </w:p>
    <w:p w:rsidR="001830B4" w:rsidRDefault="00B11423">
      <w:pPr>
        <w:shd w:val="clear" w:color="auto" w:fill="FFFFFF"/>
        <w:spacing w:line="425" w:lineRule="exact"/>
        <w:ind w:left="1447" w:hanging="1447"/>
      </w:pPr>
      <w:r>
        <w:rPr>
          <w:color w:val="000000"/>
          <w:spacing w:val="-3"/>
          <w:sz w:val="24"/>
          <w:szCs w:val="24"/>
        </w:rPr>
        <w:t xml:space="preserve">4120.00 - Equipamentos e Material </w:t>
      </w:r>
      <w:r>
        <w:rPr>
          <w:color w:val="000000"/>
          <w:sz w:val="24"/>
          <w:szCs w:val="24"/>
        </w:rPr>
        <w:t>Permanente</w:t>
      </w:r>
    </w:p>
    <w:p w:rsidR="001830B4" w:rsidRDefault="00B11423">
      <w:pPr>
        <w:shd w:val="clear" w:color="auto" w:fill="FFFFFF"/>
        <w:spacing w:before="266"/>
        <w:ind w:left="1447"/>
      </w:pPr>
      <w:r>
        <w:rPr>
          <w:color w:val="000000"/>
          <w:spacing w:val="-4"/>
          <w:sz w:val="24"/>
          <w:szCs w:val="24"/>
        </w:rPr>
        <w:t>TOTAL</w:t>
      </w:r>
    </w:p>
    <w:p w:rsidR="001830B4" w:rsidRDefault="00B11423">
      <w:pPr>
        <w:shd w:val="clear" w:color="auto" w:fill="FFFFFF"/>
        <w:spacing w:before="554"/>
        <w:ind w:left="7"/>
      </w:pPr>
      <w:r>
        <w:br w:type="column"/>
      </w:r>
      <w:r>
        <w:rPr>
          <w:color w:val="000000"/>
          <w:spacing w:val="-5"/>
          <w:sz w:val="24"/>
          <w:szCs w:val="24"/>
        </w:rPr>
        <w:t>37.000.000,00</w:t>
      </w:r>
    </w:p>
    <w:p w:rsidR="001830B4" w:rsidRDefault="00B11423">
      <w:pPr>
        <w:shd w:val="clear" w:color="auto" w:fill="FFFFFF"/>
        <w:spacing w:before="295"/>
      </w:pPr>
      <w:r>
        <w:rPr>
          <w:color w:val="000000"/>
          <w:spacing w:val="-5"/>
          <w:sz w:val="24"/>
          <w:szCs w:val="24"/>
        </w:rPr>
        <w:t>37.000.000,00</w:t>
      </w:r>
    </w:p>
    <w:p w:rsidR="001830B4" w:rsidRDefault="001830B4">
      <w:pPr>
        <w:shd w:val="clear" w:color="auto" w:fill="FFFFFF"/>
        <w:spacing w:before="295"/>
        <w:sectPr w:rsidR="001830B4">
          <w:type w:val="continuous"/>
          <w:pgSz w:w="11909" w:h="16834"/>
          <w:pgMar w:top="900" w:right="788" w:bottom="360" w:left="3352" w:header="720" w:footer="720" w:gutter="0"/>
          <w:cols w:num="2" w:space="720" w:equalWidth="0">
            <w:col w:w="4723" w:space="1210"/>
            <w:col w:w="1836"/>
          </w:cols>
          <w:noEndnote/>
        </w:sectPr>
      </w:pPr>
    </w:p>
    <w:p w:rsidR="001830B4" w:rsidRDefault="001830B4">
      <w:pPr>
        <w:spacing w:before="720" w:line="1" w:lineRule="exact"/>
        <w:rPr>
          <w:rFonts w:ascii="Arial" w:hAnsi="Arial" w:cs="Arial"/>
          <w:sz w:val="2"/>
          <w:szCs w:val="2"/>
        </w:rPr>
      </w:pPr>
    </w:p>
    <w:p w:rsidR="001830B4" w:rsidRDefault="001830B4">
      <w:pPr>
        <w:shd w:val="clear" w:color="auto" w:fill="FFFFFF"/>
        <w:spacing w:before="295"/>
        <w:sectPr w:rsidR="001830B4">
          <w:type w:val="continuous"/>
          <w:pgSz w:w="11909" w:h="16834"/>
          <w:pgMar w:top="900" w:right="788" w:bottom="360" w:left="2041" w:header="720" w:footer="720" w:gutter="0"/>
          <w:cols w:space="60"/>
          <w:noEndnote/>
        </w:sectPr>
      </w:pPr>
    </w:p>
    <w:p w:rsidR="001830B4" w:rsidRDefault="00B11423">
      <w:pPr>
        <w:shd w:val="clear" w:color="auto" w:fill="FFFFFF"/>
        <w:spacing w:line="425" w:lineRule="exact"/>
        <w:ind w:left="14"/>
      </w:pPr>
      <w:r>
        <w:rPr>
          <w:color w:val="000000"/>
          <w:sz w:val="24"/>
          <w:szCs w:val="24"/>
        </w:rPr>
        <w:t xml:space="preserve">PROJETO/ATIVIDADE </w:t>
      </w:r>
      <w:r w:rsidR="00F25503">
        <w:rPr>
          <w:color w:val="000000"/>
          <w:spacing w:val="-3"/>
          <w:sz w:val="24"/>
          <w:szCs w:val="24"/>
        </w:rPr>
        <w:t>11.02.03.07.020.2.065 - Assistência</w:t>
      </w:r>
      <w:r>
        <w:rPr>
          <w:color w:val="000000"/>
          <w:spacing w:val="-3"/>
          <w:sz w:val="24"/>
          <w:szCs w:val="24"/>
        </w:rPr>
        <w:t xml:space="preserve"> e Segurança ao Governa </w:t>
      </w:r>
      <w:r>
        <w:rPr>
          <w:color w:val="000000"/>
          <w:sz w:val="24"/>
          <w:szCs w:val="24"/>
        </w:rPr>
        <w:t>dor</w:t>
      </w:r>
    </w:p>
    <w:p w:rsidR="001830B4" w:rsidRDefault="00B11423">
      <w:pPr>
        <w:shd w:val="clear" w:color="auto" w:fill="FFFFFF"/>
        <w:spacing w:before="259"/>
        <w:ind w:left="2765"/>
      </w:pPr>
      <w:r>
        <w:rPr>
          <w:color w:val="000000"/>
          <w:spacing w:val="-4"/>
          <w:sz w:val="24"/>
          <w:szCs w:val="24"/>
        </w:rPr>
        <w:t>TOTAL</w:t>
      </w:r>
    </w:p>
    <w:p w:rsidR="001830B4" w:rsidRDefault="00B11423">
      <w:pPr>
        <w:shd w:val="clear" w:color="auto" w:fill="FFFFFF"/>
        <w:spacing w:before="122"/>
        <w:ind w:left="425"/>
      </w:pPr>
      <w:r>
        <w:br w:type="column"/>
      </w:r>
      <w:r>
        <w:rPr>
          <w:color w:val="000000"/>
          <w:spacing w:val="-2"/>
          <w:sz w:val="24"/>
          <w:szCs w:val="24"/>
        </w:rPr>
        <w:t>CAPITAL</w:t>
      </w:r>
    </w:p>
    <w:p w:rsidR="001830B4" w:rsidRDefault="00B11423">
      <w:pPr>
        <w:shd w:val="clear" w:color="auto" w:fill="FFFFFF"/>
        <w:spacing w:before="1008"/>
      </w:pPr>
      <w:r>
        <w:rPr>
          <w:color w:val="000000"/>
          <w:spacing w:val="-3"/>
          <w:sz w:val="24"/>
          <w:szCs w:val="24"/>
        </w:rPr>
        <w:t>37.000.000,00</w:t>
      </w:r>
    </w:p>
    <w:p w:rsidR="001830B4" w:rsidRDefault="00B11423">
      <w:pPr>
        <w:shd w:val="clear" w:color="auto" w:fill="FFFFFF"/>
        <w:spacing w:before="288"/>
        <w:ind w:left="7"/>
      </w:pPr>
      <w:r>
        <w:rPr>
          <w:color w:val="000000"/>
          <w:spacing w:val="-3"/>
          <w:sz w:val="24"/>
          <w:szCs w:val="24"/>
        </w:rPr>
        <w:t>37.000.000,00</w:t>
      </w:r>
    </w:p>
    <w:p w:rsidR="001830B4" w:rsidRDefault="00B11423">
      <w:pPr>
        <w:shd w:val="clear" w:color="auto" w:fill="FFFFFF"/>
        <w:spacing w:before="130"/>
        <w:ind w:left="720"/>
      </w:pPr>
      <w:r>
        <w:br w:type="column"/>
      </w:r>
      <w:r>
        <w:rPr>
          <w:color w:val="000000"/>
          <w:spacing w:val="-6"/>
          <w:sz w:val="24"/>
          <w:szCs w:val="24"/>
        </w:rPr>
        <w:t>TOTAL</w:t>
      </w:r>
    </w:p>
    <w:p w:rsidR="001830B4" w:rsidRDefault="00B11423">
      <w:pPr>
        <w:shd w:val="clear" w:color="auto" w:fill="FFFFFF"/>
        <w:spacing w:before="1008"/>
      </w:pPr>
      <w:r>
        <w:rPr>
          <w:color w:val="000000"/>
          <w:spacing w:val="-5"/>
          <w:sz w:val="24"/>
          <w:szCs w:val="24"/>
        </w:rPr>
        <w:t>37.000.000,00</w:t>
      </w:r>
    </w:p>
    <w:p w:rsidR="001830B4" w:rsidRDefault="00B11423">
      <w:pPr>
        <w:shd w:val="clear" w:color="auto" w:fill="FFFFFF"/>
        <w:spacing w:before="288"/>
        <w:ind w:left="7"/>
      </w:pPr>
      <w:r>
        <w:rPr>
          <w:color w:val="000000"/>
          <w:spacing w:val="-5"/>
          <w:sz w:val="24"/>
          <w:szCs w:val="24"/>
        </w:rPr>
        <w:t>37.000.000,00</w:t>
      </w:r>
    </w:p>
    <w:p w:rsidR="001830B4" w:rsidRDefault="001830B4">
      <w:pPr>
        <w:shd w:val="clear" w:color="auto" w:fill="FFFFFF"/>
        <w:spacing w:before="288"/>
        <w:ind w:left="7"/>
        <w:sectPr w:rsidR="001830B4">
          <w:type w:val="continuous"/>
          <w:pgSz w:w="11909" w:h="16834"/>
          <w:pgMar w:top="900" w:right="788" w:bottom="360" w:left="2041" w:header="720" w:footer="720" w:gutter="0"/>
          <w:cols w:num="3" w:space="720" w:equalWidth="0">
            <w:col w:w="4176" w:space="598"/>
            <w:col w:w="1864" w:space="605"/>
            <w:col w:w="1836"/>
          </w:cols>
          <w:noEndnote/>
        </w:sectPr>
      </w:pPr>
    </w:p>
    <w:p w:rsidR="001830B4" w:rsidRDefault="00B11423">
      <w:pPr>
        <w:shd w:val="clear" w:color="auto" w:fill="FFFFFF"/>
        <w:spacing w:before="871" w:line="425" w:lineRule="exact"/>
        <w:ind w:firstLine="2750"/>
        <w:jc w:val="both"/>
      </w:pPr>
      <w:r>
        <w:rPr>
          <w:color w:val="000000"/>
          <w:sz w:val="24"/>
          <w:szCs w:val="24"/>
        </w:rPr>
        <w:t>Art. 2</w:t>
      </w:r>
      <w:r w:rsidR="00F25503">
        <w:rPr>
          <w:color w:val="000000"/>
          <w:sz w:val="24"/>
          <w:szCs w:val="24"/>
          <w:vertAlign w:val="superscript"/>
        </w:rPr>
        <w:t>º</w:t>
      </w:r>
      <w:r w:rsidR="007818A4">
        <w:rPr>
          <w:color w:val="000000"/>
          <w:sz w:val="24"/>
          <w:szCs w:val="24"/>
        </w:rPr>
        <w:t xml:space="preserve"> - </w:t>
      </w:r>
      <w:proofErr w:type="gramStart"/>
      <w:r w:rsidR="007818A4">
        <w:rPr>
          <w:color w:val="000000"/>
          <w:sz w:val="24"/>
          <w:szCs w:val="24"/>
        </w:rPr>
        <w:t xml:space="preserve">0 </w:t>
      </w:r>
      <w:r>
        <w:rPr>
          <w:color w:val="000000"/>
          <w:sz w:val="24"/>
          <w:szCs w:val="24"/>
        </w:rPr>
        <w:t>valor</w:t>
      </w:r>
      <w:proofErr w:type="gramEnd"/>
      <w:r>
        <w:rPr>
          <w:color w:val="000000"/>
          <w:sz w:val="24"/>
          <w:szCs w:val="24"/>
        </w:rPr>
        <w:t xml:space="preserve"> do credito de que trata o </w:t>
      </w:r>
      <w:r>
        <w:rPr>
          <w:color w:val="000000"/>
          <w:spacing w:val="-1"/>
          <w:sz w:val="24"/>
          <w:szCs w:val="24"/>
        </w:rPr>
        <w:t>Artigo anterior, será coberto co</w:t>
      </w:r>
      <w:r w:rsidR="00F25503">
        <w:rPr>
          <w:color w:val="000000"/>
          <w:spacing w:val="-1"/>
          <w:sz w:val="24"/>
          <w:szCs w:val="24"/>
        </w:rPr>
        <w:t>m recursos de que trata o inci</w:t>
      </w:r>
      <w:r>
        <w:rPr>
          <w:color w:val="000000"/>
          <w:spacing w:val="-1"/>
          <w:sz w:val="24"/>
          <w:szCs w:val="24"/>
        </w:rPr>
        <w:t xml:space="preserve">so </w:t>
      </w:r>
      <w:r>
        <w:rPr>
          <w:color w:val="000000"/>
          <w:spacing w:val="-1"/>
          <w:sz w:val="24"/>
          <w:szCs w:val="24"/>
          <w:lang w:val="en-US"/>
        </w:rPr>
        <w:t xml:space="preserve">III, </w:t>
      </w:r>
      <w:r>
        <w:rPr>
          <w:color w:val="000000"/>
          <w:spacing w:val="-1"/>
          <w:sz w:val="24"/>
          <w:szCs w:val="24"/>
        </w:rPr>
        <w:t>§ 12 do Artigo 43 da Lei Federal 4.320 de 17-03-64.</w:t>
      </w:r>
    </w:p>
    <w:p w:rsidR="001830B4" w:rsidRDefault="00B11423">
      <w:pPr>
        <w:shd w:val="clear" w:color="auto" w:fill="FFFFFF"/>
        <w:spacing w:before="562" w:line="418" w:lineRule="exact"/>
        <w:ind w:left="22" w:right="22" w:firstLine="2736"/>
        <w:jc w:val="both"/>
      </w:pPr>
      <w:r>
        <w:rPr>
          <w:color w:val="000000"/>
          <w:spacing w:val="-5"/>
          <w:sz w:val="24"/>
          <w:szCs w:val="24"/>
        </w:rPr>
        <w:t xml:space="preserve">Art. 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3</w:t>
      </w:r>
      <w:r w:rsidR="00F2550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vertAlign w:val="superscript"/>
        </w:rPr>
        <w:t>º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- Fi</w:t>
      </w:r>
      <w:r w:rsidR="00F25503">
        <w:rPr>
          <w:color w:val="000000"/>
          <w:spacing w:val="-5"/>
          <w:sz w:val="24"/>
          <w:szCs w:val="24"/>
        </w:rPr>
        <w:t>ca alterada a programação da des</w:t>
      </w:r>
      <w:r>
        <w:rPr>
          <w:color w:val="000000"/>
          <w:sz w:val="24"/>
          <w:szCs w:val="24"/>
        </w:rPr>
        <w:t xml:space="preserve">pesa </w:t>
      </w:r>
      <w:r>
        <w:rPr>
          <w:color w:val="000000"/>
          <w:sz w:val="24"/>
          <w:szCs w:val="24"/>
        </w:rPr>
        <w:lastRenderedPageBreak/>
        <w:t>dessa Unidade Orçamentária, estabelecida pelo Decreto 781 de 31-12-82, conforme discriminação:</w:t>
      </w:r>
    </w:p>
    <w:p w:rsidR="001830B4" w:rsidRDefault="001830B4">
      <w:pPr>
        <w:shd w:val="clear" w:color="auto" w:fill="FFFFFF"/>
        <w:spacing w:before="562" w:line="418" w:lineRule="exact"/>
        <w:ind w:left="22" w:right="22" w:firstLine="2736"/>
        <w:jc w:val="both"/>
        <w:sectPr w:rsidR="001830B4">
          <w:type w:val="continuous"/>
          <w:pgSz w:w="11909" w:h="16834"/>
          <w:pgMar w:top="900" w:right="774" w:bottom="360" w:left="2041" w:header="720" w:footer="720" w:gutter="0"/>
          <w:cols w:space="60"/>
          <w:noEndnote/>
        </w:sectPr>
      </w:pPr>
    </w:p>
    <w:p w:rsidR="001830B4" w:rsidRDefault="00F25503">
      <w:pPr>
        <w:framePr w:h="1656" w:hSpace="36" w:wrap="notBeside" w:vAnchor="text" w:hAnchor="margin" w:x="-187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42950" cy="1047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B4" w:rsidRDefault="00B11423">
      <w:pPr>
        <w:shd w:val="clear" w:color="auto" w:fill="FFFFFF"/>
        <w:spacing w:before="346" w:after="878" w:line="468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1830B4" w:rsidRDefault="001830B4">
      <w:pPr>
        <w:shd w:val="clear" w:color="auto" w:fill="FFFFFF"/>
        <w:spacing w:before="346" w:after="878" w:line="468" w:lineRule="exact"/>
        <w:ind w:left="1577" w:hanging="1577"/>
        <w:sectPr w:rsidR="001830B4">
          <w:pgSz w:w="11909" w:h="16834"/>
          <w:pgMar w:top="1440" w:right="2754" w:bottom="720" w:left="4281" w:header="720" w:footer="720" w:gutter="0"/>
          <w:cols w:space="60"/>
          <w:noEndnote/>
        </w:sectPr>
      </w:pPr>
    </w:p>
    <w:p w:rsidR="001830B4" w:rsidRDefault="001830B4">
      <w:pPr>
        <w:spacing w:after="158" w:line="1" w:lineRule="exact"/>
        <w:rPr>
          <w:rFonts w:ascii="Arial" w:hAnsi="Arial" w:cs="Arial"/>
          <w:sz w:val="2"/>
          <w:szCs w:val="2"/>
        </w:rPr>
      </w:pPr>
    </w:p>
    <w:tbl>
      <w:tblPr>
        <w:tblW w:w="25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1769"/>
      </w:tblGrid>
      <w:tr w:rsidR="001830B4" w:rsidTr="00B11423">
        <w:trPr>
          <w:trHeight w:hRule="exact"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0B4" w:rsidRDefault="00B11423">
            <w:pPr>
              <w:shd w:val="clear" w:color="auto" w:fill="FFFFFF"/>
              <w:jc w:val="right"/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I </w:t>
            </w: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0B4" w:rsidRDefault="00B11423">
            <w:pPr>
              <w:shd w:val="clear" w:color="auto" w:fill="FFFFFF"/>
              <w:jc w:val="center"/>
            </w:pPr>
            <w:r>
              <w:rPr>
                <w:color w:val="000000"/>
                <w:spacing w:val="-22"/>
                <w:sz w:val="26"/>
                <w:szCs w:val="26"/>
              </w:rPr>
              <w:t>- TRIMESTRE</w:t>
            </w:r>
          </w:p>
        </w:tc>
      </w:tr>
      <w:tr w:rsidR="001830B4" w:rsidTr="00B11423">
        <w:trPr>
          <w:trHeight w:hRule="exact" w:val="502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0B4" w:rsidRDefault="00B11423">
            <w:pPr>
              <w:shd w:val="clear" w:color="auto" w:fill="FFFFFF"/>
              <w:jc w:val="right"/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II </w:t>
            </w: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0B4" w:rsidRDefault="00B11423">
            <w:pPr>
              <w:shd w:val="clear" w:color="auto" w:fill="FFFFFF"/>
              <w:jc w:val="center"/>
            </w:pPr>
            <w:r>
              <w:rPr>
                <w:color w:val="000000"/>
                <w:spacing w:val="-22"/>
                <w:sz w:val="26"/>
                <w:szCs w:val="26"/>
              </w:rPr>
              <w:t>- TRIMESTRE</w:t>
            </w:r>
          </w:p>
        </w:tc>
      </w:tr>
      <w:tr w:rsidR="001830B4" w:rsidTr="00B11423">
        <w:trPr>
          <w:trHeight w:hRule="exact" w:val="51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0B4" w:rsidRDefault="00B11423">
            <w:pPr>
              <w:shd w:val="clear" w:color="auto" w:fill="FFFFFF"/>
              <w:jc w:val="center"/>
            </w:pPr>
            <w:r>
              <w:rPr>
                <w:color w:val="000000"/>
                <w:spacing w:val="-33"/>
                <w:sz w:val="26"/>
                <w:szCs w:val="26"/>
                <w:lang w:val="en-US" w:eastAsia="en-US"/>
              </w:rPr>
              <w:t xml:space="preserve">III </w:t>
            </w:r>
            <w:r>
              <w:rPr>
                <w:color w:val="000000"/>
                <w:spacing w:val="-33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0B4" w:rsidRDefault="00B11423">
            <w:pPr>
              <w:shd w:val="clear" w:color="auto" w:fill="FFFFFF"/>
              <w:jc w:val="center"/>
            </w:pPr>
            <w:r>
              <w:rPr>
                <w:color w:val="000000"/>
                <w:spacing w:val="-22"/>
                <w:sz w:val="26"/>
                <w:szCs w:val="26"/>
              </w:rPr>
              <w:t>- TRIMESTRE</w:t>
            </w:r>
          </w:p>
        </w:tc>
      </w:tr>
      <w:tr w:rsidR="001830B4" w:rsidTr="00B11423">
        <w:trPr>
          <w:trHeight w:hRule="exact" w:val="382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0B4" w:rsidRDefault="00B11423">
            <w:pPr>
              <w:shd w:val="clear" w:color="auto" w:fill="FFFFFF"/>
              <w:jc w:val="right"/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IV </w:t>
            </w: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0B4" w:rsidRDefault="00B11423">
            <w:pPr>
              <w:shd w:val="clear" w:color="auto" w:fill="FFFFFF"/>
              <w:jc w:val="center"/>
            </w:pPr>
            <w:r>
              <w:rPr>
                <w:color w:val="000000"/>
                <w:spacing w:val="-23"/>
                <w:sz w:val="26"/>
                <w:szCs w:val="26"/>
              </w:rPr>
              <w:t>- TRIMESTRE</w:t>
            </w:r>
          </w:p>
        </w:tc>
      </w:tr>
    </w:tbl>
    <w:p w:rsidR="001830B4" w:rsidRDefault="00B11423">
      <w:pPr>
        <w:shd w:val="clear" w:color="auto" w:fill="FFFFFF"/>
        <w:spacing w:before="317"/>
        <w:ind w:left="886"/>
      </w:pPr>
      <w:r>
        <w:rPr>
          <w:color w:val="000000"/>
          <w:spacing w:val="-8"/>
          <w:sz w:val="24"/>
          <w:szCs w:val="24"/>
        </w:rPr>
        <w:t>TOTAL</w:t>
      </w:r>
    </w:p>
    <w:p w:rsidR="001830B4" w:rsidRDefault="00B11423">
      <w:pPr>
        <w:shd w:val="clear" w:color="auto" w:fill="FFFFFF"/>
        <w:spacing w:line="425" w:lineRule="exact"/>
        <w:ind w:left="7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t xml:space="preserve">150.411.170,00 </w:t>
      </w:r>
      <w:r>
        <w:rPr>
          <w:color w:val="000000"/>
          <w:spacing w:val="-5"/>
          <w:sz w:val="24"/>
          <w:szCs w:val="24"/>
        </w:rPr>
        <w:t xml:space="preserve">171.479.681,00 172.708.723,00 </w:t>
      </w:r>
      <w:r>
        <w:rPr>
          <w:color w:val="000000"/>
          <w:spacing w:val="-4"/>
          <w:sz w:val="24"/>
          <w:szCs w:val="24"/>
        </w:rPr>
        <w:t>156.710.426,00</w:t>
      </w:r>
    </w:p>
    <w:p w:rsidR="001830B4" w:rsidRDefault="00B11423">
      <w:pPr>
        <w:shd w:val="clear" w:color="auto" w:fill="FFFFFF"/>
        <w:spacing w:before="266"/>
        <w:ind w:left="7"/>
      </w:pPr>
      <w:r>
        <w:rPr>
          <w:color w:val="000000"/>
          <w:spacing w:val="-4"/>
          <w:sz w:val="24"/>
          <w:szCs w:val="24"/>
        </w:rPr>
        <w:t>651.310.000,00</w:t>
      </w:r>
    </w:p>
    <w:p w:rsidR="001830B4" w:rsidRDefault="001830B4">
      <w:pPr>
        <w:shd w:val="clear" w:color="auto" w:fill="FFFFFF"/>
        <w:spacing w:before="266"/>
        <w:ind w:left="7"/>
        <w:sectPr w:rsidR="001830B4">
          <w:type w:val="continuous"/>
          <w:pgSz w:w="11909" w:h="16834"/>
          <w:pgMar w:top="1440" w:right="918" w:bottom="720" w:left="4497" w:header="720" w:footer="720" w:gutter="0"/>
          <w:cols w:num="2" w:space="720" w:equalWidth="0">
            <w:col w:w="2174" w:space="2326"/>
            <w:col w:w="1994"/>
          </w:cols>
          <w:noEndnote/>
        </w:sectPr>
      </w:pPr>
    </w:p>
    <w:p w:rsidR="001830B4" w:rsidRDefault="001830B4">
      <w:pPr>
        <w:spacing w:before="742" w:line="1" w:lineRule="exact"/>
        <w:rPr>
          <w:rFonts w:ascii="Arial" w:hAnsi="Arial" w:cs="Arial"/>
          <w:sz w:val="2"/>
          <w:szCs w:val="2"/>
        </w:rPr>
      </w:pPr>
    </w:p>
    <w:p w:rsidR="001830B4" w:rsidRDefault="001830B4" w:rsidP="00F25503">
      <w:pPr>
        <w:shd w:val="clear" w:color="auto" w:fill="FFFFFF"/>
        <w:spacing w:before="266"/>
        <w:sectPr w:rsidR="001830B4">
          <w:type w:val="continuous"/>
          <w:pgSz w:w="11909" w:h="16834"/>
          <w:pgMar w:top="1440" w:right="767" w:bottom="720" w:left="465" w:header="720" w:footer="720" w:gutter="0"/>
          <w:cols w:space="60"/>
          <w:noEndnote/>
        </w:sectPr>
      </w:pPr>
    </w:p>
    <w:p w:rsidR="001830B4" w:rsidRDefault="001830B4">
      <w:pPr>
        <w:shd w:val="clear" w:color="auto" w:fill="FFFFFF"/>
      </w:pPr>
    </w:p>
    <w:p w:rsidR="001830B4" w:rsidRDefault="00B11423" w:rsidP="00F25503">
      <w:pPr>
        <w:shd w:val="clear" w:color="auto" w:fill="FFFFFF"/>
        <w:spacing w:before="115" w:line="439" w:lineRule="exact"/>
        <w:ind w:firstLine="2736"/>
        <w:rPr>
          <w:color w:val="000000"/>
          <w:sz w:val="24"/>
          <w:szCs w:val="24"/>
        </w:rPr>
      </w:pPr>
      <w:r>
        <w:br w:type="column"/>
      </w:r>
      <w:r>
        <w:rPr>
          <w:color w:val="000000"/>
          <w:spacing w:val="-2"/>
          <w:sz w:val="24"/>
          <w:szCs w:val="24"/>
        </w:rPr>
        <w:t>Art. 4</w:t>
      </w:r>
      <w:r>
        <w:rPr>
          <w:color w:val="000000"/>
          <w:spacing w:val="-2"/>
          <w:sz w:val="24"/>
          <w:szCs w:val="24"/>
          <w:vertAlign w:val="superscript"/>
        </w:rPr>
        <w:t>e</w:t>
      </w:r>
      <w:r>
        <w:rPr>
          <w:color w:val="000000"/>
          <w:spacing w:val="-2"/>
          <w:sz w:val="24"/>
          <w:szCs w:val="24"/>
        </w:rPr>
        <w:t xml:space="preserve"> - Este Decreto entrara em vigor   na </w:t>
      </w:r>
      <w:r w:rsidR="00F25503">
        <w:rPr>
          <w:color w:val="000000"/>
          <w:sz w:val="24"/>
          <w:szCs w:val="24"/>
        </w:rPr>
        <w:t>data de sua publicação.</w:t>
      </w:r>
    </w:p>
    <w:p w:rsidR="00F25503" w:rsidRPr="00F25503" w:rsidRDefault="00F25503" w:rsidP="00F25503">
      <w:pPr>
        <w:shd w:val="clear" w:color="auto" w:fill="FFFFFF"/>
        <w:spacing w:before="115" w:line="439" w:lineRule="exact"/>
        <w:ind w:firstLine="2736"/>
        <w:rPr>
          <w:color w:val="000000"/>
          <w:sz w:val="24"/>
          <w:szCs w:val="24"/>
        </w:rPr>
      </w:pPr>
      <w:bookmarkStart w:id="0" w:name="_GoBack"/>
      <w:bookmarkEnd w:id="0"/>
    </w:p>
    <w:p w:rsidR="00F25503" w:rsidRPr="00F25503" w:rsidRDefault="00F25503" w:rsidP="00F25503">
      <w:pPr>
        <w:pStyle w:val="SemEspaamento"/>
        <w:jc w:val="center"/>
        <w:rPr>
          <w:sz w:val="24"/>
          <w:szCs w:val="24"/>
        </w:rPr>
      </w:pPr>
      <w:r w:rsidRPr="00F25503">
        <w:rPr>
          <w:sz w:val="24"/>
          <w:szCs w:val="24"/>
        </w:rPr>
        <w:t>Jorge Teixeira de Oliveira</w:t>
      </w:r>
    </w:p>
    <w:p w:rsidR="00F25503" w:rsidRPr="00F25503" w:rsidRDefault="00F25503" w:rsidP="00F25503">
      <w:pPr>
        <w:pStyle w:val="SemEspaamento"/>
        <w:jc w:val="center"/>
        <w:rPr>
          <w:sz w:val="24"/>
          <w:szCs w:val="24"/>
        </w:rPr>
      </w:pPr>
    </w:p>
    <w:p w:rsidR="00F25503" w:rsidRPr="00F25503" w:rsidRDefault="00F25503" w:rsidP="00F25503">
      <w:pPr>
        <w:pStyle w:val="SemEspaamento"/>
        <w:jc w:val="center"/>
        <w:rPr>
          <w:sz w:val="24"/>
          <w:szCs w:val="24"/>
        </w:rPr>
        <w:sectPr w:rsidR="00F25503" w:rsidRPr="00F25503">
          <w:type w:val="continuous"/>
          <w:pgSz w:w="11909" w:h="16834"/>
          <w:pgMar w:top="1440" w:right="767" w:bottom="720" w:left="465" w:header="720" w:footer="720" w:gutter="0"/>
          <w:cols w:num="2" w:space="720" w:equalWidth="0">
            <w:col w:w="720" w:space="871"/>
            <w:col w:w="9086"/>
          </w:cols>
          <w:noEndnote/>
        </w:sectPr>
      </w:pPr>
      <w:r w:rsidRPr="00F25503">
        <w:rPr>
          <w:sz w:val="24"/>
          <w:szCs w:val="24"/>
        </w:rPr>
        <w:t>Governador</w:t>
      </w:r>
    </w:p>
    <w:p w:rsidR="001830B4" w:rsidRDefault="001830B4" w:rsidP="00F25503">
      <w:pPr>
        <w:pStyle w:val="SemEspaamento"/>
        <w:jc w:val="center"/>
        <w:rPr>
          <w:rFonts w:ascii="Arial" w:hAnsi="Arial" w:cs="Arial"/>
          <w:sz w:val="2"/>
          <w:szCs w:val="2"/>
        </w:rPr>
      </w:pPr>
    </w:p>
    <w:p w:rsidR="001830B4" w:rsidRDefault="001830B4">
      <w:pPr>
        <w:shd w:val="clear" w:color="auto" w:fill="FFFFFF"/>
        <w:spacing w:before="115" w:line="439" w:lineRule="exact"/>
        <w:ind w:firstLine="2736"/>
        <w:sectPr w:rsidR="001830B4">
          <w:type w:val="continuous"/>
          <w:pgSz w:w="11909" w:h="16834"/>
          <w:pgMar w:top="1440" w:right="767" w:bottom="720" w:left="465" w:header="720" w:footer="720" w:gutter="0"/>
          <w:cols w:space="60"/>
          <w:noEndnote/>
        </w:sectPr>
      </w:pPr>
    </w:p>
    <w:p w:rsidR="00F25503" w:rsidRDefault="00F25503">
      <w:pPr>
        <w:spacing w:line="1" w:lineRule="exact"/>
        <w:rPr>
          <w:rFonts w:ascii="Arial" w:hAnsi="Arial" w:cs="Arial"/>
          <w:sz w:val="2"/>
          <w:szCs w:val="2"/>
        </w:rPr>
      </w:pPr>
    </w:p>
    <w:sectPr w:rsidR="00F25503">
      <w:type w:val="continuous"/>
      <w:pgSz w:w="11909" w:h="16834"/>
      <w:pgMar w:top="1440" w:right="767" w:bottom="720" w:left="4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03"/>
    <w:rsid w:val="001830B4"/>
    <w:rsid w:val="007818A4"/>
    <w:rsid w:val="009377D2"/>
    <w:rsid w:val="00B11423"/>
    <w:rsid w:val="00B83E43"/>
    <w:rsid w:val="00F2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D48A3C-04DB-4DF0-B8A0-0B49EEE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5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2016-06-27T16:25:00Z</dcterms:created>
  <dcterms:modified xsi:type="dcterms:W3CDTF">2016-06-28T12:07:00Z</dcterms:modified>
</cp:coreProperties>
</file>