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08A1" w:rsidP="003E08A1">
      <w:pPr>
        <w:framePr w:h="2031" w:hSpace="36" w:wrap="notBeside" w:vAnchor="text" w:hAnchor="page" w:x="265" w:y="-854"/>
        <w:rPr>
          <w:sz w:val="24"/>
          <w:szCs w:val="24"/>
        </w:rPr>
      </w:pPr>
    </w:p>
    <w:p w:rsidR="00000000" w:rsidRDefault="003E08A1">
      <w:pPr>
        <w:shd w:val="clear" w:color="auto" w:fill="FFFFFF"/>
      </w:pPr>
    </w:p>
    <w:p w:rsidR="00000000" w:rsidRDefault="003E08A1">
      <w:pPr>
        <w:shd w:val="clear" w:color="auto" w:fill="FFFFFF"/>
        <w:sectPr w:rsidR="00000000">
          <w:type w:val="continuous"/>
          <w:pgSz w:w="11909" w:h="16834"/>
          <w:pgMar w:top="1440" w:right="1853" w:bottom="360" w:left="9335" w:header="720" w:footer="720" w:gutter="0"/>
          <w:cols w:space="60"/>
          <w:noEndnote/>
        </w:sectPr>
      </w:pPr>
    </w:p>
    <w:p w:rsidR="00000000" w:rsidRDefault="003E08A1">
      <w:pPr>
        <w:shd w:val="clear" w:color="auto" w:fill="FFFFFF"/>
        <w:spacing w:before="187" w:after="180" w:line="346" w:lineRule="exact"/>
        <w:ind w:left="2146" w:right="3226" w:hanging="454"/>
      </w:pPr>
      <w:r>
        <w:rPr>
          <w:color w:val="000000"/>
          <w:spacing w:val="-24"/>
          <w:sz w:val="26"/>
          <w:szCs w:val="26"/>
        </w:rPr>
        <w:lastRenderedPageBreak/>
        <w:t xml:space="preserve">GOVERNO DO ESTADO DE RONDÔNIA </w:t>
      </w:r>
      <w:r>
        <w:rPr>
          <w:color w:val="000000"/>
          <w:spacing w:val="-20"/>
          <w:sz w:val="26"/>
          <w:szCs w:val="26"/>
        </w:rPr>
        <w:t>GABINETE DO GOVERNADOR</w:t>
      </w:r>
    </w:p>
    <w:p w:rsidR="00000000" w:rsidRDefault="003E08A1">
      <w:pPr>
        <w:shd w:val="clear" w:color="auto" w:fill="FFFFFF"/>
        <w:spacing w:before="187" w:after="180" w:line="346" w:lineRule="exact"/>
        <w:ind w:left="2146" w:right="3226" w:hanging="454"/>
        <w:sectPr w:rsidR="00000000">
          <w:type w:val="continuous"/>
          <w:pgSz w:w="11909" w:h="16834"/>
          <w:pgMar w:top="1440" w:right="485" w:bottom="360" w:left="2337" w:header="720" w:footer="720" w:gutter="0"/>
          <w:cols w:space="60"/>
          <w:noEndnote/>
        </w:sectPr>
      </w:pPr>
    </w:p>
    <w:p w:rsidR="00000000" w:rsidRDefault="003E08A1">
      <w:pPr>
        <w:shd w:val="clear" w:color="auto" w:fill="FFFFFF"/>
        <w:spacing w:before="7"/>
      </w:pPr>
      <w:r>
        <w:rPr>
          <w:color w:val="000000"/>
          <w:spacing w:val="-15"/>
          <w:sz w:val="26"/>
          <w:szCs w:val="26"/>
        </w:rPr>
        <w:lastRenderedPageBreak/>
        <w:t>DECRETO N? 1.676 DE</w:t>
      </w:r>
    </w:p>
    <w:p w:rsidR="00000000" w:rsidRDefault="003E08A1">
      <w:pPr>
        <w:shd w:val="clear" w:color="auto" w:fill="FFFFFF"/>
        <w:spacing w:before="14"/>
      </w:pPr>
      <w:r>
        <w:br w:type="column"/>
      </w:r>
      <w:r>
        <w:rPr>
          <w:color w:val="000000"/>
          <w:sz w:val="26"/>
          <w:szCs w:val="26"/>
        </w:rPr>
        <w:lastRenderedPageBreak/>
        <w:t>16</w:t>
      </w:r>
    </w:p>
    <w:p w:rsidR="00000000" w:rsidRDefault="003E08A1">
      <w:pPr>
        <w:shd w:val="clear" w:color="auto" w:fill="FFFFFF"/>
      </w:pPr>
      <w:r>
        <w:br w:type="column"/>
      </w:r>
      <w:r>
        <w:rPr>
          <w:color w:val="000000"/>
          <w:sz w:val="26"/>
          <w:szCs w:val="26"/>
        </w:rPr>
        <w:lastRenderedPageBreak/>
        <w:t>DE</w:t>
      </w:r>
    </w:p>
    <w:p w:rsidR="00000000" w:rsidRDefault="003E08A1">
      <w:pPr>
        <w:shd w:val="clear" w:color="auto" w:fill="FFFFFF"/>
        <w:spacing w:before="29"/>
      </w:pPr>
      <w:r>
        <w:br w:type="column"/>
      </w:r>
      <w:r>
        <w:rPr>
          <w:color w:val="000000"/>
          <w:spacing w:val="-13"/>
          <w:sz w:val="26"/>
          <w:szCs w:val="26"/>
        </w:rPr>
        <w:lastRenderedPageBreak/>
        <w:t>NOVEMBRO</w:t>
      </w:r>
    </w:p>
    <w:p w:rsidR="00000000" w:rsidRDefault="003E08A1">
      <w:pPr>
        <w:shd w:val="clear" w:color="auto" w:fill="FFFFFF"/>
      </w:pPr>
      <w:r>
        <w:br w:type="column"/>
      </w:r>
      <w:r>
        <w:rPr>
          <w:color w:val="000000"/>
          <w:spacing w:val="-20"/>
          <w:sz w:val="26"/>
          <w:szCs w:val="26"/>
        </w:rPr>
        <w:lastRenderedPageBreak/>
        <w:t>DE 1.983</w:t>
      </w:r>
    </w:p>
    <w:p w:rsidR="00000000" w:rsidRDefault="003E08A1">
      <w:pPr>
        <w:shd w:val="clear" w:color="auto" w:fill="FFFFFF"/>
        <w:sectPr w:rsidR="00000000">
          <w:type w:val="continuous"/>
          <w:pgSz w:w="11909" w:h="16834"/>
          <w:pgMar w:top="1440" w:right="485" w:bottom="360" w:left="2337" w:header="720" w:footer="720" w:gutter="0"/>
          <w:cols w:num="5" w:space="720" w:equalWidth="0">
            <w:col w:w="2721" w:space="770"/>
            <w:col w:w="720" w:space="857"/>
            <w:col w:w="720" w:space="295"/>
            <w:col w:w="1159" w:space="742"/>
            <w:col w:w="1101"/>
          </w:cols>
          <w:noEndnote/>
        </w:sectPr>
      </w:pPr>
    </w:p>
    <w:p w:rsidR="00000000" w:rsidRDefault="003E08A1">
      <w:pPr>
        <w:shd w:val="clear" w:color="auto" w:fill="FFFFFF"/>
        <w:spacing w:before="3521" w:line="360" w:lineRule="exact"/>
        <w:ind w:right="266" w:firstLine="2758"/>
        <w:jc w:val="both"/>
      </w:pPr>
      <w:r>
        <w:rPr>
          <w:color w:val="000000"/>
          <w:spacing w:val="-14"/>
          <w:sz w:val="26"/>
          <w:szCs w:val="26"/>
        </w:rPr>
        <w:lastRenderedPageBreak/>
        <w:t xml:space="preserve">0 GOVERNADOR DO ESTADO DE RONDÔNIA, no uso </w:t>
      </w:r>
      <w:r>
        <w:rPr>
          <w:color w:val="000000"/>
          <w:spacing w:val="-11"/>
          <w:sz w:val="26"/>
          <w:szCs w:val="26"/>
        </w:rPr>
        <w:t xml:space="preserve">de suas atribuições legais, concede afastamento ao servidor </w:t>
      </w:r>
      <w:r>
        <w:rPr>
          <w:color w:val="000000"/>
          <w:spacing w:val="-15"/>
          <w:sz w:val="26"/>
          <w:szCs w:val="26"/>
        </w:rPr>
        <w:t>LUIZ GUILHERME ERSE DA SILVA, Técnico em Administração "D", Ca</w:t>
      </w:r>
      <w:r>
        <w:rPr>
          <w:color w:val="000000"/>
          <w:spacing w:val="-15"/>
          <w:sz w:val="26"/>
          <w:szCs w:val="26"/>
        </w:rPr>
        <w:t>dastro n</w:t>
      </w:r>
      <w:r>
        <w:rPr>
          <w:color w:val="000000"/>
          <w:spacing w:val="-15"/>
          <w:sz w:val="26"/>
          <w:szCs w:val="26"/>
          <w:vertAlign w:val="superscript"/>
        </w:rPr>
        <w:t>º</w:t>
      </w:r>
      <w:r>
        <w:rPr>
          <w:color w:val="000000"/>
          <w:spacing w:val="-15"/>
          <w:sz w:val="26"/>
          <w:szCs w:val="26"/>
        </w:rPr>
        <w:t xml:space="preserve"> 25.402, para deslocar-se a cidade de Brasília - DF,</w:t>
      </w:r>
      <w:r>
        <w:rPr>
          <w:color w:val="000000"/>
          <w:spacing w:val="-15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no período de 15 a 19 de no</w:t>
      </w:r>
      <w:r>
        <w:rPr>
          <w:color w:val="000000"/>
          <w:spacing w:val="-11"/>
          <w:sz w:val="26"/>
          <w:szCs w:val="26"/>
        </w:rPr>
        <w:t>vembro de 1983, com o objetivo de tratar junto à SEPS/MEC, da Programação Anual de Trabalho pa</w:t>
      </w:r>
      <w:bookmarkStart w:id="0" w:name="_GoBack"/>
      <w:bookmarkEnd w:id="0"/>
      <w:r>
        <w:rPr>
          <w:color w:val="000000"/>
          <w:sz w:val="26"/>
          <w:szCs w:val="26"/>
        </w:rPr>
        <w:t>ra o ano de 1.984.</w:t>
      </w:r>
    </w:p>
    <w:p w:rsidR="00000000" w:rsidRDefault="003E08A1">
      <w:pPr>
        <w:shd w:val="clear" w:color="auto" w:fill="FFFFFF"/>
        <w:spacing w:before="3521" w:line="360" w:lineRule="exact"/>
        <w:ind w:right="266" w:firstLine="2758"/>
        <w:jc w:val="both"/>
        <w:sectPr w:rsidR="00000000">
          <w:type w:val="continuous"/>
          <w:pgSz w:w="11909" w:h="16834"/>
          <w:pgMar w:top="1440" w:right="485" w:bottom="360" w:left="2337" w:header="720" w:footer="720" w:gutter="0"/>
          <w:cols w:space="60"/>
          <w:noEndnote/>
        </w:sectPr>
      </w:pPr>
    </w:p>
    <w:p w:rsidR="00000000" w:rsidRDefault="003E08A1" w:rsidP="003E08A1">
      <w:pPr>
        <w:framePr w:h="317" w:hRule="exact" w:hSpace="36" w:wrap="auto" w:vAnchor="text" w:hAnchor="page" w:x="11320" w:y="721"/>
        <w:shd w:val="clear" w:color="auto" w:fill="FFFFFF"/>
      </w:pPr>
    </w:p>
    <w:p w:rsidR="00000000" w:rsidRDefault="003E08A1">
      <w:pPr>
        <w:shd w:val="clear" w:color="auto" w:fill="FFFFFF"/>
        <w:spacing w:before="1490" w:after="58"/>
      </w:pPr>
      <w:r>
        <w:rPr>
          <w:color w:val="000000"/>
          <w:spacing w:val="-15"/>
          <w:sz w:val="26"/>
          <w:szCs w:val="26"/>
        </w:rPr>
        <w:lastRenderedPageBreak/>
        <w:t>Porto Velho-RO, 16 de novembro de 1.983.</w:t>
      </w:r>
    </w:p>
    <w:p w:rsidR="003E08A1" w:rsidRDefault="003E08A1">
      <w:pPr>
        <w:shd w:val="clear" w:color="auto" w:fill="FFFFFF"/>
        <w:spacing w:before="1490" w:after="58"/>
      </w:pPr>
    </w:p>
    <w:p w:rsidR="003E08A1" w:rsidRDefault="003E08A1" w:rsidP="003E08A1">
      <w:pPr>
        <w:shd w:val="clear" w:color="auto" w:fill="FFFFFF"/>
        <w:spacing w:line="245" w:lineRule="exact"/>
        <w:ind w:left="1166" w:hanging="1166"/>
        <w:rPr>
          <w:color w:val="000000"/>
          <w:spacing w:val="-19"/>
          <w:sz w:val="26"/>
          <w:szCs w:val="26"/>
        </w:rPr>
      </w:pPr>
    </w:p>
    <w:p w:rsidR="003E08A1" w:rsidRDefault="003E08A1" w:rsidP="003E08A1">
      <w:pPr>
        <w:shd w:val="clear" w:color="auto" w:fill="FFFFFF"/>
        <w:spacing w:line="245" w:lineRule="exact"/>
        <w:ind w:left="1166" w:hanging="1166"/>
        <w:rPr>
          <w:color w:val="000000"/>
          <w:spacing w:val="-19"/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 xml:space="preserve">     Jorge </w:t>
      </w:r>
      <w:r>
        <w:rPr>
          <w:color w:val="000000"/>
          <w:spacing w:val="-19"/>
          <w:sz w:val="26"/>
          <w:szCs w:val="26"/>
        </w:rPr>
        <w:t xml:space="preserve">Teixeira de Oliveira </w:t>
      </w:r>
    </w:p>
    <w:p w:rsidR="003E08A1" w:rsidRDefault="003E08A1" w:rsidP="003E08A1">
      <w:pPr>
        <w:shd w:val="clear" w:color="auto" w:fill="FFFFFF"/>
        <w:spacing w:line="245" w:lineRule="exact"/>
        <w:ind w:left="1166" w:hanging="1166"/>
      </w:pPr>
      <w:r>
        <w:rPr>
          <w:color w:val="000000"/>
          <w:spacing w:val="-19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Governador</w:t>
      </w:r>
    </w:p>
    <w:sectPr w:rsidR="003E08A1" w:rsidSect="003E08A1">
      <w:type w:val="continuous"/>
      <w:pgSz w:w="11909" w:h="16834"/>
      <w:pgMar w:top="1440" w:right="1083" w:bottom="360" w:left="51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A1"/>
    <w:rsid w:val="003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19F12D-6D02-47AB-A4E9-7182F99D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A1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2016-09-15T12:57:00Z</dcterms:created>
  <dcterms:modified xsi:type="dcterms:W3CDTF">2016-09-15T13:06:00Z</dcterms:modified>
</cp:coreProperties>
</file>