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D3" w:rsidRDefault="004E6AD3">
      <w:pPr>
        <w:framePr w:h="1656" w:hSpace="40" w:wrap="notBeside" w:vAnchor="text" w:hAnchor="margin" w:x="-1932" w:y="1"/>
        <w:rPr>
          <w:sz w:val="24"/>
          <w:szCs w:val="24"/>
        </w:rPr>
      </w:pPr>
    </w:p>
    <w:p w:rsidR="004E6AD3" w:rsidRDefault="00CE2A13">
      <w:pPr>
        <w:shd w:val="clear" w:color="auto" w:fill="FFFFFF"/>
        <w:spacing w:before="313" w:after="601" w:line="472" w:lineRule="exact"/>
        <w:ind w:left="1573" w:hanging="1573"/>
      </w:pPr>
      <w:r>
        <w:rPr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>
        <w:rPr>
          <w:b/>
          <w:bCs/>
          <w:color w:val="000000"/>
        </w:rPr>
        <w:t>GOVERNADORIA</w:t>
      </w:r>
    </w:p>
    <w:p w:rsidR="004E6AD3" w:rsidRDefault="004E6AD3">
      <w:pPr>
        <w:shd w:val="clear" w:color="auto" w:fill="FFFFFF"/>
        <w:spacing w:before="313" w:after="601" w:line="472" w:lineRule="exact"/>
        <w:ind w:left="1573" w:hanging="1573"/>
        <w:sectPr w:rsidR="004E6AD3">
          <w:type w:val="continuous"/>
          <w:pgSz w:w="12409" w:h="19432"/>
          <w:pgMar w:top="1440" w:right="3543" w:bottom="360" w:left="3981" w:header="720" w:footer="720" w:gutter="0"/>
          <w:cols w:space="60"/>
          <w:noEndnote/>
        </w:sectPr>
      </w:pPr>
    </w:p>
    <w:p w:rsidR="004E6AD3" w:rsidRDefault="009B79EE">
      <w:pPr>
        <w:shd w:val="clear" w:color="auto" w:fill="FFFFFF"/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DECRETO Nº</w:t>
      </w:r>
      <w:r w:rsidR="00CE2A1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CE2A13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</w:rPr>
        <w:t>1.658</w:t>
      </w:r>
      <w:r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</w:rPr>
        <w:t xml:space="preserve"> DE 10 </w:t>
      </w:r>
      <w:r w:rsidR="00845C6E">
        <w:rPr>
          <w:rFonts w:ascii="Times New Roman" w:hAnsi="Times New Roman" w:cs="Times New Roman"/>
          <w:b/>
          <w:bCs/>
          <w:smallCaps/>
          <w:color w:val="000000"/>
          <w:sz w:val="22"/>
          <w:szCs w:val="22"/>
        </w:rPr>
        <w:t>DE</w:t>
      </w:r>
      <w:r w:rsidR="00845C6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NOVEMBRO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DE 1983 </w:t>
      </w:r>
    </w:p>
    <w:p w:rsidR="004E6AD3" w:rsidRDefault="00CE2A13">
      <w:pPr>
        <w:shd w:val="clear" w:color="auto" w:fill="FFFFFF"/>
        <w:spacing w:before="14"/>
        <w:sectPr w:rsidR="004E6AD3">
          <w:type w:val="continuous"/>
          <w:pgSz w:w="12409" w:h="19432"/>
          <w:pgMar w:top="1440" w:right="3453" w:bottom="360" w:left="1465" w:header="720" w:footer="720" w:gutter="0"/>
          <w:cols w:num="2" w:space="720" w:equalWidth="0">
            <w:col w:w="5310" w:space="1184"/>
            <w:col w:w="997"/>
          </w:cols>
          <w:noEndnote/>
        </w:sectPr>
      </w:pPr>
      <w:r>
        <w:br w:type="column"/>
      </w:r>
    </w:p>
    <w:p w:rsidR="004E6AD3" w:rsidRDefault="00CE2A13">
      <w:pPr>
        <w:shd w:val="clear" w:color="auto" w:fill="FFFFFF"/>
        <w:spacing w:before="875" w:line="425" w:lineRule="exact"/>
        <w:ind w:left="6073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lastRenderedPageBreak/>
        <w:t>ABRE CREDITO SUPLEMENTAR NO ORÇAMENTO VIGENTE.</w:t>
      </w:r>
    </w:p>
    <w:p w:rsidR="004E6AD3" w:rsidRDefault="00CE2A13">
      <w:pPr>
        <w:shd w:val="clear" w:color="auto" w:fill="FFFFFF"/>
        <w:spacing w:before="425" w:line="421" w:lineRule="exact"/>
        <w:ind w:left="7" w:right="29" w:firstLine="1595"/>
        <w:jc w:val="both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O GOVERNADOR DO ESTADO D</w:t>
      </w:r>
      <w:r w:rsidR="00845C6E">
        <w:rPr>
          <w:rFonts w:ascii="Courier New" w:hAnsi="Courier New" w:cs="Courier New"/>
          <w:color w:val="000000"/>
          <w:spacing w:val="-14"/>
          <w:sz w:val="26"/>
          <w:szCs w:val="26"/>
        </w:rPr>
        <w:t>E RONDÔNIA, no uso de suas atri</w:t>
      </w:r>
      <w:r w:rsidR="00845C6E">
        <w:rPr>
          <w:rFonts w:ascii="Courier New" w:hAnsi="Courier New" w:cs="Courier New"/>
          <w:color w:val="000000"/>
          <w:spacing w:val="-9"/>
          <w:sz w:val="26"/>
          <w:szCs w:val="26"/>
        </w:rPr>
        <w:t>buições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leg</w:t>
      </w:r>
      <w:r w:rsidR="005A68FA">
        <w:rPr>
          <w:rFonts w:ascii="Courier New" w:hAnsi="Courier New" w:cs="Courier New"/>
          <w:color w:val="000000"/>
          <w:spacing w:val="-9"/>
          <w:sz w:val="26"/>
          <w:szCs w:val="26"/>
        </w:rPr>
        <w:t>ais, e com fundamento no Art. 7º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do Decreto-Lei n</w:t>
      </w:r>
      <w:r w:rsidR="005A68FA">
        <w:rPr>
          <w:rFonts w:ascii="Courier New" w:hAnsi="Courier New" w:cs="Courier New"/>
          <w:color w:val="000000"/>
          <w:spacing w:val="-9"/>
          <w:sz w:val="26"/>
          <w:szCs w:val="26"/>
          <w:vertAlign w:val="superscript"/>
        </w:rPr>
        <w:t>º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31 </w:t>
      </w:r>
      <w:r>
        <w:rPr>
          <w:rFonts w:ascii="Courier New" w:hAnsi="Courier New" w:cs="Courier New"/>
          <w:color w:val="000000"/>
          <w:sz w:val="26"/>
          <w:szCs w:val="26"/>
        </w:rPr>
        <w:t>de 30.11.82</w:t>
      </w:r>
    </w:p>
    <w:p w:rsidR="004E6AD3" w:rsidRDefault="00CE2A13">
      <w:pPr>
        <w:shd w:val="clear" w:color="auto" w:fill="FFFFFF"/>
        <w:spacing w:before="536"/>
        <w:ind w:left="1591"/>
      </w:pPr>
      <w:r>
        <w:rPr>
          <w:rFonts w:ascii="Courier New" w:hAnsi="Courier New" w:cs="Courier New"/>
          <w:color w:val="000000"/>
          <w:spacing w:val="107"/>
          <w:sz w:val="26"/>
          <w:szCs w:val="26"/>
        </w:rPr>
        <w:t>DECRETA:</w:t>
      </w:r>
    </w:p>
    <w:p w:rsidR="004E6AD3" w:rsidRDefault="00CE2A13">
      <w:pPr>
        <w:shd w:val="clear" w:color="auto" w:fill="FFFFFF"/>
        <w:spacing w:before="468" w:line="425" w:lineRule="exact"/>
        <w:ind w:left="11" w:firstLine="1566"/>
      </w:pP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Art. </w:t>
      </w:r>
      <w:r w:rsidR="005A68FA">
        <w:rPr>
          <w:rFonts w:ascii="Courier New" w:hAnsi="Courier New" w:cs="Courier New"/>
          <w:color w:val="000000"/>
          <w:spacing w:val="-11"/>
          <w:sz w:val="26"/>
          <w:szCs w:val="26"/>
          <w:lang w:val="en-US"/>
        </w:rPr>
        <w:t>1º</w:t>
      </w:r>
      <w:r>
        <w:rPr>
          <w:rFonts w:ascii="Courier New" w:hAnsi="Courier New" w:cs="Courier New"/>
          <w:color w:val="000000"/>
          <w:spacing w:val="-11"/>
          <w:sz w:val="26"/>
          <w:szCs w:val="26"/>
          <w:lang w:val="en-US"/>
        </w:rPr>
        <w:t xml:space="preserve"> </w:t>
      </w:r>
      <w:r>
        <w:rPr>
          <w:rFonts w:ascii="Courier New" w:hAnsi="Courier New" w:cs="Courier New"/>
          <w:color w:val="000000"/>
          <w:spacing w:val="-11"/>
          <w:sz w:val="26"/>
          <w:szCs w:val="26"/>
        </w:rPr>
        <w:t xml:space="preserve">- Fica aberto a Secretaria de Estado </w:t>
      </w:r>
      <w:r w:rsidR="005A68FA">
        <w:rPr>
          <w:rFonts w:ascii="Courier New" w:hAnsi="Courier New" w:cs="Courier New"/>
          <w:color w:val="000000"/>
          <w:spacing w:val="-11"/>
          <w:sz w:val="26"/>
          <w:szCs w:val="26"/>
        </w:rPr>
        <w:t>do Traba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lho e Promoção Social, um crédito suplementar no valor de CR$....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21.000.000,00 (Vinte e um milhões de cruzeiros), observando-</w:t>
      </w:r>
      <w:r w:rsidR="005A68FA">
        <w:rPr>
          <w:rFonts w:ascii="Courier New" w:hAnsi="Courier New" w:cs="Courier New"/>
          <w:color w:val="000000"/>
          <w:spacing w:val="-13"/>
          <w:sz w:val="26"/>
          <w:szCs w:val="26"/>
        </w:rPr>
        <w:t>se as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classificações institucionais, econômicas e funcional </w:t>
      </w:r>
      <w:r w:rsidR="005A68FA">
        <w:rPr>
          <w:rFonts w:ascii="Courier New" w:hAnsi="Courier New" w:cs="Courier New"/>
          <w:color w:val="000000"/>
          <w:spacing w:val="-13"/>
          <w:sz w:val="26"/>
          <w:szCs w:val="26"/>
        </w:rPr>
        <w:t>programática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z w:val="26"/>
          <w:szCs w:val="26"/>
        </w:rPr>
        <w:t>a seguinte discriminação:</w:t>
      </w:r>
    </w:p>
    <w:p w:rsidR="004E6AD3" w:rsidRDefault="00CE2A13">
      <w:pPr>
        <w:shd w:val="clear" w:color="auto" w:fill="FFFFFF"/>
        <w:spacing w:before="522"/>
        <w:ind w:left="1588"/>
      </w:pPr>
      <w:r>
        <w:rPr>
          <w:rFonts w:ascii="Courier New" w:hAnsi="Courier New" w:cs="Courier New"/>
          <w:color w:val="000000"/>
          <w:spacing w:val="-19"/>
          <w:sz w:val="26"/>
          <w:szCs w:val="26"/>
        </w:rPr>
        <w:t>DESPESA:</w:t>
      </w:r>
    </w:p>
    <w:p w:rsidR="004E6AD3" w:rsidRDefault="00CE2A13" w:rsidP="009B79EE">
      <w:pPr>
        <w:numPr>
          <w:ilvl w:val="0"/>
          <w:numId w:val="1"/>
        </w:numPr>
        <w:shd w:val="clear" w:color="auto" w:fill="FFFFFF"/>
        <w:tabs>
          <w:tab w:val="left" w:pos="1303"/>
        </w:tabs>
        <w:spacing w:before="270"/>
        <w:ind w:left="443"/>
        <w:rPr>
          <w:rFonts w:ascii="Courier New" w:hAnsi="Courier New" w:cs="Courier New"/>
          <w:color w:val="000000"/>
          <w:spacing w:val="-20"/>
          <w:sz w:val="26"/>
          <w:szCs w:val="26"/>
        </w:rPr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>- Secretaria de Estado do Trabalho e Promoção Social</w:t>
      </w:r>
    </w:p>
    <w:p w:rsidR="004E6AD3" w:rsidRDefault="00CE2A13" w:rsidP="009B79EE">
      <w:pPr>
        <w:numPr>
          <w:ilvl w:val="0"/>
          <w:numId w:val="1"/>
        </w:numPr>
        <w:shd w:val="clear" w:color="auto" w:fill="FFFFFF"/>
        <w:tabs>
          <w:tab w:val="left" w:pos="1303"/>
        </w:tabs>
        <w:spacing w:before="122" w:after="454"/>
        <w:ind w:left="443"/>
        <w:rPr>
          <w:rFonts w:ascii="Courier New" w:hAnsi="Courier New" w:cs="Courier New"/>
          <w:color w:val="000000"/>
          <w:spacing w:val="-23"/>
          <w:sz w:val="26"/>
          <w:szCs w:val="26"/>
        </w:rPr>
      </w:pPr>
      <w:r>
        <w:rPr>
          <w:rFonts w:ascii="Courier New" w:hAnsi="Courier New" w:cs="Courier New"/>
          <w:color w:val="000000"/>
          <w:spacing w:val="-12"/>
          <w:sz w:val="26"/>
          <w:szCs w:val="26"/>
        </w:rPr>
        <w:t>- Secretaria de Estado do Trabalho e Promoção Social</w:t>
      </w:r>
    </w:p>
    <w:p w:rsidR="004E6AD3" w:rsidRDefault="004E6AD3" w:rsidP="009B79EE">
      <w:pPr>
        <w:numPr>
          <w:ilvl w:val="0"/>
          <w:numId w:val="1"/>
        </w:numPr>
        <w:shd w:val="clear" w:color="auto" w:fill="FFFFFF"/>
        <w:tabs>
          <w:tab w:val="left" w:pos="1303"/>
        </w:tabs>
        <w:spacing w:before="122" w:after="454"/>
        <w:ind w:left="443"/>
        <w:rPr>
          <w:rFonts w:ascii="Courier New" w:hAnsi="Courier New" w:cs="Courier New"/>
          <w:color w:val="000000"/>
          <w:spacing w:val="-23"/>
          <w:sz w:val="26"/>
          <w:szCs w:val="26"/>
        </w:rPr>
        <w:sectPr w:rsidR="004E6AD3">
          <w:type w:val="continuous"/>
          <w:pgSz w:w="12409" w:h="19432"/>
          <w:pgMar w:top="1440" w:right="1440" w:bottom="360" w:left="1440" w:header="720" w:footer="720" w:gutter="0"/>
          <w:cols w:space="60"/>
          <w:noEndnote/>
        </w:sectPr>
      </w:pPr>
    </w:p>
    <w:p w:rsidR="004E6AD3" w:rsidRDefault="00CE2A13">
      <w:pPr>
        <w:shd w:val="clear" w:color="auto" w:fill="FFFFFF"/>
        <w:tabs>
          <w:tab w:val="left" w:pos="4619"/>
        </w:tabs>
        <w:spacing w:line="425" w:lineRule="exact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lastRenderedPageBreak/>
        <w:t>PROJETO/ATIVIDADE</w:t>
      </w:r>
      <w:r>
        <w:rPr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14"/>
          <w:sz w:val="26"/>
          <w:szCs w:val="26"/>
        </w:rPr>
        <w:t>CORRENTE</w:t>
      </w:r>
    </w:p>
    <w:p w:rsidR="00437FE0" w:rsidRDefault="00CE2A13" w:rsidP="009C7E00">
      <w:pPr>
        <w:shd w:val="clear" w:color="auto" w:fill="FFFFFF"/>
        <w:spacing w:line="425" w:lineRule="exact"/>
        <w:rPr>
          <w:rFonts w:ascii="Courier New" w:hAnsi="Courier New" w:cs="Courier New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18.01.15.81.487.2.122 </w:t>
      </w:r>
    </w:p>
    <w:p w:rsidR="00631784" w:rsidRDefault="00CE2A13" w:rsidP="009C7E00">
      <w:pPr>
        <w:shd w:val="clear" w:color="auto" w:fill="FFFFFF"/>
        <w:spacing w:line="425" w:lineRule="exact"/>
        <w:rPr>
          <w:rFonts w:ascii="Courier New" w:hAnsi="Courier New" w:cs="Courier New"/>
          <w:color w:val="000000"/>
          <w:spacing w:val="-9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Treinamento e Apoio a Comunidades Rurais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3120.00 - Material de </w:t>
      </w:r>
      <w:r w:rsidR="005A68FA">
        <w:rPr>
          <w:rFonts w:ascii="Courier New" w:hAnsi="Courier New" w:cs="Courier New"/>
          <w:color w:val="000000"/>
          <w:spacing w:val="-12"/>
          <w:sz w:val="26"/>
          <w:szCs w:val="26"/>
        </w:rPr>
        <w:t>Consumo</w:t>
      </w:r>
      <w:r w:rsidR="00437FE0"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</w:t>
      </w:r>
      <w:r w:rsidR="005A68FA">
        <w:rPr>
          <w:rFonts w:ascii="Courier New" w:hAnsi="Courier New" w:cs="Courier New"/>
          <w:color w:val="000000"/>
          <w:spacing w:val="-12"/>
          <w:sz w:val="26"/>
          <w:szCs w:val="26"/>
        </w:rPr>
        <w:t>744.000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,00 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3131.00 </w:t>
      </w:r>
      <w:r w:rsidR="00437FE0">
        <w:rPr>
          <w:rFonts w:ascii="Courier New" w:hAnsi="Courier New" w:cs="Courier New"/>
          <w:color w:val="000000"/>
          <w:sz w:val="26"/>
          <w:szCs w:val="26"/>
        </w:rPr>
        <w:t>–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Remuneração </w:t>
      </w:r>
      <w:r w:rsidR="009C7E00">
        <w:rPr>
          <w:rFonts w:ascii="Courier New" w:hAnsi="Courier New" w:cs="Courier New"/>
          <w:color w:val="000000"/>
          <w:sz w:val="26"/>
          <w:szCs w:val="26"/>
        </w:rPr>
        <w:t xml:space="preserve">de </w:t>
      </w:r>
      <w:r w:rsidR="009A127A">
        <w:rPr>
          <w:rFonts w:ascii="Courier New" w:hAnsi="Courier New" w:cs="Courier New"/>
          <w:color w:val="000000"/>
          <w:sz w:val="26"/>
          <w:szCs w:val="26"/>
        </w:rPr>
        <w:t>Ser</w:t>
      </w:r>
      <w:r w:rsidR="009A127A">
        <w:rPr>
          <w:rFonts w:ascii="Courier New" w:hAnsi="Courier New" w:cs="Courier New"/>
          <w:color w:val="000000"/>
          <w:spacing w:val="-9"/>
          <w:sz w:val="26"/>
          <w:szCs w:val="26"/>
        </w:rPr>
        <w:t>viços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Pessoais      256.000,00 </w:t>
      </w:r>
    </w:p>
    <w:p w:rsidR="00631784" w:rsidRDefault="00631784" w:rsidP="009C7E00">
      <w:pPr>
        <w:shd w:val="clear" w:color="auto" w:fill="FFFFFF"/>
        <w:spacing w:line="425" w:lineRule="exact"/>
        <w:rPr>
          <w:rFonts w:ascii="Courier New" w:hAnsi="Courier New" w:cs="Courier New"/>
          <w:color w:val="000000"/>
          <w:spacing w:val="127"/>
          <w:sz w:val="26"/>
          <w:szCs w:val="26"/>
        </w:rPr>
      </w:pPr>
    </w:p>
    <w:p w:rsidR="004E6AD3" w:rsidRDefault="00CE2A13" w:rsidP="009C7E00">
      <w:pPr>
        <w:shd w:val="clear" w:color="auto" w:fill="FFFFFF"/>
        <w:spacing w:line="425" w:lineRule="exact"/>
        <w:rPr>
          <w:rFonts w:ascii="Courier New" w:hAnsi="Courier New" w:cs="Courier New"/>
          <w:color w:val="000000"/>
          <w:spacing w:val="127"/>
          <w:sz w:val="26"/>
          <w:szCs w:val="26"/>
        </w:rPr>
      </w:pPr>
      <w:r>
        <w:rPr>
          <w:rFonts w:ascii="Courier New" w:hAnsi="Courier New" w:cs="Courier New"/>
          <w:color w:val="000000"/>
          <w:spacing w:val="127"/>
          <w:sz w:val="26"/>
          <w:szCs w:val="26"/>
        </w:rPr>
        <w:t>TOTAL</w:t>
      </w:r>
    </w:p>
    <w:p w:rsidR="00631784" w:rsidRDefault="00631784" w:rsidP="009C7E00">
      <w:pPr>
        <w:shd w:val="clear" w:color="auto" w:fill="FFFFFF"/>
        <w:spacing w:line="425" w:lineRule="exact"/>
        <w:rPr>
          <w:rFonts w:ascii="Courier New" w:hAnsi="Courier New" w:cs="Courier New"/>
          <w:color w:val="000000"/>
          <w:spacing w:val="127"/>
          <w:sz w:val="26"/>
          <w:szCs w:val="26"/>
        </w:rPr>
      </w:pPr>
    </w:p>
    <w:p w:rsidR="00631784" w:rsidRPr="00437FE0" w:rsidRDefault="00631784" w:rsidP="009C7E00">
      <w:pPr>
        <w:shd w:val="clear" w:color="auto" w:fill="FFFFFF"/>
        <w:spacing w:line="425" w:lineRule="exact"/>
        <w:rPr>
          <w:rFonts w:ascii="Courier New" w:hAnsi="Courier New" w:cs="Courier New"/>
          <w:color w:val="000000"/>
          <w:spacing w:val="-12"/>
          <w:sz w:val="26"/>
          <w:szCs w:val="26"/>
        </w:rPr>
      </w:pPr>
    </w:p>
    <w:p w:rsidR="00437FE0" w:rsidRDefault="00CE2A13" w:rsidP="00437FE0">
      <w:pPr>
        <w:shd w:val="clear" w:color="auto" w:fill="FFFFFF"/>
        <w:spacing w:before="90"/>
        <w:ind w:left="713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lastRenderedPageBreak/>
        <w:t>TOTAL</w:t>
      </w:r>
    </w:p>
    <w:p w:rsidR="00437FE0" w:rsidRDefault="00437FE0" w:rsidP="00437FE0">
      <w:pPr>
        <w:shd w:val="clear" w:color="auto" w:fill="FFFFFF"/>
        <w:spacing w:before="90"/>
        <w:ind w:left="713"/>
        <w:rPr>
          <w:rFonts w:ascii="Courier New" w:hAnsi="Courier New" w:cs="Courier New"/>
          <w:color w:val="000000"/>
          <w:spacing w:val="-16"/>
          <w:sz w:val="26"/>
          <w:szCs w:val="26"/>
        </w:rPr>
      </w:pPr>
    </w:p>
    <w:p w:rsidR="00437FE0" w:rsidRDefault="00437FE0" w:rsidP="00437FE0">
      <w:pPr>
        <w:shd w:val="clear" w:color="auto" w:fill="FFFFFF"/>
        <w:spacing w:before="90"/>
        <w:ind w:left="713"/>
        <w:rPr>
          <w:rFonts w:ascii="Courier New" w:hAnsi="Courier New" w:cs="Courier New"/>
          <w:color w:val="000000"/>
          <w:spacing w:val="-16"/>
          <w:sz w:val="26"/>
          <w:szCs w:val="26"/>
        </w:rPr>
      </w:pPr>
    </w:p>
    <w:p w:rsidR="00631784" w:rsidRDefault="00631784" w:rsidP="00437FE0">
      <w:pPr>
        <w:shd w:val="clear" w:color="auto" w:fill="FFFFFF"/>
        <w:spacing w:before="90"/>
        <w:ind w:left="713"/>
        <w:rPr>
          <w:rFonts w:ascii="Courier New" w:hAnsi="Courier New" w:cs="Courier New"/>
          <w:color w:val="000000"/>
          <w:spacing w:val="-16"/>
          <w:sz w:val="26"/>
          <w:szCs w:val="26"/>
        </w:rPr>
      </w:pPr>
    </w:p>
    <w:p w:rsidR="00437FE0" w:rsidRDefault="00437FE0" w:rsidP="00631784">
      <w:pPr>
        <w:pStyle w:val="SemEspaamento"/>
      </w:pPr>
      <w:r>
        <w:t>744.000</w:t>
      </w:r>
      <w:r w:rsidR="00631784">
        <w:t>.00</w:t>
      </w:r>
    </w:p>
    <w:p w:rsidR="00631784" w:rsidRDefault="00631784" w:rsidP="00631784">
      <w:pPr>
        <w:pStyle w:val="SemEspaamento"/>
        <w:rPr>
          <w:spacing w:val="-17"/>
        </w:rPr>
      </w:pPr>
    </w:p>
    <w:p w:rsidR="00631784" w:rsidRDefault="00631784" w:rsidP="00631784">
      <w:pPr>
        <w:pStyle w:val="SemEspaamento"/>
        <w:rPr>
          <w:spacing w:val="-17"/>
        </w:rPr>
      </w:pPr>
    </w:p>
    <w:p w:rsidR="00631784" w:rsidRDefault="00631784" w:rsidP="00631784">
      <w:pPr>
        <w:pStyle w:val="SemEspaamento"/>
        <w:rPr>
          <w:spacing w:val="-17"/>
        </w:rPr>
      </w:pPr>
    </w:p>
    <w:p w:rsidR="00631784" w:rsidRDefault="00437FE0" w:rsidP="00631784">
      <w:pPr>
        <w:pStyle w:val="SemEspaamento"/>
        <w:rPr>
          <w:spacing w:val="-17"/>
        </w:rPr>
      </w:pPr>
      <w:r>
        <w:rPr>
          <w:spacing w:val="-17"/>
        </w:rPr>
        <w:t>256.00</w:t>
      </w:r>
      <w:r w:rsidR="00631784">
        <w:rPr>
          <w:spacing w:val="-17"/>
        </w:rPr>
        <w:t>0,00</w:t>
      </w:r>
    </w:p>
    <w:p w:rsidR="00631784" w:rsidRDefault="00631784" w:rsidP="00631784">
      <w:pPr>
        <w:pStyle w:val="SemEspaamento"/>
      </w:pPr>
    </w:p>
    <w:p w:rsidR="00631784" w:rsidRDefault="00631784" w:rsidP="00631784">
      <w:pPr>
        <w:pStyle w:val="SemEspaamento"/>
      </w:pPr>
    </w:p>
    <w:p w:rsidR="004E6AD3" w:rsidRDefault="00437FE0" w:rsidP="00631784">
      <w:pPr>
        <w:pStyle w:val="SemEspaamento"/>
        <w:sectPr w:rsidR="004E6AD3">
          <w:type w:val="continuous"/>
          <w:pgSz w:w="12409" w:h="19432"/>
          <w:pgMar w:top="1440" w:right="2304" w:bottom="360" w:left="1440" w:header="720" w:footer="720" w:gutter="0"/>
          <w:cols w:num="2" w:space="720" w:equalWidth="0">
            <w:col w:w="6051" w:space="904"/>
            <w:col w:w="1710"/>
          </w:cols>
          <w:noEndnote/>
        </w:sectPr>
      </w:pPr>
      <w:r>
        <w:t>1.000.</w:t>
      </w:r>
      <w:r w:rsidR="00631784">
        <w:t>000.00</w:t>
      </w:r>
    </w:p>
    <w:p w:rsidR="00631784" w:rsidRDefault="00631784" w:rsidP="00631784">
      <w:pPr>
        <w:framePr w:h="1101" w:hSpace="10080" w:wrap="notBeside" w:vAnchor="text" w:hAnchor="page" w:x="11185" w:y="124"/>
        <w:rPr>
          <w:sz w:val="24"/>
          <w:szCs w:val="24"/>
        </w:rPr>
        <w:sectPr w:rsidR="00631784">
          <w:type w:val="continuous"/>
          <w:pgSz w:w="12409" w:h="19432"/>
          <w:pgMar w:top="1440" w:right="1440" w:bottom="360" w:left="1440" w:header="720" w:footer="720" w:gutter="0"/>
          <w:cols w:space="720"/>
          <w:noEndnote/>
        </w:sectPr>
      </w:pPr>
    </w:p>
    <w:p w:rsidR="004E6AD3" w:rsidRDefault="004E6AD3">
      <w:pPr>
        <w:spacing w:before="317" w:line="1" w:lineRule="exact"/>
        <w:rPr>
          <w:sz w:val="2"/>
          <w:szCs w:val="2"/>
        </w:rPr>
      </w:pPr>
    </w:p>
    <w:p w:rsidR="004E6AD3" w:rsidRDefault="004E6AD3">
      <w:pPr>
        <w:framePr w:h="1649" w:hSpace="40" w:wrap="notBeside" w:vAnchor="text" w:hAnchor="margin" w:x="-1929" w:y="1"/>
        <w:rPr>
          <w:sz w:val="24"/>
          <w:szCs w:val="24"/>
        </w:rPr>
      </w:pPr>
    </w:p>
    <w:p w:rsidR="004E6AD3" w:rsidRDefault="00CE2A13">
      <w:pPr>
        <w:shd w:val="clear" w:color="auto" w:fill="FFFFFF"/>
        <w:spacing w:before="310" w:after="126" w:line="468" w:lineRule="exact"/>
        <w:ind w:left="1570" w:hanging="1570"/>
      </w:pPr>
      <w:r>
        <w:rPr>
          <w:b/>
          <w:bCs/>
          <w:color w:val="000000"/>
          <w:sz w:val="24"/>
          <w:szCs w:val="24"/>
        </w:rPr>
        <w:t xml:space="preserve">GOVERNO DO ESTADO DE RONDÔNIA </w:t>
      </w:r>
      <w:r>
        <w:rPr>
          <w:color w:val="000000"/>
        </w:rPr>
        <w:t>GOVERNADORIA</w:t>
      </w:r>
    </w:p>
    <w:p w:rsidR="004E6AD3" w:rsidRDefault="004E6AD3">
      <w:pPr>
        <w:shd w:val="clear" w:color="auto" w:fill="FFFFFF"/>
        <w:spacing w:before="310" w:after="126" w:line="468" w:lineRule="exact"/>
        <w:ind w:left="1570" w:hanging="1570"/>
        <w:sectPr w:rsidR="004E6AD3">
          <w:pgSz w:w="12384" w:h="19210"/>
          <w:pgMar w:top="1440" w:right="3521" w:bottom="360" w:left="3981" w:header="720" w:footer="720" w:gutter="0"/>
          <w:cols w:space="60"/>
          <w:noEndnote/>
        </w:sectPr>
      </w:pPr>
    </w:p>
    <w:p w:rsidR="004E6AD3" w:rsidRDefault="00CE2A13">
      <w:pPr>
        <w:shd w:val="clear" w:color="auto" w:fill="FFFFFF"/>
        <w:spacing w:line="428" w:lineRule="exact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PROJETO/ATIVIDADE </w:t>
      </w: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18.01.15.81.487.2.123 Funcionamento dos Cen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tros Sociais urbanos</w:t>
      </w:r>
    </w:p>
    <w:p w:rsidR="004E6AD3" w:rsidRDefault="00CE2A13">
      <w:pPr>
        <w:shd w:val="clear" w:color="auto" w:fill="FFFFFF"/>
        <w:spacing w:before="115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6"/>
          <w:szCs w:val="26"/>
        </w:rPr>
        <w:lastRenderedPageBreak/>
        <w:t>CORRENTE</w:t>
      </w:r>
    </w:p>
    <w:p w:rsidR="004E6AD3" w:rsidRDefault="00CE2A13">
      <w:pPr>
        <w:shd w:val="clear" w:color="auto" w:fill="FFFFFF"/>
        <w:spacing w:before="126"/>
      </w:pPr>
      <w:r>
        <w:br w:type="column"/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lastRenderedPageBreak/>
        <w:t>CAPITAL</w:t>
      </w:r>
    </w:p>
    <w:p w:rsidR="004E6AD3" w:rsidRDefault="00CE2A13">
      <w:pPr>
        <w:shd w:val="clear" w:color="auto" w:fill="FFFFFF"/>
        <w:spacing w:before="137"/>
      </w:pPr>
      <w:r>
        <w:br w:type="column"/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lastRenderedPageBreak/>
        <w:t>TOTAL</w:t>
      </w:r>
    </w:p>
    <w:p w:rsidR="004E6AD3" w:rsidRDefault="004E6AD3">
      <w:pPr>
        <w:shd w:val="clear" w:color="auto" w:fill="FFFFFF"/>
        <w:spacing w:before="137"/>
        <w:sectPr w:rsidR="004E6AD3">
          <w:type w:val="continuous"/>
          <w:pgSz w:w="12384" w:h="19210"/>
          <w:pgMar w:top="1440" w:right="1973" w:bottom="360" w:left="1458" w:header="720" w:footer="720" w:gutter="0"/>
          <w:cols w:num="4" w:space="720" w:equalWidth="0">
            <w:col w:w="3009" w:space="1314"/>
            <w:col w:w="1130" w:space="889"/>
            <w:col w:w="997" w:space="893"/>
            <w:col w:w="720"/>
          </w:cols>
          <w:noEndnote/>
        </w:sectPr>
      </w:pPr>
    </w:p>
    <w:p w:rsidR="004E6AD3" w:rsidRDefault="004E6AD3">
      <w:pPr>
        <w:spacing w:before="299" w:line="1" w:lineRule="exact"/>
        <w:rPr>
          <w:sz w:val="2"/>
          <w:szCs w:val="2"/>
        </w:rPr>
      </w:pPr>
    </w:p>
    <w:p w:rsidR="004E6AD3" w:rsidRDefault="004E6AD3">
      <w:pPr>
        <w:shd w:val="clear" w:color="auto" w:fill="FFFFFF"/>
        <w:spacing w:before="137"/>
        <w:sectPr w:rsidR="004E6AD3">
          <w:type w:val="continuous"/>
          <w:pgSz w:w="12384" w:h="19210"/>
          <w:pgMar w:top="1440" w:right="1440" w:bottom="360" w:left="1443" w:header="720" w:footer="720" w:gutter="0"/>
          <w:cols w:space="60"/>
          <w:noEndnote/>
        </w:sectPr>
      </w:pPr>
    </w:p>
    <w:p w:rsidR="004E6AD3" w:rsidRDefault="00CE2A13">
      <w:pPr>
        <w:shd w:val="clear" w:color="auto" w:fill="FFFFFF"/>
        <w:spacing w:line="425" w:lineRule="exact"/>
        <w:ind w:left="7"/>
        <w:jc w:val="both"/>
      </w:pPr>
      <w:r>
        <w:rPr>
          <w:rFonts w:ascii="Courier New" w:hAnsi="Courier New" w:cs="Courier New"/>
          <w:color w:val="000000"/>
          <w:spacing w:val="-17"/>
          <w:sz w:val="26"/>
          <w:szCs w:val="26"/>
        </w:rPr>
        <w:lastRenderedPageBreak/>
        <w:t xml:space="preserve">3111.02-Despesas Variáveis 5.100.000,00 </w:t>
      </w:r>
      <w:r>
        <w:rPr>
          <w:rFonts w:ascii="Courier New" w:hAnsi="Courier New" w:cs="Courier New"/>
          <w:color w:val="000000"/>
          <w:spacing w:val="-19"/>
          <w:sz w:val="26"/>
          <w:szCs w:val="26"/>
        </w:rPr>
        <w:t xml:space="preserve">3120.00-Material de Consumo 4.579.000,00 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3132.00-Outros </w:t>
      </w:r>
      <w:r w:rsidR="00785A77">
        <w:rPr>
          <w:rFonts w:ascii="Courier New" w:hAnsi="Courier New" w:cs="Courier New"/>
          <w:color w:val="000000"/>
          <w:sz w:val="26"/>
          <w:szCs w:val="26"/>
        </w:rPr>
        <w:t>Serviços e</w:t>
      </w:r>
    </w:p>
    <w:p w:rsidR="004E6AD3" w:rsidRDefault="00CE2A13">
      <w:pPr>
        <w:shd w:val="clear" w:color="auto" w:fill="FFFFFF"/>
        <w:tabs>
          <w:tab w:val="left" w:pos="4212"/>
        </w:tabs>
        <w:spacing w:before="4" w:line="425" w:lineRule="exact"/>
        <w:ind w:left="1145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>Encargos</w:t>
      </w:r>
      <w:r>
        <w:rPr>
          <w:color w:val="000000"/>
          <w:sz w:val="26"/>
          <w:szCs w:val="26"/>
        </w:rPr>
        <w:tab/>
      </w:r>
      <w:r>
        <w:rPr>
          <w:rFonts w:ascii="Courier New" w:hAnsi="Courier New" w:cs="Courier New"/>
          <w:color w:val="000000"/>
          <w:spacing w:val="-38"/>
          <w:sz w:val="26"/>
          <w:szCs w:val="26"/>
        </w:rPr>
        <w:t>4.921.000,00</w:t>
      </w:r>
    </w:p>
    <w:p w:rsidR="004E6AD3" w:rsidRDefault="00CE2A13">
      <w:pPr>
        <w:shd w:val="clear" w:color="auto" w:fill="FFFFFF"/>
        <w:spacing w:line="425" w:lineRule="exact"/>
        <w:ind w:right="1426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4110.00-0bras e Instalações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>4120.00-Equipamento e Mate</w:t>
      </w:r>
    </w:p>
    <w:p w:rsidR="004E6AD3" w:rsidRDefault="00785A77">
      <w:pPr>
        <w:shd w:val="clear" w:color="auto" w:fill="FFFFFF"/>
        <w:spacing w:line="425" w:lineRule="exact"/>
        <w:ind w:left="1152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Rial</w:t>
      </w:r>
      <w:r w:rsidR="00CE2A13">
        <w:rPr>
          <w:rFonts w:ascii="Courier New" w:hAnsi="Courier New" w:cs="Courier New"/>
          <w:color w:val="000000"/>
          <w:spacing w:val="-14"/>
          <w:sz w:val="26"/>
          <w:szCs w:val="26"/>
        </w:rPr>
        <w:t xml:space="preserve"> Permanente</w:t>
      </w:r>
    </w:p>
    <w:p w:rsidR="004E6AD3" w:rsidRDefault="00CE2A13">
      <w:pPr>
        <w:shd w:val="clear" w:color="auto" w:fill="FFFFFF"/>
        <w:spacing w:before="1847"/>
      </w:pPr>
      <w:r>
        <w:br w:type="column"/>
      </w:r>
      <w:r>
        <w:rPr>
          <w:color w:val="000000"/>
          <w:sz w:val="22"/>
          <w:szCs w:val="22"/>
        </w:rPr>
        <w:lastRenderedPageBreak/>
        <w:t>4.600.000,00</w:t>
      </w:r>
    </w:p>
    <w:p w:rsidR="004E6AD3" w:rsidRDefault="00CE2A13">
      <w:pPr>
        <w:shd w:val="clear" w:color="auto" w:fill="FFFFFF"/>
        <w:spacing w:before="601"/>
        <w:ind w:left="238"/>
      </w:pPr>
      <w:r>
        <w:rPr>
          <w:color w:val="000000"/>
          <w:sz w:val="22"/>
          <w:szCs w:val="22"/>
        </w:rPr>
        <w:t>800.000,00</w:t>
      </w:r>
    </w:p>
    <w:p w:rsidR="004E6AD3" w:rsidRDefault="00CE2A13">
      <w:pPr>
        <w:shd w:val="clear" w:color="auto" w:fill="FFFFFF"/>
        <w:spacing w:before="22" w:line="421" w:lineRule="exact"/>
        <w:ind w:left="14"/>
      </w:pPr>
      <w:r>
        <w:br w:type="column"/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5.100.000,00 4.579.000,00</w:t>
      </w:r>
    </w:p>
    <w:p w:rsidR="004E6AD3" w:rsidRDefault="00CE2A13">
      <w:pPr>
        <w:shd w:val="clear" w:color="auto" w:fill="FFFFFF"/>
        <w:spacing w:before="425" w:line="425" w:lineRule="exact"/>
        <w:ind w:left="14"/>
      </w:pPr>
      <w:r>
        <w:rPr>
          <w:rFonts w:ascii="Times New Roman" w:hAnsi="Times New Roman" w:cs="Times New Roman"/>
          <w:color w:val="000000"/>
          <w:sz w:val="26"/>
          <w:szCs w:val="26"/>
        </w:rPr>
        <w:t>4.921.000,00 4.600.000,00</w:t>
      </w:r>
    </w:p>
    <w:p w:rsidR="004E6AD3" w:rsidRDefault="00CE2A13">
      <w:pPr>
        <w:shd w:val="clear" w:color="auto" w:fill="FFFFFF"/>
        <w:spacing w:before="569"/>
        <w:ind w:left="252"/>
      </w:pPr>
      <w:r>
        <w:rPr>
          <w:color w:val="000000"/>
          <w:sz w:val="22"/>
          <w:szCs w:val="22"/>
        </w:rPr>
        <w:t>800.000,00</w:t>
      </w:r>
    </w:p>
    <w:p w:rsidR="004E6AD3" w:rsidRDefault="004E6AD3">
      <w:pPr>
        <w:shd w:val="clear" w:color="auto" w:fill="FFFFFF"/>
        <w:spacing w:before="569"/>
        <w:ind w:left="252"/>
        <w:sectPr w:rsidR="004E6AD3">
          <w:type w:val="continuous"/>
          <w:pgSz w:w="12384" w:h="19210"/>
          <w:pgMar w:top="1440" w:right="1440" w:bottom="360" w:left="1443" w:header="720" w:footer="720" w:gutter="0"/>
          <w:cols w:num="3" w:space="720" w:equalWidth="0">
            <w:col w:w="5655" w:space="479"/>
            <w:col w:w="1450" w:space="472"/>
            <w:col w:w="1443"/>
          </w:cols>
          <w:noEndnote/>
        </w:sectPr>
      </w:pPr>
    </w:p>
    <w:p w:rsidR="004E6AD3" w:rsidRDefault="004E6AD3">
      <w:pPr>
        <w:spacing w:before="230" w:line="1" w:lineRule="exact"/>
        <w:rPr>
          <w:sz w:val="2"/>
          <w:szCs w:val="2"/>
        </w:rPr>
      </w:pPr>
    </w:p>
    <w:p w:rsidR="004E6AD3" w:rsidRDefault="004E6AD3">
      <w:pPr>
        <w:shd w:val="clear" w:color="auto" w:fill="FFFFFF"/>
        <w:spacing w:before="569"/>
        <w:ind w:left="252"/>
        <w:sectPr w:rsidR="004E6AD3">
          <w:type w:val="continuous"/>
          <w:pgSz w:w="12384" w:h="19210"/>
          <w:pgMar w:top="1440" w:right="1447" w:bottom="360" w:left="1440" w:header="720" w:footer="720" w:gutter="0"/>
          <w:cols w:space="60"/>
          <w:noEndnote/>
        </w:sectPr>
      </w:pPr>
    </w:p>
    <w:p w:rsidR="004E6AD3" w:rsidRDefault="00CE2A13">
      <w:pPr>
        <w:shd w:val="clear" w:color="auto" w:fill="FFFFFF"/>
        <w:ind w:left="1156"/>
      </w:pPr>
      <w:r>
        <w:rPr>
          <w:rFonts w:ascii="Courier New" w:hAnsi="Courier New" w:cs="Courier New"/>
          <w:color w:val="000000"/>
          <w:spacing w:val="99"/>
          <w:sz w:val="26"/>
          <w:szCs w:val="26"/>
        </w:rPr>
        <w:lastRenderedPageBreak/>
        <w:t>TOTAL</w:t>
      </w:r>
    </w:p>
    <w:p w:rsidR="004E6AD3" w:rsidRDefault="00CE2A13">
      <w:pPr>
        <w:shd w:val="clear" w:color="auto" w:fill="FFFFFF"/>
        <w:spacing w:before="320" w:line="428" w:lineRule="exact"/>
        <w:ind w:left="4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18.01.15.81.487.122 Treinamento e Apoio a Comunidades Rurais</w:t>
      </w:r>
    </w:p>
    <w:p w:rsidR="004E6AD3" w:rsidRDefault="00CE2A13">
      <w:pPr>
        <w:shd w:val="clear" w:color="auto" w:fill="FFFFFF"/>
        <w:spacing w:before="270" w:line="428" w:lineRule="exact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18.01.15.81.487.2.123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Funcionamento dos Cen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tros Sociais Urbanos </w:t>
      </w:r>
      <w:r>
        <w:rPr>
          <w:rFonts w:ascii="Times New Roman" w:hAnsi="Times New Roman" w:cs="Times New Roman"/>
          <w:color w:val="000000"/>
          <w:spacing w:val="47"/>
          <w:sz w:val="26"/>
          <w:szCs w:val="26"/>
        </w:rPr>
        <w:t>TOTAL</w:t>
      </w:r>
    </w:p>
    <w:p w:rsidR="004E6AD3" w:rsidRDefault="00CE2A13">
      <w:pPr>
        <w:shd w:val="clear" w:color="auto" w:fill="FFFFFF"/>
        <w:spacing w:before="11"/>
        <w:ind w:left="4"/>
      </w:pPr>
      <w:r>
        <w:br w:type="column"/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14.600.000,00        5.400.000,00      20.000.000,00</w:t>
      </w:r>
    </w:p>
    <w:p w:rsidR="004E6AD3" w:rsidRDefault="00CE2A13">
      <w:pPr>
        <w:framePr w:h="303" w:hRule="exact" w:hSpace="40" w:wrap="auto" w:vAnchor="text" w:hAnchor="text" w:x="3954" w:y="1193"/>
        <w:shd w:val="clear" w:color="auto" w:fill="FFFFFF"/>
      </w:pPr>
      <w:r>
        <w:rPr>
          <w:rFonts w:ascii="Times New Roman" w:hAnsi="Times New Roman" w:cs="Times New Roman"/>
          <w:color w:val="000000"/>
          <w:sz w:val="26"/>
          <w:szCs w:val="26"/>
        </w:rPr>
        <w:t>1.000.000,00</w:t>
      </w:r>
    </w:p>
    <w:p w:rsidR="004E6AD3" w:rsidRDefault="00CE2A13">
      <w:pPr>
        <w:shd w:val="clear" w:color="auto" w:fill="FFFFFF"/>
        <w:spacing w:before="1274"/>
        <w:ind w:left="119"/>
      </w:pPr>
      <w:r>
        <w:rPr>
          <w:rFonts w:ascii="Times New Roman" w:hAnsi="Times New Roman" w:cs="Times New Roman"/>
          <w:color w:val="000000"/>
          <w:sz w:val="26"/>
          <w:szCs w:val="26"/>
        </w:rPr>
        <w:t>1.000.000,00</w:t>
      </w:r>
    </w:p>
    <w:p w:rsidR="004E6AD3" w:rsidRDefault="00CE2A13">
      <w:pPr>
        <w:shd w:val="clear" w:color="auto" w:fill="FFFFFF"/>
        <w:spacing w:before="1163" w:line="421" w:lineRule="exact"/>
      </w:pPr>
      <w:r>
        <w:rPr>
          <w:rFonts w:ascii="Times New Roman" w:hAnsi="Times New Roman" w:cs="Times New Roman"/>
          <w:color w:val="000000"/>
          <w:sz w:val="26"/>
          <w:szCs w:val="26"/>
        </w:rPr>
        <w:t>14.600.000,00        5.400.000,00      20.000.000,00 15.600.000,00        5.400.000,00      21.000.000,00</w:t>
      </w:r>
    </w:p>
    <w:p w:rsidR="004E6AD3" w:rsidRDefault="004E6AD3">
      <w:pPr>
        <w:shd w:val="clear" w:color="auto" w:fill="FFFFFF"/>
        <w:spacing w:before="1163" w:line="421" w:lineRule="exact"/>
        <w:sectPr w:rsidR="004E6AD3">
          <w:type w:val="continuous"/>
          <w:pgSz w:w="12384" w:h="19210"/>
          <w:pgMar w:top="1440" w:right="1447" w:bottom="360" w:left="1440" w:header="720" w:footer="720" w:gutter="0"/>
          <w:cols w:num="2" w:space="720" w:equalWidth="0">
            <w:col w:w="2858" w:space="1235"/>
            <w:col w:w="5403"/>
          </w:cols>
          <w:noEndnote/>
        </w:sectPr>
      </w:pPr>
    </w:p>
    <w:p w:rsidR="004E6AD3" w:rsidRDefault="00CE2A13">
      <w:pPr>
        <w:shd w:val="clear" w:color="auto" w:fill="FFFFFF"/>
        <w:spacing w:before="274" w:line="425" w:lineRule="exact"/>
        <w:ind w:firstLine="1566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Art. 2</w:t>
      </w:r>
      <w:r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º</w:t>
      </w:r>
      <w:r>
        <w:rPr>
          <w:rFonts w:ascii="Times New Roman" w:hAnsi="Times New Roman" w:cs="Times New Roman"/>
          <w:color w:val="000000"/>
          <w:sz w:val="26"/>
          <w:szCs w:val="26"/>
        </w:rPr>
        <w:t>- 0 valor do presente credito de que trata o artigo anterior será coberto com recursos financeiros provenientes do convênio nº 171/83-SUDECO, no valor de CR$ 1.000.000,00 (Um milhão de cruzeiros) e o convênio celebrado entre a SEPLAN da Presi dencia da República, a Caixa Econômica Federal, Agente Financeiro do Programa Nacional de Centros So</w:t>
      </w:r>
      <w:r w:rsidR="00110451">
        <w:rPr>
          <w:rFonts w:ascii="Times New Roman" w:hAnsi="Times New Roman" w:cs="Times New Roman"/>
          <w:color w:val="000000"/>
          <w:sz w:val="26"/>
          <w:szCs w:val="26"/>
        </w:rPr>
        <w:t>ciais Urbanos e o Estado de Rondônia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no valor de CR$ 20.000.000,00 (vinte milhões de cruzeiros), com base no  inciso 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III  </w:t>
      </w:r>
      <w:r>
        <w:rPr>
          <w:rFonts w:ascii="Times New Roman" w:hAnsi="Times New Roman" w:cs="Times New Roman"/>
          <w:color w:val="000000"/>
          <w:sz w:val="26"/>
          <w:szCs w:val="26"/>
        </w:rPr>
        <w:t>do  §  12  do artigo 43,   da lei  Federal     4.320</w:t>
      </w:r>
    </w:p>
    <w:p w:rsidR="004E6AD3" w:rsidRDefault="004E6AD3">
      <w:pPr>
        <w:spacing w:before="853"/>
        <w:ind w:left="4558" w:right="4385"/>
        <w:rPr>
          <w:sz w:val="24"/>
          <w:szCs w:val="24"/>
        </w:rPr>
      </w:pPr>
    </w:p>
    <w:p w:rsidR="004E6AD3" w:rsidRDefault="004E6AD3">
      <w:pPr>
        <w:spacing w:before="853"/>
        <w:ind w:left="4558" w:right="4385"/>
        <w:rPr>
          <w:sz w:val="24"/>
          <w:szCs w:val="24"/>
        </w:rPr>
        <w:sectPr w:rsidR="004E6AD3">
          <w:type w:val="continuous"/>
          <w:pgSz w:w="12384" w:h="19210"/>
          <w:pgMar w:top="1440" w:right="1440" w:bottom="360" w:left="1440" w:header="720" w:footer="720" w:gutter="0"/>
          <w:cols w:space="60"/>
          <w:noEndnote/>
        </w:sectPr>
      </w:pPr>
    </w:p>
    <w:p w:rsidR="004E6AD3" w:rsidRDefault="00CE2A13">
      <w:pPr>
        <w:framePr w:h="1663" w:hSpace="36" w:wrap="notBeside" w:vAnchor="text" w:hAnchor="margin" w:x="-1900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23265" cy="1052830"/>
            <wp:effectExtent l="0" t="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D3" w:rsidRDefault="00CE2A13">
      <w:pPr>
        <w:shd w:val="clear" w:color="auto" w:fill="FFFFFF"/>
        <w:spacing w:before="475"/>
      </w:pPr>
      <w:r>
        <w:rPr>
          <w:color w:val="000000"/>
          <w:sz w:val="24"/>
          <w:szCs w:val="24"/>
        </w:rPr>
        <w:lastRenderedPageBreak/>
        <w:t>GOVERNO DO ESTADO DE RONDÔNIA</w:t>
      </w:r>
    </w:p>
    <w:p w:rsidR="004E6AD3" w:rsidRDefault="00CE2A13">
      <w:pPr>
        <w:shd w:val="clear" w:color="auto" w:fill="FFFFFF"/>
        <w:spacing w:before="180"/>
        <w:ind w:right="36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4E6AD3" w:rsidRDefault="004E6AD3">
      <w:pPr>
        <w:shd w:val="clear" w:color="auto" w:fill="FFFFFF"/>
        <w:spacing w:before="180"/>
        <w:ind w:right="36"/>
        <w:jc w:val="center"/>
        <w:sectPr w:rsidR="004E6AD3">
          <w:pgSz w:w="11909" w:h="16834"/>
          <w:pgMar w:top="1440" w:right="2736" w:bottom="360" w:left="4306" w:header="720" w:footer="720" w:gutter="0"/>
          <w:cols w:space="60"/>
          <w:noEndnote/>
        </w:sectPr>
      </w:pPr>
    </w:p>
    <w:p w:rsidR="004E6AD3" w:rsidRDefault="009A127A">
      <w:pPr>
        <w:shd w:val="clear" w:color="auto" w:fill="FFFFFF"/>
        <w:spacing w:before="504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De</w:t>
      </w:r>
      <w:r w:rsidR="00CE2A13"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17.03.64.</w:t>
      </w:r>
    </w:p>
    <w:p w:rsidR="004E6AD3" w:rsidRDefault="00CE2A13">
      <w:pPr>
        <w:shd w:val="clear" w:color="auto" w:fill="FFFFFF"/>
        <w:spacing w:before="569"/>
        <w:ind w:left="1584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>RECEITA:</w:t>
      </w:r>
    </w:p>
    <w:p w:rsidR="004E6AD3" w:rsidRDefault="00CE2A13">
      <w:pPr>
        <w:shd w:val="clear" w:color="auto" w:fill="FFFFFF"/>
        <w:spacing w:before="173" w:line="432" w:lineRule="exact"/>
        <w:ind w:left="7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1000.00.00 - RECEITAS CORRENTES</w:t>
      </w:r>
    </w:p>
    <w:p w:rsidR="004E6AD3" w:rsidRDefault="00CE2A13">
      <w:pPr>
        <w:shd w:val="clear" w:color="auto" w:fill="FFFFFF"/>
        <w:spacing w:line="432" w:lineRule="exact"/>
        <w:ind w:left="7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1700.00.00 -   TRANSFERÊNCIAS CORRENTES</w:t>
      </w:r>
    </w:p>
    <w:p w:rsidR="004E6AD3" w:rsidRDefault="00CE2A13">
      <w:pPr>
        <w:shd w:val="clear" w:color="auto" w:fill="FFFFFF"/>
        <w:spacing w:before="7" w:after="266" w:line="432" w:lineRule="exact"/>
        <w:ind w:left="7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1721.08.00 -     </w:t>
      </w:r>
      <w:r w:rsidR="00110451">
        <w:rPr>
          <w:rFonts w:ascii="Courier New" w:hAnsi="Courier New" w:cs="Courier New"/>
          <w:color w:val="000000"/>
          <w:spacing w:val="-5"/>
          <w:sz w:val="24"/>
          <w:szCs w:val="24"/>
        </w:rPr>
        <w:t>Transferências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 em Função de </w:t>
      </w:r>
      <w:r w:rsidR="00110451">
        <w:rPr>
          <w:rFonts w:ascii="Courier New" w:hAnsi="Courier New" w:cs="Courier New"/>
          <w:color w:val="000000"/>
          <w:spacing w:val="-5"/>
          <w:sz w:val="24"/>
          <w:szCs w:val="24"/>
        </w:rPr>
        <w:t>Convênio 15.600.000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,00</w:t>
      </w:r>
    </w:p>
    <w:p w:rsidR="004E6AD3" w:rsidRDefault="004E6AD3">
      <w:pPr>
        <w:shd w:val="clear" w:color="auto" w:fill="FFFFFF"/>
        <w:spacing w:before="7" w:after="266" w:line="432" w:lineRule="exact"/>
        <w:ind w:left="7"/>
        <w:sectPr w:rsidR="004E6AD3">
          <w:type w:val="continuous"/>
          <w:pgSz w:w="11909" w:h="16834"/>
          <w:pgMar w:top="1440" w:right="641" w:bottom="360" w:left="1764" w:header="720" w:footer="720" w:gutter="0"/>
          <w:cols w:space="60"/>
          <w:noEndnote/>
        </w:sectPr>
      </w:pPr>
    </w:p>
    <w:p w:rsidR="004E6AD3" w:rsidRDefault="00CE2A13">
      <w:pPr>
        <w:shd w:val="clear" w:color="auto" w:fill="FFFFFF"/>
        <w:spacing w:line="432" w:lineRule="exact"/>
        <w:jc w:val="both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2000.00.00 2400.00.00 2421.08.00</w:t>
      </w:r>
    </w:p>
    <w:p w:rsidR="004E6AD3" w:rsidRDefault="00CE2A13">
      <w:pPr>
        <w:shd w:val="clear" w:color="auto" w:fill="FFFFFF"/>
        <w:spacing w:line="425" w:lineRule="exact"/>
      </w:pPr>
      <w:r>
        <w:br w:type="column"/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>RECEITA DE CAPITAL</w:t>
      </w:r>
    </w:p>
    <w:p w:rsidR="004E6AD3" w:rsidRDefault="00CE2A13">
      <w:pPr>
        <w:shd w:val="clear" w:color="auto" w:fill="FFFFFF"/>
        <w:spacing w:line="425" w:lineRule="exact"/>
        <w:ind w:left="288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TRANSFERÊNCIAS DE CAPITAL</w:t>
      </w:r>
    </w:p>
    <w:p w:rsidR="004E6AD3" w:rsidRDefault="00CE2A13">
      <w:pPr>
        <w:shd w:val="clear" w:color="auto" w:fill="FFFFFF"/>
        <w:tabs>
          <w:tab w:val="left" w:pos="6084"/>
        </w:tabs>
        <w:spacing w:line="425" w:lineRule="exact"/>
        <w:ind w:left="583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Transferências em Função de </w:t>
      </w:r>
      <w:r w:rsidR="00110451">
        <w:rPr>
          <w:rFonts w:ascii="Courier New" w:hAnsi="Courier New" w:cs="Courier New"/>
          <w:color w:val="000000"/>
          <w:spacing w:val="-8"/>
          <w:sz w:val="24"/>
          <w:szCs w:val="24"/>
        </w:rPr>
        <w:t>Convênios 5.400.000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>,00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br/>
      </w:r>
      <w:r>
        <w:rPr>
          <w:rFonts w:ascii="Courier New" w:hAnsi="Courier New" w:cs="Courier New"/>
          <w:color w:val="000000"/>
          <w:spacing w:val="108"/>
          <w:sz w:val="24"/>
          <w:szCs w:val="24"/>
        </w:rPr>
        <w:t>TOTAL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28"/>
          <w:sz w:val="24"/>
          <w:szCs w:val="24"/>
        </w:rPr>
        <w:t>21.000.000,00</w:t>
      </w:r>
    </w:p>
    <w:p w:rsidR="004E6AD3" w:rsidRDefault="004E6AD3">
      <w:pPr>
        <w:shd w:val="clear" w:color="auto" w:fill="FFFFFF"/>
        <w:tabs>
          <w:tab w:val="left" w:pos="6084"/>
        </w:tabs>
        <w:spacing w:line="425" w:lineRule="exact"/>
        <w:ind w:left="583"/>
        <w:sectPr w:rsidR="004E6AD3">
          <w:type w:val="continuous"/>
          <w:pgSz w:w="11909" w:h="16834"/>
          <w:pgMar w:top="1440" w:right="648" w:bottom="360" w:left="1771" w:header="720" w:footer="720" w:gutter="0"/>
          <w:cols w:num="2" w:space="720" w:equalWidth="0">
            <w:col w:w="1404" w:space="461"/>
            <w:col w:w="7624"/>
          </w:cols>
          <w:noEndnote/>
        </w:sectPr>
      </w:pPr>
    </w:p>
    <w:p w:rsidR="004E6AD3" w:rsidRDefault="00CE2A13">
      <w:pPr>
        <w:shd w:val="clear" w:color="auto" w:fill="FFFFFF"/>
        <w:spacing w:before="281" w:after="137" w:line="425" w:lineRule="exact"/>
        <w:ind w:right="14" w:firstLine="1570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Art. 3</w:t>
      </w:r>
      <w:r>
        <w:rPr>
          <w:rFonts w:ascii="Courier New" w:hAnsi="Courier New" w:cs="Courier New"/>
          <w:color w:val="000000"/>
          <w:sz w:val="24"/>
          <w:szCs w:val="24"/>
          <w:vertAlign w:val="superscript"/>
        </w:rPr>
        <w:t>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Fica alterada a Programação Orçamentaria des sa Unidade Orçamentária, estabelecida pelo Decreto n</w:t>
      </w:r>
      <w:r w:rsidR="00ED5668">
        <w:rPr>
          <w:rFonts w:ascii="Courier New" w:hAnsi="Courier New" w:cs="Courier New"/>
          <w:color w:val="000000"/>
          <w:sz w:val="24"/>
          <w:szCs w:val="24"/>
          <w:vertAlign w:val="superscript"/>
        </w:rPr>
        <w:t>º</w:t>
      </w:r>
      <w:bookmarkStart w:id="0" w:name="_GoBack"/>
      <w:bookmarkEnd w:id="0"/>
      <w:r>
        <w:rPr>
          <w:rFonts w:ascii="Courier New" w:hAnsi="Courier New" w:cs="Courier New"/>
          <w:color w:val="000000"/>
          <w:sz w:val="24"/>
          <w:szCs w:val="24"/>
        </w:rPr>
        <w:t xml:space="preserve"> 781 de 31.12.82, conforme discriminação:</w:t>
      </w:r>
    </w:p>
    <w:p w:rsidR="004E6AD3" w:rsidRDefault="004E6AD3">
      <w:pPr>
        <w:shd w:val="clear" w:color="auto" w:fill="FFFFFF"/>
        <w:spacing w:before="281" w:after="137" w:line="425" w:lineRule="exact"/>
        <w:ind w:right="14" w:firstLine="1570"/>
        <w:jc w:val="both"/>
        <w:sectPr w:rsidR="004E6AD3">
          <w:type w:val="continuous"/>
          <w:pgSz w:w="11909" w:h="16834"/>
          <w:pgMar w:top="1440" w:right="641" w:bottom="360" w:left="1764" w:header="720" w:footer="720" w:gutter="0"/>
          <w:cols w:space="60"/>
          <w:noEndnote/>
        </w:sectPr>
      </w:pPr>
    </w:p>
    <w:p w:rsidR="004E6AD3" w:rsidRDefault="00CE2A13">
      <w:pPr>
        <w:shd w:val="clear" w:color="auto" w:fill="FFFFFF"/>
        <w:spacing w:before="7" w:line="425" w:lineRule="exact"/>
        <w:ind w:right="14"/>
        <w:jc w:val="right"/>
      </w:pPr>
      <w:r>
        <w:rPr>
          <w:rFonts w:ascii="Courier New" w:hAnsi="Courier New" w:cs="Courier New"/>
          <w:color w:val="000000"/>
          <w:spacing w:val="-3"/>
          <w:sz w:val="24"/>
          <w:szCs w:val="24"/>
          <w:lang w:val="en-US" w:eastAsia="en-US"/>
        </w:rPr>
        <w:lastRenderedPageBreak/>
        <w:t xml:space="preserve">I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</w:p>
    <w:p w:rsidR="004E6AD3" w:rsidRDefault="00CE2A13">
      <w:pPr>
        <w:shd w:val="clear" w:color="auto" w:fill="FFFFFF"/>
        <w:spacing w:line="425" w:lineRule="exact"/>
        <w:ind w:right="14"/>
        <w:jc w:val="right"/>
      </w:pPr>
      <w:r>
        <w:rPr>
          <w:rFonts w:ascii="Courier New" w:hAnsi="Courier New" w:cs="Courier New"/>
          <w:color w:val="000000"/>
          <w:spacing w:val="-2"/>
          <w:sz w:val="24"/>
          <w:szCs w:val="24"/>
          <w:lang w:val="en-US" w:eastAsia="en-US"/>
        </w:rPr>
        <w:t xml:space="preserve">II 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TRIMESTRE</w:t>
      </w:r>
    </w:p>
    <w:p w:rsidR="004E6AD3" w:rsidRDefault="00CE2A13">
      <w:pPr>
        <w:shd w:val="clear" w:color="auto" w:fill="FFFFFF"/>
        <w:spacing w:line="425" w:lineRule="exact"/>
        <w:ind w:right="14"/>
        <w:jc w:val="right"/>
      </w:pPr>
      <w:r>
        <w:rPr>
          <w:rFonts w:ascii="Courier New" w:hAnsi="Courier New" w:cs="Courier New"/>
          <w:color w:val="000000"/>
          <w:spacing w:val="-5"/>
          <w:sz w:val="24"/>
          <w:szCs w:val="24"/>
          <w:lang w:val="en-US" w:eastAsia="en-US"/>
        </w:rPr>
        <w:t xml:space="preserve">III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TRIMESTRE</w:t>
      </w:r>
    </w:p>
    <w:p w:rsidR="004E6AD3" w:rsidRDefault="00CE2A13">
      <w:pPr>
        <w:shd w:val="clear" w:color="auto" w:fill="FFFFFF"/>
        <w:spacing w:line="425" w:lineRule="exact"/>
        <w:ind w:right="14"/>
        <w:jc w:val="right"/>
      </w:pPr>
      <w:r>
        <w:rPr>
          <w:rFonts w:ascii="Courier New" w:hAnsi="Courier New" w:cs="Courier New"/>
          <w:color w:val="000000"/>
          <w:spacing w:val="-3"/>
          <w:sz w:val="24"/>
          <w:szCs w:val="24"/>
          <w:lang w:val="en-US" w:eastAsia="en-US"/>
        </w:rPr>
        <w:t xml:space="preserve">IV </w:t>
      </w:r>
      <w:r>
        <w:rPr>
          <w:rFonts w:ascii="Courier New" w:hAnsi="Courier New" w:cs="Courier New"/>
          <w:color w:val="000000"/>
          <w:spacing w:val="-3"/>
          <w:sz w:val="24"/>
          <w:szCs w:val="24"/>
          <w:lang w:eastAsia="en-US"/>
        </w:rPr>
        <w:t>TRIMESTRE</w:t>
      </w:r>
    </w:p>
    <w:p w:rsidR="004E6AD3" w:rsidRDefault="00CE2A13">
      <w:pPr>
        <w:shd w:val="clear" w:color="auto" w:fill="FFFFFF"/>
        <w:spacing w:before="259"/>
        <w:ind w:left="569"/>
      </w:pPr>
      <w:r>
        <w:rPr>
          <w:rFonts w:ascii="Courier New" w:hAnsi="Courier New" w:cs="Courier New"/>
          <w:color w:val="000000"/>
          <w:spacing w:val="108"/>
          <w:sz w:val="24"/>
          <w:szCs w:val="24"/>
        </w:rPr>
        <w:t>TOTAL</w:t>
      </w:r>
    </w:p>
    <w:p w:rsidR="004E6AD3" w:rsidRDefault="00CE2A13">
      <w:pPr>
        <w:shd w:val="clear" w:color="auto" w:fill="FFFFFF"/>
        <w:spacing w:line="425" w:lineRule="exact"/>
        <w:ind w:left="274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 xml:space="preserve">249.870.000,00 285.985.905,00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417.223.128,00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296.457.717,00</w:t>
      </w:r>
    </w:p>
    <w:p w:rsidR="004E6AD3" w:rsidRDefault="00CE2A13">
      <w:pPr>
        <w:shd w:val="clear" w:color="auto" w:fill="FFFFFF"/>
        <w:spacing w:before="259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1.249.536.750,00</w:t>
      </w:r>
    </w:p>
    <w:p w:rsidR="004E6AD3" w:rsidRDefault="004E6AD3">
      <w:pPr>
        <w:shd w:val="clear" w:color="auto" w:fill="FFFFFF"/>
        <w:spacing w:before="259"/>
        <w:sectPr w:rsidR="004E6AD3">
          <w:type w:val="continuous"/>
          <w:pgSz w:w="11909" w:h="16834"/>
          <w:pgMar w:top="1440" w:right="1930" w:bottom="360" w:left="3074" w:header="720" w:footer="720" w:gutter="0"/>
          <w:cols w:num="2" w:space="720" w:equalWidth="0">
            <w:col w:w="1850" w:space="2772"/>
            <w:col w:w="2282"/>
          </w:cols>
          <w:noEndnote/>
        </w:sectPr>
      </w:pPr>
    </w:p>
    <w:p w:rsidR="004E6AD3" w:rsidRDefault="00CE2A13">
      <w:pPr>
        <w:shd w:val="clear" w:color="auto" w:fill="FFFFFF"/>
        <w:spacing w:before="425" w:after="166"/>
        <w:ind w:left="1584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>Art. 4</w:t>
      </w:r>
      <w:r>
        <w:rPr>
          <w:rFonts w:ascii="Courier New" w:hAnsi="Courier New" w:cs="Courier New"/>
          <w:color w:val="000000"/>
          <w:spacing w:val="-1"/>
          <w:sz w:val="24"/>
          <w:szCs w:val="24"/>
          <w:vertAlign w:val="superscript"/>
        </w:rPr>
        <w:t>9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- Este Decreto entrara em vigor na data </w:t>
      </w:r>
      <w:r w:rsidR="00110451">
        <w:rPr>
          <w:rFonts w:ascii="Courier New" w:hAnsi="Courier New" w:cs="Courier New"/>
          <w:color w:val="000000"/>
          <w:spacing w:val="-1"/>
          <w:sz w:val="24"/>
          <w:szCs w:val="24"/>
        </w:rPr>
        <w:t>de sua</w:t>
      </w:r>
    </w:p>
    <w:p w:rsidR="004E6AD3" w:rsidRDefault="004E6AD3">
      <w:pPr>
        <w:shd w:val="clear" w:color="auto" w:fill="FFFFFF"/>
        <w:spacing w:before="425" w:after="166"/>
        <w:ind w:left="1584"/>
        <w:sectPr w:rsidR="004E6AD3">
          <w:type w:val="continuous"/>
          <w:pgSz w:w="11909" w:h="16834"/>
          <w:pgMar w:top="1440" w:right="641" w:bottom="360" w:left="1764" w:header="720" w:footer="720" w:gutter="0"/>
          <w:cols w:space="60"/>
          <w:noEndnote/>
        </w:sectPr>
      </w:pPr>
    </w:p>
    <w:p w:rsidR="004E6AD3" w:rsidRDefault="00110451">
      <w:pPr>
        <w:shd w:val="clear" w:color="auto" w:fill="FFFFFF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Publicação. </w:t>
      </w:r>
    </w:p>
    <w:p w:rsidR="00ED5668" w:rsidRDefault="00ED5668">
      <w:pPr>
        <w:shd w:val="clear" w:color="auto" w:fill="FFFFFF"/>
        <w:rPr>
          <w:rFonts w:ascii="Courier New" w:hAnsi="Courier New" w:cs="Courier New"/>
          <w:color w:val="000000"/>
          <w:sz w:val="24"/>
          <w:szCs w:val="24"/>
        </w:rPr>
      </w:pPr>
    </w:p>
    <w:p w:rsidR="00ED5668" w:rsidRDefault="00ED5668">
      <w:pPr>
        <w:shd w:val="clear" w:color="auto" w:fill="FFFFFF"/>
      </w:pPr>
    </w:p>
    <w:p w:rsidR="00ED5668" w:rsidRDefault="00CE2A13">
      <w:pPr>
        <w:shd w:val="clear" w:color="auto" w:fill="FFFFFF"/>
        <w:spacing w:before="101"/>
      </w:pPr>
      <w:r>
        <w:br w:type="column"/>
      </w:r>
    </w:p>
    <w:p w:rsidR="004E6AD3" w:rsidRDefault="004E6AD3">
      <w:pPr>
        <w:shd w:val="clear" w:color="auto" w:fill="FFFFFF"/>
        <w:spacing w:before="101"/>
      </w:pPr>
    </w:p>
    <w:p w:rsidR="00ED5668" w:rsidRDefault="00CE2A13" w:rsidP="00ED5668">
      <w:pPr>
        <w:spacing w:before="29"/>
        <w:ind w:right="259"/>
      </w:pPr>
      <w:r>
        <w:br w:type="column"/>
      </w:r>
    </w:p>
    <w:p w:rsidR="00ED5668" w:rsidRDefault="00ED5668" w:rsidP="00ED5668">
      <w:pPr>
        <w:spacing w:before="29"/>
        <w:ind w:right="259"/>
      </w:pPr>
    </w:p>
    <w:p w:rsidR="00ED5668" w:rsidRPr="00ED5668" w:rsidRDefault="00ED5668" w:rsidP="00ED5668">
      <w:pPr>
        <w:spacing w:before="29"/>
        <w:ind w:right="259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JORGE </w:t>
      </w:r>
      <w:r w:rsidR="00110451">
        <w:rPr>
          <w:rFonts w:ascii="Times New Roman" w:hAnsi="Times New Roman" w:cs="Times New Roman"/>
          <w:color w:val="000000"/>
          <w:sz w:val="22"/>
          <w:szCs w:val="22"/>
        </w:rPr>
        <w:t>TEIXEIRA DE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E2A13">
        <w:rPr>
          <w:rFonts w:ascii="Times New Roman" w:hAnsi="Times New Roman" w:cs="Times New Roman"/>
          <w:color w:val="000000"/>
          <w:sz w:val="22"/>
          <w:szCs w:val="22"/>
        </w:rPr>
        <w:t xml:space="preserve">OLIVEIRA </w:t>
      </w:r>
    </w:p>
    <w:p w:rsidR="00ED5668" w:rsidRDefault="00ED5668" w:rsidP="00ED5668">
      <w:pPr>
        <w:spacing w:before="29"/>
        <w:ind w:right="259"/>
        <w:rPr>
          <w:rFonts w:ascii="Times New Roman" w:hAnsi="Times New Roman" w:cs="Times New Roman"/>
          <w:color w:val="000000"/>
          <w:sz w:val="22"/>
          <w:szCs w:val="22"/>
        </w:rPr>
      </w:pPr>
    </w:p>
    <w:p w:rsidR="004E6AD3" w:rsidRPr="00110451" w:rsidRDefault="00ED5668" w:rsidP="00ED5668">
      <w:pPr>
        <w:spacing w:before="29"/>
        <w:ind w:right="259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CE2A13">
        <w:rPr>
          <w:rFonts w:ascii="Times New Roman" w:hAnsi="Times New Roman" w:cs="Times New Roman"/>
          <w:color w:val="000000"/>
          <w:sz w:val="22"/>
          <w:szCs w:val="22"/>
        </w:rPr>
        <w:t>GOVERNADOR   -</w:t>
      </w:r>
    </w:p>
    <w:p w:rsidR="009B79EE" w:rsidRDefault="009B79EE">
      <w:pPr>
        <w:shd w:val="clear" w:color="auto" w:fill="FFFFFF"/>
        <w:ind w:left="1958"/>
      </w:pPr>
    </w:p>
    <w:sectPr w:rsidR="009B79EE">
      <w:type w:val="continuous"/>
      <w:pgSz w:w="11909" w:h="16834"/>
      <w:pgMar w:top="1440" w:right="1483" w:bottom="360" w:left="1764" w:header="720" w:footer="720" w:gutter="0"/>
      <w:cols w:num="3" w:space="720" w:equalWidth="0">
        <w:col w:w="2044" w:space="2866"/>
        <w:col w:w="720" w:space="158"/>
        <w:col w:w="287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7DF0"/>
    <w:multiLevelType w:val="singleLevel"/>
    <w:tmpl w:val="65386CC6"/>
    <w:lvl w:ilvl="0">
      <w:numFmt w:val="decimal"/>
      <w:lvlText w:val="18.%1"/>
      <w:legacy w:legacy="1" w:legacySpace="0" w:legacyIndent="860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EE"/>
    <w:rsid w:val="00110451"/>
    <w:rsid w:val="00437FE0"/>
    <w:rsid w:val="004E6AD3"/>
    <w:rsid w:val="005A68FA"/>
    <w:rsid w:val="00631784"/>
    <w:rsid w:val="00785A77"/>
    <w:rsid w:val="00845C6E"/>
    <w:rsid w:val="009A127A"/>
    <w:rsid w:val="009B79EE"/>
    <w:rsid w:val="009C7E00"/>
    <w:rsid w:val="00CE2A13"/>
    <w:rsid w:val="00E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C18F1C-D835-488F-A7EC-81CF2C2F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31784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3</cp:revision>
  <dcterms:created xsi:type="dcterms:W3CDTF">2016-06-23T15:07:00Z</dcterms:created>
  <dcterms:modified xsi:type="dcterms:W3CDTF">2016-06-24T12:55:00Z</dcterms:modified>
</cp:coreProperties>
</file>