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3C16">
      <w:pPr>
        <w:shd w:val="clear" w:color="auto" w:fill="FFFFFF"/>
      </w:pPr>
      <w:bookmarkStart w:id="0" w:name="_GoBack"/>
      <w:bookmarkEnd w:id="0"/>
    </w:p>
    <w:p w:rsidR="00000000" w:rsidRDefault="00D33C16">
      <w:pPr>
        <w:shd w:val="clear" w:color="auto" w:fill="FFFFFF"/>
      </w:pPr>
      <w:r>
        <w:br w:type="column"/>
      </w:r>
      <w:r w:rsidRPr="00D33C16">
        <w:rPr>
          <w:b/>
          <w:bCs/>
          <w:color w:val="000000"/>
          <w:w w:val="45"/>
          <w:sz w:val="24"/>
          <w:szCs w:val="24"/>
          <w:lang w:eastAsia="en-US"/>
        </w:rPr>
        <w:lastRenderedPageBreak/>
        <w:t xml:space="preserve">V   </w:t>
      </w:r>
      <w:r>
        <w:rPr>
          <w:b/>
          <w:bCs/>
          <w:color w:val="000000"/>
          <w:w w:val="45"/>
          <w:sz w:val="24"/>
          <w:szCs w:val="24"/>
          <w:lang w:eastAsia="en-US"/>
        </w:rPr>
        <w:t>^</w:t>
      </w:r>
    </w:p>
    <w:p w:rsidR="00000000" w:rsidRDefault="00D33C16">
      <w:pPr>
        <w:shd w:val="clear" w:color="auto" w:fill="FFFFFF"/>
        <w:sectPr w:rsidR="00000000">
          <w:type w:val="continuous"/>
          <w:pgSz w:w="11909" w:h="16834"/>
          <w:pgMar w:top="1087" w:right="2180" w:bottom="360" w:left="8486" w:header="720" w:footer="720" w:gutter="0"/>
          <w:cols w:num="2" w:space="720" w:equalWidth="0">
            <w:col w:w="720" w:space="0"/>
            <w:col w:w="902"/>
          </w:cols>
          <w:noEndnote/>
        </w:sectPr>
      </w:pPr>
    </w:p>
    <w:p w:rsidR="00000000" w:rsidRDefault="00D33C16">
      <w:pPr>
        <w:shd w:val="clear" w:color="auto" w:fill="FFFFFF"/>
        <w:spacing w:before="979"/>
        <w:ind w:right="14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2919730</wp:posOffset>
                </wp:positionH>
                <wp:positionV relativeFrom="paragraph">
                  <wp:posOffset>402590</wp:posOffset>
                </wp:positionV>
                <wp:extent cx="20129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9.9pt,31.7pt" to="245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Kg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color w:val="000000"/>
          <w:spacing w:val="-3"/>
          <w:sz w:val="32"/>
          <w:szCs w:val="32"/>
        </w:rPr>
        <w:t>Governo do Estado de Rondônia</w:t>
      </w:r>
    </w:p>
    <w:p w:rsidR="00000000" w:rsidRDefault="00D33C16">
      <w:pPr>
        <w:shd w:val="clear" w:color="auto" w:fill="FFFFFF"/>
        <w:spacing w:before="29"/>
        <w:ind w:right="130"/>
        <w:jc w:val="center"/>
      </w:pPr>
      <w:r>
        <w:rPr>
          <w:b/>
          <w:bCs/>
          <w:color w:val="000000"/>
          <w:spacing w:val="-5"/>
          <w:sz w:val="28"/>
          <w:szCs w:val="28"/>
        </w:rPr>
        <w:t>GOVERNADORIA</w:t>
      </w:r>
    </w:p>
    <w:p w:rsidR="00000000" w:rsidRDefault="00D33C16">
      <w:pPr>
        <w:shd w:val="clear" w:color="auto" w:fill="FFFFFF"/>
        <w:tabs>
          <w:tab w:val="left" w:pos="5227"/>
        </w:tabs>
        <w:spacing w:before="634"/>
        <w:ind w:right="86"/>
        <w:jc w:val="center"/>
      </w:pPr>
      <w:r>
        <w:rPr>
          <w:color w:val="000000"/>
          <w:sz w:val="22"/>
          <w:szCs w:val="22"/>
        </w:rPr>
        <w:t>Decreto n°  16.424   , de   20    de   dezembro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de 2011.</w:t>
      </w:r>
    </w:p>
    <w:p w:rsidR="00000000" w:rsidRDefault="00D33C16">
      <w:pPr>
        <w:shd w:val="clear" w:color="auto" w:fill="FFFFFF"/>
        <w:spacing w:before="283" w:line="259" w:lineRule="exact"/>
        <w:ind w:left="5208"/>
      </w:pPr>
      <w:r>
        <w:rPr>
          <w:color w:val="000000"/>
          <w:spacing w:val="-1"/>
          <w:sz w:val="22"/>
          <w:szCs w:val="22"/>
        </w:rPr>
        <w:t xml:space="preserve">Abre    no    Orçamento-Programa    Anual    do </w:t>
      </w:r>
      <w:r>
        <w:rPr>
          <w:color w:val="000000"/>
          <w:sz w:val="22"/>
          <w:szCs w:val="22"/>
        </w:rPr>
        <w:t xml:space="preserve">Estado    de    Rondônia,    Crédito    Adicional </w:t>
      </w:r>
      <w:r>
        <w:rPr>
          <w:color w:val="000000"/>
          <w:spacing w:val="-2"/>
          <w:sz w:val="22"/>
          <w:szCs w:val="22"/>
        </w:rPr>
        <w:t xml:space="preserve">Suplementar no valor de R$ 4.363.551,12 para </w:t>
      </w:r>
      <w:r>
        <w:rPr>
          <w:color w:val="000000"/>
          <w:sz w:val="22"/>
          <w:szCs w:val="22"/>
        </w:rPr>
        <w:t>reforço de dotações consignadas no vigente orçamento.</w:t>
      </w:r>
    </w:p>
    <w:p w:rsidR="00000000" w:rsidRDefault="00D33C16">
      <w:pPr>
        <w:shd w:val="clear" w:color="auto" w:fill="FFFFFF"/>
        <w:spacing w:before="336" w:line="269" w:lineRule="exact"/>
        <w:ind w:right="82" w:firstLine="720"/>
        <w:jc w:val="both"/>
      </w:pPr>
      <w:r>
        <w:rPr>
          <w:color w:val="000000"/>
          <w:sz w:val="22"/>
          <w:szCs w:val="22"/>
        </w:rPr>
        <w:t xml:space="preserve">O GOVERNADOR DO ESTADO DE RONDÔNIA, no uso das atribuições que lhe confere o artigo 65, inciso </w:t>
      </w:r>
      <w:r w:rsidRPr="00D33C16">
        <w:rPr>
          <w:color w:val="000000"/>
          <w:sz w:val="22"/>
          <w:szCs w:val="22"/>
        </w:rPr>
        <w:t xml:space="preserve">V, </w:t>
      </w:r>
      <w:r>
        <w:rPr>
          <w:color w:val="000000"/>
          <w:sz w:val="22"/>
          <w:szCs w:val="22"/>
        </w:rPr>
        <w:t>da Constituição do Estado e autorização contida no artigo 8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da Lei n° 2.368, de 22 de dezembro de 2010.</w:t>
      </w:r>
    </w:p>
    <w:p w:rsidR="00000000" w:rsidRDefault="00D33C16">
      <w:pPr>
        <w:shd w:val="clear" w:color="auto" w:fill="FFFFFF"/>
        <w:spacing w:before="331"/>
        <w:ind w:right="91"/>
        <w:jc w:val="center"/>
      </w:pPr>
      <w:r>
        <w:rPr>
          <w:color w:val="000000"/>
          <w:spacing w:val="93"/>
          <w:sz w:val="22"/>
          <w:szCs w:val="22"/>
        </w:rPr>
        <w:t>DECRETA:</w:t>
      </w:r>
    </w:p>
    <w:p w:rsidR="00000000" w:rsidRDefault="00D33C16">
      <w:pPr>
        <w:shd w:val="clear" w:color="auto" w:fill="FFFFFF"/>
        <w:spacing w:before="331" w:line="254" w:lineRule="exact"/>
        <w:ind w:left="14" w:firstLine="806"/>
        <w:jc w:val="both"/>
      </w:pPr>
      <w:r>
        <w:rPr>
          <w:color w:val="000000"/>
          <w:spacing w:val="-1"/>
          <w:sz w:val="22"/>
          <w:szCs w:val="22"/>
        </w:rPr>
        <w:t>Art 1</w:t>
      </w:r>
      <w:r>
        <w:rPr>
          <w:color w:val="000000"/>
          <w:spacing w:val="-1"/>
          <w:sz w:val="22"/>
          <w:szCs w:val="22"/>
          <w:vertAlign w:val="superscript"/>
        </w:rPr>
        <w:t>o</w:t>
      </w:r>
      <w:r>
        <w:rPr>
          <w:color w:val="000000"/>
          <w:spacing w:val="-1"/>
          <w:sz w:val="22"/>
          <w:szCs w:val="22"/>
        </w:rPr>
        <w:t xml:space="preserve"> Fica aberto no Orçamento-Programa Anual do Estado de Rondônia, em favor das </w:t>
      </w:r>
      <w:r>
        <w:rPr>
          <w:color w:val="000000"/>
          <w:sz w:val="22"/>
          <w:szCs w:val="22"/>
        </w:rPr>
        <w:t>unidades orçamentárias FUNDO ESTADUAL DE PREVENÇÃO, FISCALIZAÇÃO E REPREENSÃO A ENTORPECENTES - FESPREN, SECRETARIA DE</w:t>
      </w:r>
      <w:r>
        <w:rPr>
          <w:color w:val="000000"/>
          <w:sz w:val="22"/>
          <w:szCs w:val="22"/>
        </w:rPr>
        <w:t xml:space="preserve"> ESTADO DE FINANÇAS - SEFIN, FUNDO PARA INFRA-ESTRUTURA DE TRANSPORTE E HABITAÇÃO - FITHA e DEPARTAMENTO ESTADUAL DE TRÂNSITO - DETRAN, Crédito Adicional Suplementar para atendimento de despesas correntes e despesas de capital, até o montante de R$ 4.363.5</w:t>
      </w:r>
      <w:r>
        <w:rPr>
          <w:color w:val="000000"/>
          <w:sz w:val="22"/>
          <w:szCs w:val="22"/>
        </w:rPr>
        <w:t xml:space="preserve">51,12 (Quatro milhões, trezentos e sessenta e três mil, quinhentos e cinqüenta e um reais e doze centavos) no presente exercício, indicados no Anexo </w:t>
      </w:r>
      <w:r w:rsidRPr="00D33C16">
        <w:rPr>
          <w:color w:val="000000"/>
          <w:sz w:val="22"/>
          <w:szCs w:val="22"/>
        </w:rPr>
        <w:t xml:space="preserve">II </w:t>
      </w:r>
      <w:r>
        <w:rPr>
          <w:color w:val="000000"/>
          <w:sz w:val="22"/>
          <w:szCs w:val="22"/>
        </w:rPr>
        <w:t>deste Decreto.</w:t>
      </w:r>
    </w:p>
    <w:p w:rsidR="00000000" w:rsidRDefault="00D33C16">
      <w:pPr>
        <w:shd w:val="clear" w:color="auto" w:fill="FFFFFF"/>
        <w:spacing w:before="331" w:line="264" w:lineRule="exact"/>
        <w:ind w:left="34" w:firstLine="821"/>
      </w:pPr>
      <w:r>
        <w:rPr>
          <w:color w:val="000000"/>
          <w:sz w:val="22"/>
          <w:szCs w:val="22"/>
        </w:rPr>
        <w:t>Art. 2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Os recursos necessários à execução do disposto no artigo anterior decorrerã</w:t>
      </w:r>
      <w:r>
        <w:rPr>
          <w:color w:val="000000"/>
          <w:sz w:val="22"/>
          <w:szCs w:val="22"/>
        </w:rPr>
        <w:t xml:space="preserve">o de anulação parcial das dotações orçamentárias, indicadas no anexo </w:t>
      </w:r>
      <w:r w:rsidRPr="00D33C16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>deste Decreto, nos montantes especificados.</w:t>
      </w:r>
    </w:p>
    <w:p w:rsidR="00000000" w:rsidRDefault="00D33C16">
      <w:pPr>
        <w:shd w:val="clear" w:color="auto" w:fill="FFFFFF"/>
        <w:spacing w:before="346"/>
        <w:ind w:left="792"/>
      </w:pPr>
      <w:r>
        <w:rPr>
          <w:color w:val="000000"/>
          <w:spacing w:val="-1"/>
          <w:sz w:val="22"/>
          <w:szCs w:val="22"/>
        </w:rPr>
        <w:t>Art. 3</w:t>
      </w:r>
      <w:r>
        <w:rPr>
          <w:color w:val="000000"/>
          <w:spacing w:val="-1"/>
          <w:sz w:val="22"/>
          <w:szCs w:val="22"/>
          <w:vertAlign w:val="superscript"/>
        </w:rPr>
        <w:t>o</w:t>
      </w:r>
      <w:r>
        <w:rPr>
          <w:color w:val="000000"/>
          <w:spacing w:val="-1"/>
          <w:sz w:val="22"/>
          <w:szCs w:val="22"/>
        </w:rPr>
        <w:t xml:space="preserve"> Este Decreto entra em vigor na data de sua publicação.</w:t>
      </w:r>
    </w:p>
    <w:p w:rsidR="00000000" w:rsidRDefault="00D33C16">
      <w:pPr>
        <w:shd w:val="clear" w:color="auto" w:fill="FFFFFF"/>
        <w:spacing w:before="312" w:line="283" w:lineRule="exact"/>
        <w:ind w:left="53" w:firstLine="691"/>
      </w:pPr>
      <w:r>
        <w:rPr>
          <w:color w:val="000000"/>
          <w:spacing w:val="-2"/>
          <w:sz w:val="22"/>
          <w:szCs w:val="22"/>
        </w:rPr>
        <w:t>Palácio do Governo do Estado de Rondô</w:t>
      </w:r>
      <w:r>
        <w:rPr>
          <w:color w:val="000000"/>
          <w:spacing w:val="-2"/>
          <w:sz w:val="22"/>
          <w:szCs w:val="22"/>
        </w:rPr>
        <w:t xml:space="preserve">nia, em    20     de   dezembro     de 2011, 123° da </w:t>
      </w:r>
      <w:r>
        <w:rPr>
          <w:color w:val="000000"/>
          <w:sz w:val="22"/>
          <w:szCs w:val="22"/>
        </w:rPr>
        <w:t>República.</w:t>
      </w:r>
    </w:p>
    <w:p w:rsidR="00000000" w:rsidRDefault="00D33C16">
      <w:pPr>
        <w:shd w:val="clear" w:color="auto" w:fill="FFFFFF"/>
        <w:spacing w:before="494"/>
        <w:ind w:left="3461"/>
      </w:pPr>
      <w:r>
        <w:rPr>
          <w:b/>
          <w:bCs/>
          <w:color w:val="000000"/>
          <w:spacing w:val="-3"/>
          <w:sz w:val="22"/>
          <w:szCs w:val="22"/>
        </w:rPr>
        <w:t>CONFÚCIO AIRES MOURA</w:t>
      </w:r>
    </w:p>
    <w:p w:rsidR="00000000" w:rsidRDefault="00D33C16">
      <w:pPr>
        <w:shd w:val="clear" w:color="auto" w:fill="FFFFFF"/>
        <w:spacing w:before="24"/>
        <w:ind w:left="4325"/>
      </w:pPr>
      <w:r>
        <w:rPr>
          <w:color w:val="000000"/>
          <w:spacing w:val="-14"/>
          <w:sz w:val="22"/>
          <w:szCs w:val="22"/>
        </w:rPr>
        <w:t>Governador</w:t>
      </w:r>
    </w:p>
    <w:p w:rsidR="00000000" w:rsidRDefault="00D33C16">
      <w:pPr>
        <w:shd w:val="clear" w:color="auto" w:fill="FFFFFF"/>
        <w:spacing w:before="634"/>
        <w:ind w:left="2434"/>
      </w:pPr>
      <w:r>
        <w:rPr>
          <w:b/>
          <w:bCs/>
          <w:color w:val="000000"/>
          <w:spacing w:val="-2"/>
          <w:sz w:val="22"/>
          <w:szCs w:val="22"/>
        </w:rPr>
        <w:t>GEORGE ALESSANDRO GONÇALVES BRAGA</w:t>
      </w:r>
    </w:p>
    <w:p w:rsidR="00000000" w:rsidRDefault="00D33C16">
      <w:pPr>
        <w:shd w:val="clear" w:color="auto" w:fill="FFFFFF"/>
        <w:spacing w:before="24"/>
        <w:ind w:left="1704"/>
      </w:pPr>
      <w:r>
        <w:rPr>
          <w:color w:val="000000"/>
          <w:spacing w:val="-11"/>
          <w:sz w:val="22"/>
          <w:szCs w:val="22"/>
        </w:rPr>
        <w:t>Secretário de Estado do Planejamento e Coordenação Geral - SEPLAN</w:t>
      </w:r>
    </w:p>
    <w:p w:rsidR="00000000" w:rsidRDefault="00D33C16">
      <w:pPr>
        <w:shd w:val="clear" w:color="auto" w:fill="FFFFFF"/>
        <w:spacing w:before="667"/>
        <w:ind w:right="187"/>
        <w:jc w:val="center"/>
      </w:pPr>
      <w:r>
        <w:rPr>
          <w:b/>
          <w:bCs/>
          <w:color w:val="000000"/>
          <w:sz w:val="22"/>
          <w:szCs w:val="22"/>
        </w:rPr>
        <w:t>WAGNER LUME SOUZA</w:t>
      </w:r>
    </w:p>
    <w:p w:rsidR="00000000" w:rsidRDefault="00D33C16">
      <w:pPr>
        <w:shd w:val="clear" w:color="auto" w:fill="FFFFFF"/>
        <w:spacing w:before="24"/>
        <w:ind w:right="192"/>
        <w:jc w:val="center"/>
      </w:pPr>
      <w:r>
        <w:rPr>
          <w:color w:val="000000"/>
          <w:spacing w:val="-12"/>
          <w:sz w:val="22"/>
          <w:szCs w:val="22"/>
        </w:rPr>
        <w:t>Secretário Adjdnto - SEFIN</w:t>
      </w:r>
    </w:p>
    <w:p w:rsidR="00000000" w:rsidRDefault="00D33C16">
      <w:pPr>
        <w:shd w:val="clear" w:color="auto" w:fill="FFFFFF"/>
        <w:spacing w:before="24"/>
        <w:ind w:right="192"/>
        <w:jc w:val="center"/>
        <w:sectPr w:rsidR="00000000">
          <w:type w:val="continuous"/>
          <w:pgSz w:w="11909" w:h="16834"/>
          <w:pgMar w:top="1087" w:right="956" w:bottom="360" w:left="1075" w:header="720" w:footer="720" w:gutter="0"/>
          <w:cols w:space="60"/>
          <w:noEndnote/>
        </w:sectPr>
      </w:pPr>
    </w:p>
    <w:p w:rsidR="00000000" w:rsidRDefault="00D33C16">
      <w:pPr>
        <w:shd w:val="clear" w:color="auto" w:fill="FFFFFF"/>
        <w:ind w:left="62"/>
      </w:pPr>
      <w:r>
        <w:rPr>
          <w:color w:val="3E76C9"/>
          <w:spacing w:val="-3"/>
          <w:w w:val="86"/>
          <w:sz w:val="24"/>
          <w:szCs w:val="24"/>
        </w:rPr>
        <w:lastRenderedPageBreak/>
        <w:t xml:space="preserve">r V6LICA0Ô NÒ </w:t>
      </w:r>
      <w:r>
        <w:rPr>
          <w:color w:val="90ABE6"/>
          <w:spacing w:val="-3"/>
          <w:w w:val="86"/>
          <w:sz w:val="24"/>
          <w:szCs w:val="24"/>
        </w:rPr>
        <w:t>DIÁRIO OfiuAL</w:t>
      </w:r>
    </w:p>
    <w:p w:rsidR="00000000" w:rsidRDefault="00D33C16">
      <w:pPr>
        <w:shd w:val="clear" w:color="auto" w:fill="FFFFFF"/>
        <w:spacing w:before="163"/>
      </w:pPr>
      <w:r>
        <w:rPr>
          <w:i/>
          <w:iCs/>
          <w:color w:val="3E76C9"/>
          <w:spacing w:val="-17"/>
          <w:sz w:val="40"/>
          <w:szCs w:val="40"/>
        </w:rPr>
        <w:t>(rJflMjçàiãlLLlJLLá</w:t>
      </w:r>
    </w:p>
    <w:p w:rsidR="00000000" w:rsidRDefault="00D33C16">
      <w:pPr>
        <w:shd w:val="clear" w:color="auto" w:fill="FFFFFF"/>
        <w:spacing w:before="9802" w:line="331" w:lineRule="exact"/>
        <w:ind w:firstLine="192"/>
      </w:pPr>
      <w:r>
        <w:br w:type="column"/>
      </w:r>
      <w:r>
        <w:rPr>
          <w:i/>
          <w:iCs/>
          <w:color w:val="000000"/>
          <w:sz w:val="40"/>
          <w:szCs w:val="40"/>
        </w:rPr>
        <w:lastRenderedPageBreak/>
        <w:t>v J</w:t>
      </w:r>
    </w:p>
    <w:p w:rsidR="00000000" w:rsidRDefault="00D33C16">
      <w:pPr>
        <w:shd w:val="clear" w:color="auto" w:fill="FFFFFF"/>
        <w:spacing w:before="9802" w:line="331" w:lineRule="exact"/>
        <w:ind w:firstLine="192"/>
        <w:sectPr w:rsidR="00000000">
          <w:pgSz w:w="16834" w:h="11909" w:orient="landscape"/>
          <w:pgMar w:top="720" w:right="3975" w:bottom="360" w:left="1440" w:header="720" w:footer="720" w:gutter="0"/>
          <w:cols w:num="2" w:space="720" w:equalWidth="0">
            <w:col w:w="3028" w:space="7670"/>
            <w:col w:w="720"/>
          </w:cols>
          <w:noEndnote/>
        </w:sectPr>
      </w:pPr>
    </w:p>
    <w:p w:rsidR="00000000" w:rsidRDefault="00D33C16">
      <w:pPr>
        <w:framePr w:h="1459" w:hSpace="10080" w:wrap="notBeside" w:vAnchor="text" w:hAnchor="margin" w:x="4292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95325" cy="923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3C16">
      <w:pPr>
        <w:spacing w:line="1" w:lineRule="exact"/>
        <w:rPr>
          <w:sz w:val="2"/>
          <w:szCs w:val="2"/>
        </w:rPr>
      </w:pPr>
    </w:p>
    <w:p w:rsidR="00000000" w:rsidRDefault="00D33C16">
      <w:pPr>
        <w:framePr w:h="1459" w:hSpace="10080" w:wrap="notBeside" w:vAnchor="text" w:hAnchor="margin" w:x="4292" w:y="1"/>
        <w:rPr>
          <w:sz w:val="24"/>
          <w:szCs w:val="24"/>
        </w:rPr>
        <w:sectPr w:rsidR="00000000">
          <w:pgSz w:w="11909" w:h="16834"/>
          <w:pgMar w:top="360" w:right="1135" w:bottom="360" w:left="1112" w:header="720" w:footer="720" w:gutter="0"/>
          <w:cols w:space="720"/>
          <w:noEndnote/>
        </w:sectPr>
      </w:pPr>
    </w:p>
    <w:p w:rsidR="00000000" w:rsidRDefault="00D33C16">
      <w:pPr>
        <w:shd w:val="clear" w:color="auto" w:fill="FFFFFF"/>
        <w:spacing w:before="24"/>
        <w:ind w:left="2458"/>
      </w:pPr>
      <w:r>
        <w:rPr>
          <w:b/>
          <w:bCs/>
          <w:color w:val="000000"/>
          <w:spacing w:val="-5"/>
          <w:sz w:val="32"/>
          <w:szCs w:val="32"/>
        </w:rPr>
        <w:t>Governo do Estado de Rondônia</w:t>
      </w:r>
    </w:p>
    <w:p w:rsidR="00000000" w:rsidRDefault="00D33C16">
      <w:pPr>
        <w:shd w:val="clear" w:color="auto" w:fill="FFFFFF"/>
        <w:spacing w:before="29" w:after="614"/>
        <w:ind w:left="3782"/>
      </w:pPr>
      <w:r>
        <w:rPr>
          <w:b/>
          <w:bCs/>
          <w:color w:val="000000"/>
          <w:spacing w:val="-5"/>
          <w:sz w:val="28"/>
          <w:szCs w:val="28"/>
        </w:rPr>
        <w:t>GOVERNADORIA</w:t>
      </w:r>
    </w:p>
    <w:p w:rsidR="00000000" w:rsidRDefault="00D33C16">
      <w:pPr>
        <w:shd w:val="clear" w:color="auto" w:fill="FFFFFF"/>
        <w:spacing w:before="29" w:after="614"/>
        <w:ind w:left="3782"/>
        <w:sectPr w:rsidR="00000000">
          <w:type w:val="continuous"/>
          <w:pgSz w:w="11909" w:h="16834"/>
          <w:pgMar w:top="360" w:right="991" w:bottom="360" w:left="1112" w:header="720" w:footer="720" w:gutter="0"/>
          <w:cols w:space="60"/>
          <w:noEndnote/>
        </w:sectPr>
      </w:pPr>
    </w:p>
    <w:p w:rsidR="00000000" w:rsidRDefault="00D33C16">
      <w:pPr>
        <w:shd w:val="clear" w:color="auto" w:fill="FFFFFF"/>
        <w:spacing w:before="34"/>
      </w:pPr>
      <w:r>
        <w:rPr>
          <w:b/>
          <w:bCs/>
          <w:color w:val="000000"/>
          <w:sz w:val="16"/>
          <w:szCs w:val="16"/>
        </w:rPr>
        <w:lastRenderedPageBreak/>
        <w:t>CRÉDITO ADICIONAL SUPLEMENTAR</w:t>
      </w:r>
    </w:p>
    <w:p w:rsidR="00000000" w:rsidRDefault="00D33C16">
      <w:pPr>
        <w:shd w:val="clear" w:color="auto" w:fill="FFFFFF"/>
        <w:spacing w:before="139"/>
        <w:jc w:val="right"/>
      </w:pPr>
      <w:r>
        <w:rPr>
          <w:b/>
          <w:bCs/>
          <w:color w:val="000000"/>
          <w:spacing w:val="-2"/>
          <w:sz w:val="16"/>
          <w:szCs w:val="16"/>
        </w:rPr>
        <w:t xml:space="preserve">ANEXO </w:t>
      </w:r>
      <w:r w:rsidRPr="00D33C16">
        <w:rPr>
          <w:b/>
          <w:bCs/>
          <w:color w:val="000000"/>
          <w:spacing w:val="-2"/>
          <w:sz w:val="16"/>
          <w:szCs w:val="16"/>
        </w:rPr>
        <w:t xml:space="preserve">I </w:t>
      </w:r>
      <w:r>
        <w:rPr>
          <w:b/>
          <w:bCs/>
          <w:color w:val="000000"/>
          <w:spacing w:val="-2"/>
          <w:sz w:val="16"/>
          <w:szCs w:val="16"/>
        </w:rPr>
        <w:t>DO DECRETO N°.</w:t>
      </w:r>
    </w:p>
    <w:p w:rsidR="00000000" w:rsidRDefault="00D33C16">
      <w:pPr>
        <w:shd w:val="clear" w:color="auto" w:fill="FFFFFF"/>
        <w:spacing w:before="355"/>
      </w:pPr>
      <w:r>
        <w:br w:type="column"/>
      </w:r>
      <w:r>
        <w:rPr>
          <w:b/>
          <w:bCs/>
          <w:color w:val="000000"/>
          <w:spacing w:val="-3"/>
          <w:sz w:val="16"/>
          <w:szCs w:val="16"/>
        </w:rPr>
        <w:lastRenderedPageBreak/>
        <w:t>, de        de</w:t>
      </w:r>
    </w:p>
    <w:p w:rsidR="00000000" w:rsidRDefault="00D33C16">
      <w:pPr>
        <w:shd w:val="clear" w:color="auto" w:fill="FFFFFF"/>
        <w:spacing w:before="346"/>
      </w:pPr>
      <w:r>
        <w:br w:type="column"/>
      </w:r>
      <w:r>
        <w:rPr>
          <w:b/>
          <w:bCs/>
          <w:color w:val="000000"/>
          <w:spacing w:val="-6"/>
          <w:sz w:val="16"/>
          <w:szCs w:val="16"/>
        </w:rPr>
        <w:lastRenderedPageBreak/>
        <w:t>de 2011</w:t>
      </w:r>
    </w:p>
    <w:p w:rsidR="00000000" w:rsidRDefault="00D33C1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4"/>
          <w:sz w:val="16"/>
          <w:szCs w:val="16"/>
        </w:rPr>
        <w:lastRenderedPageBreak/>
        <w:t>REDUZ</w:t>
      </w:r>
    </w:p>
    <w:p w:rsidR="00000000" w:rsidRDefault="00D33C16">
      <w:pPr>
        <w:shd w:val="clear" w:color="auto" w:fill="FFFFFF"/>
        <w:sectPr w:rsidR="00000000">
          <w:type w:val="continuous"/>
          <w:pgSz w:w="11909" w:h="16834"/>
          <w:pgMar w:top="360" w:right="991" w:bottom="360" w:left="1117" w:header="720" w:footer="720" w:gutter="0"/>
          <w:cols w:num="4" w:space="720" w:equalWidth="0">
            <w:col w:w="4406" w:space="523"/>
            <w:col w:w="787" w:space="917"/>
            <w:col w:w="720" w:space="1728"/>
            <w:col w:w="720"/>
          </w:cols>
          <w:noEndnote/>
        </w:sectPr>
      </w:pPr>
    </w:p>
    <w:p w:rsidR="00000000" w:rsidRDefault="00D33C16">
      <w:pPr>
        <w:spacing w:before="216" w:line="1" w:lineRule="exact"/>
        <w:rPr>
          <w:sz w:val="2"/>
          <w:szCs w:val="2"/>
        </w:rPr>
      </w:pPr>
    </w:p>
    <w:p w:rsidR="00000000" w:rsidRDefault="00D33C16">
      <w:pPr>
        <w:shd w:val="clear" w:color="auto" w:fill="FFFFFF"/>
        <w:sectPr w:rsidR="00000000">
          <w:type w:val="continuous"/>
          <w:pgSz w:w="11909" w:h="16834"/>
          <w:pgMar w:top="360" w:right="1322" w:bottom="360" w:left="1841" w:header="720" w:footer="720" w:gutter="0"/>
          <w:cols w:space="60"/>
          <w:noEndnote/>
        </w:sectPr>
      </w:pPr>
    </w:p>
    <w:p w:rsidR="00000000" w:rsidRDefault="00D33C16">
      <w:pPr>
        <w:shd w:val="clear" w:color="auto" w:fill="FFFFFF"/>
        <w:spacing w:before="144"/>
      </w:pPr>
      <w:r>
        <w:rPr>
          <w:color w:val="000000"/>
          <w:spacing w:val="-3"/>
          <w:sz w:val="16"/>
          <w:szCs w:val="16"/>
        </w:rPr>
        <w:lastRenderedPageBreak/>
        <w:t>Código</w:t>
      </w:r>
    </w:p>
    <w:p w:rsidR="00000000" w:rsidRDefault="00D33C16">
      <w:pPr>
        <w:shd w:val="clear" w:color="auto" w:fill="FFFFFF"/>
        <w:spacing w:before="144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Especificação</w:t>
      </w:r>
    </w:p>
    <w:p w:rsidR="00000000" w:rsidRDefault="00D33C16">
      <w:pPr>
        <w:shd w:val="clear" w:color="auto" w:fill="FFFFFF"/>
        <w:spacing w:before="19" w:line="202" w:lineRule="exact"/>
        <w:ind w:left="120" w:hanging="120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>Natureza da Despesa</w:t>
      </w:r>
    </w:p>
    <w:p w:rsidR="00000000" w:rsidRDefault="00D33C16">
      <w:pPr>
        <w:shd w:val="clear" w:color="auto" w:fill="FFFFFF"/>
        <w:spacing w:line="211" w:lineRule="exact"/>
        <w:ind w:left="19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 xml:space="preserve">Fonte de </w:t>
      </w:r>
      <w:r>
        <w:rPr>
          <w:color w:val="000000"/>
          <w:spacing w:val="-2"/>
          <w:sz w:val="16"/>
          <w:szCs w:val="16"/>
        </w:rPr>
        <w:t>Recurso</w:t>
      </w:r>
    </w:p>
    <w:p w:rsidR="00000000" w:rsidRDefault="00D33C16">
      <w:pPr>
        <w:shd w:val="clear" w:color="auto" w:fill="FFFFFF"/>
        <w:spacing w:before="120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000000" w:rsidRDefault="00D33C16">
      <w:pPr>
        <w:shd w:val="clear" w:color="auto" w:fill="FFFFFF"/>
        <w:spacing w:before="120"/>
        <w:sectPr w:rsidR="00000000">
          <w:type w:val="continuous"/>
          <w:pgSz w:w="11909" w:h="16834"/>
          <w:pgMar w:top="360" w:right="1322" w:bottom="360" w:left="1841" w:header="720" w:footer="720" w:gutter="0"/>
          <w:cols w:num="5" w:sep="1" w:space="720" w:equalWidth="0">
            <w:col w:w="720" w:space="2002"/>
            <w:col w:w="969" w:space="1618"/>
            <w:col w:w="849" w:space="451"/>
            <w:col w:w="720" w:space="696"/>
            <w:col w:w="720"/>
          </w:cols>
          <w:noEndnote/>
        </w:sectPr>
      </w:pPr>
    </w:p>
    <w:p w:rsidR="00000000" w:rsidRDefault="00D33C16">
      <w:pPr>
        <w:spacing w:before="72" w:line="1" w:lineRule="exact"/>
        <w:rPr>
          <w:sz w:val="2"/>
          <w:szCs w:val="2"/>
        </w:rPr>
      </w:pPr>
    </w:p>
    <w:p w:rsidR="00000000" w:rsidRDefault="00D33C16">
      <w:pPr>
        <w:shd w:val="clear" w:color="auto" w:fill="FFFFFF"/>
        <w:spacing w:before="120"/>
        <w:sectPr w:rsidR="00000000">
          <w:type w:val="continuous"/>
          <w:pgSz w:w="11909" w:h="16834"/>
          <w:pgMar w:top="360" w:right="1135" w:bottom="360" w:left="1112" w:header="720" w:footer="720" w:gutter="0"/>
          <w:cols w:space="60"/>
          <w:noEndnote/>
        </w:sectPr>
      </w:pPr>
    </w:p>
    <w:p w:rsidR="00000000" w:rsidRDefault="00D33C16">
      <w:pPr>
        <w:framePr w:h="188" w:hRule="exact" w:hSpace="38" w:wrap="auto" w:vAnchor="text" w:hAnchor="margin" w:x="4844" w:y="7974"/>
        <w:shd w:val="clear" w:color="auto" w:fill="FFFFFF"/>
      </w:pPr>
      <w:r>
        <w:rPr>
          <w:b/>
          <w:bCs/>
          <w:color w:val="000000"/>
          <w:sz w:val="16"/>
          <w:szCs w:val="16"/>
        </w:rPr>
        <w:t>, de       de</w:t>
      </w:r>
    </w:p>
    <w:p w:rsidR="00000000" w:rsidRDefault="00D33C16">
      <w:pPr>
        <w:shd w:val="clear" w:color="auto" w:fill="FFFFFF"/>
        <w:spacing w:before="10" w:line="192" w:lineRule="exact"/>
        <w:ind w:left="2006" w:right="653"/>
      </w:pPr>
      <w:r>
        <w:rPr>
          <w:b/>
          <w:bCs/>
          <w:color w:val="000000"/>
          <w:spacing w:val="-4"/>
          <w:sz w:val="16"/>
          <w:szCs w:val="16"/>
        </w:rPr>
        <w:lastRenderedPageBreak/>
        <w:t xml:space="preserve">FUNDO ESTADUAL DE PREVENÇÃO, </w:t>
      </w:r>
      <w:r>
        <w:rPr>
          <w:b/>
          <w:bCs/>
          <w:color w:val="000000"/>
          <w:spacing w:val="-2"/>
          <w:sz w:val="16"/>
          <w:szCs w:val="16"/>
        </w:rPr>
        <w:t xml:space="preserve">FISCALIZAÇÃO E REPREENSÃO A </w:t>
      </w:r>
      <w:r>
        <w:rPr>
          <w:b/>
          <w:bCs/>
          <w:color w:val="000000"/>
          <w:sz w:val="16"/>
          <w:szCs w:val="16"/>
        </w:rPr>
        <w:t>ENTORPECENTES -FESPREN</w:t>
      </w:r>
    </w:p>
    <w:p w:rsidR="00000000" w:rsidRDefault="00D33C16">
      <w:pPr>
        <w:shd w:val="clear" w:color="auto" w:fill="FFFFFF"/>
        <w:spacing w:before="86"/>
        <w:ind w:left="14"/>
      </w:pPr>
      <w:r>
        <w:rPr>
          <w:color w:val="000000"/>
          <w:spacing w:val="-2"/>
          <w:sz w:val="16"/>
          <w:szCs w:val="16"/>
        </w:rPr>
        <w:t>11.014.06.181.1242.2901    REDUZIR A OFERTA E A DEMANDA DE DROGAS</w:t>
      </w:r>
    </w:p>
    <w:p w:rsidR="00000000" w:rsidRDefault="00D33C16">
      <w:pPr>
        <w:shd w:val="clear" w:color="auto" w:fill="FFFFFF"/>
        <w:spacing w:before="307"/>
        <w:jc w:val="right"/>
      </w:pPr>
      <w:r>
        <w:rPr>
          <w:b/>
          <w:bCs/>
          <w:color w:val="000000"/>
          <w:spacing w:val="-3"/>
          <w:sz w:val="16"/>
          <w:szCs w:val="16"/>
        </w:rPr>
        <w:t>SECRETARIA DE ESTADO DE FINANÇAS - SEFIN</w:t>
      </w:r>
    </w:p>
    <w:p w:rsidR="00000000" w:rsidRDefault="00D33C16">
      <w:pPr>
        <w:shd w:val="clear" w:color="auto" w:fill="FFFFFF"/>
        <w:spacing w:before="91"/>
        <w:ind w:left="19"/>
      </w:pPr>
      <w:r>
        <w:rPr>
          <w:color w:val="000000"/>
          <w:sz w:val="16"/>
          <w:szCs w:val="16"/>
        </w:rPr>
        <w:t>14.001.04.123.1221.1116    CONSTRUIR E AMPLIAR PRÉDIOS</w:t>
      </w:r>
    </w:p>
    <w:p w:rsidR="00000000" w:rsidRDefault="00D33C16">
      <w:pPr>
        <w:shd w:val="clear" w:color="auto" w:fill="FFFFFF"/>
        <w:spacing w:before="307" w:line="192" w:lineRule="exact"/>
        <w:ind w:left="2002" w:right="653"/>
      </w:pPr>
      <w:r>
        <w:rPr>
          <w:b/>
          <w:bCs/>
          <w:color w:val="000000"/>
          <w:spacing w:val="-3"/>
          <w:sz w:val="16"/>
          <w:szCs w:val="16"/>
        </w:rPr>
        <w:t xml:space="preserve">FUNDO PARA INFRA-ESTRUTURA DE TRANSPORTE E HABITAÇÃO </w:t>
      </w:r>
      <w:r>
        <w:rPr>
          <w:color w:val="000000"/>
          <w:spacing w:val="-3"/>
          <w:sz w:val="16"/>
          <w:szCs w:val="16"/>
        </w:rPr>
        <w:t xml:space="preserve">- </w:t>
      </w:r>
      <w:r>
        <w:rPr>
          <w:b/>
          <w:bCs/>
          <w:color w:val="000000"/>
          <w:spacing w:val="-3"/>
          <w:sz w:val="16"/>
          <w:szCs w:val="16"/>
        </w:rPr>
        <w:t>FITHA</w:t>
      </w:r>
    </w:p>
    <w:p w:rsidR="00000000" w:rsidRDefault="00D33C16">
      <w:pPr>
        <w:shd w:val="clear" w:color="auto" w:fill="FFFFFF"/>
        <w:spacing w:before="82" w:line="192" w:lineRule="exact"/>
        <w:ind w:left="2006" w:hanging="1992"/>
      </w:pPr>
      <w:r>
        <w:rPr>
          <w:color w:val="000000"/>
          <w:spacing w:val="-2"/>
          <w:sz w:val="16"/>
          <w:szCs w:val="16"/>
        </w:rPr>
        <w:t xml:space="preserve">14.011.28.845.0000.0202    REALIZAR TRANSFERÊNCIAS VOLUNTÁRIAS </w:t>
      </w:r>
      <w:r>
        <w:rPr>
          <w:color w:val="000000"/>
          <w:sz w:val="16"/>
          <w:szCs w:val="16"/>
        </w:rPr>
        <w:t>PARA OS MUNICÍPIOS - FITHA</w:t>
      </w:r>
    </w:p>
    <w:p w:rsidR="00000000" w:rsidRDefault="00D33C16">
      <w:pPr>
        <w:shd w:val="clear" w:color="auto" w:fill="FFFFFF"/>
        <w:spacing w:before="528" w:line="182" w:lineRule="exact"/>
        <w:ind w:left="2006" w:right="653" w:hanging="1992"/>
      </w:pPr>
      <w:r>
        <w:rPr>
          <w:color w:val="000000"/>
          <w:spacing w:val="-1"/>
          <w:sz w:val="16"/>
          <w:szCs w:val="16"/>
        </w:rPr>
        <w:t>14.011.26.782.1249.2948    GERENCIAR RECURSOS PARA INFRA-</w:t>
      </w:r>
      <w:r>
        <w:rPr>
          <w:color w:val="000000"/>
          <w:sz w:val="16"/>
          <w:szCs w:val="16"/>
        </w:rPr>
        <w:t>ESTRUTURA - FITHA</w:t>
      </w:r>
    </w:p>
    <w:p w:rsidR="00000000" w:rsidRDefault="00D33C16">
      <w:pPr>
        <w:shd w:val="clear" w:color="auto" w:fill="FFFFFF"/>
        <w:spacing w:before="811" w:line="187" w:lineRule="exact"/>
        <w:ind w:left="2002"/>
      </w:pPr>
      <w:r>
        <w:rPr>
          <w:b/>
          <w:bCs/>
          <w:color w:val="000000"/>
          <w:spacing w:val="-3"/>
          <w:sz w:val="16"/>
          <w:szCs w:val="16"/>
        </w:rPr>
        <w:t>DEPARTAMENTO ESTADUAL DE TRÂNSITO -</w:t>
      </w:r>
      <w:r>
        <w:rPr>
          <w:b/>
          <w:bCs/>
          <w:color w:val="000000"/>
          <w:sz w:val="16"/>
          <w:szCs w:val="16"/>
        </w:rPr>
        <w:t>DETRAN</w:t>
      </w:r>
    </w:p>
    <w:p w:rsidR="00000000" w:rsidRDefault="00D33C16">
      <w:pPr>
        <w:shd w:val="clear" w:color="auto" w:fill="FFFFFF"/>
        <w:spacing w:before="86"/>
        <w:ind w:left="10"/>
      </w:pPr>
      <w:r>
        <w:rPr>
          <w:color w:val="000000"/>
          <w:spacing w:val="-1"/>
          <w:sz w:val="16"/>
          <w:szCs w:val="16"/>
        </w:rPr>
        <w:t xml:space="preserve">15.020.06.181.1003.1097    CONSTRUIR, REFORMAR E </w:t>
      </w:r>
      <w:r>
        <w:rPr>
          <w:color w:val="000000"/>
          <w:spacing w:val="-1"/>
          <w:sz w:val="16"/>
          <w:szCs w:val="16"/>
        </w:rPr>
        <w:t>AMPLIAR IMÓVEIS</w:t>
      </w:r>
    </w:p>
    <w:p w:rsidR="00000000" w:rsidRDefault="00D33C16">
      <w:pPr>
        <w:shd w:val="clear" w:color="auto" w:fill="FFFFFF"/>
        <w:spacing w:before="317"/>
        <w:ind w:left="14"/>
      </w:pPr>
      <w:r>
        <w:rPr>
          <w:color w:val="000000"/>
          <w:spacing w:val="-1"/>
          <w:sz w:val="16"/>
          <w:szCs w:val="16"/>
        </w:rPr>
        <w:t>15.020.06.181.1003.1189    INFORMATIZAR O SISTEMA DETRAN</w:t>
      </w:r>
    </w:p>
    <w:p w:rsidR="00000000" w:rsidRDefault="00D33C16">
      <w:pPr>
        <w:shd w:val="clear" w:color="auto" w:fill="FFFFFF"/>
        <w:spacing w:before="307" w:line="192" w:lineRule="exact"/>
        <w:ind w:left="1997" w:hanging="1982"/>
      </w:pPr>
      <w:r>
        <w:rPr>
          <w:color w:val="000000"/>
          <w:spacing w:val="-1"/>
          <w:sz w:val="16"/>
          <w:szCs w:val="16"/>
        </w:rPr>
        <w:t xml:space="preserve">15.020.04.122.1015.2619   ASSEGURAR A ADMINISTRAÇÃO GERAL E </w:t>
      </w:r>
      <w:r>
        <w:rPr>
          <w:color w:val="000000"/>
          <w:sz w:val="16"/>
          <w:szCs w:val="16"/>
        </w:rPr>
        <w:t>OPERACIONALIZAÇÃO DO SISTEMA</w:t>
      </w:r>
    </w:p>
    <w:p w:rsidR="00000000" w:rsidRDefault="00D33C16">
      <w:pPr>
        <w:shd w:val="clear" w:color="auto" w:fill="FFFFFF"/>
        <w:spacing w:before="1277"/>
      </w:pPr>
      <w:r>
        <w:rPr>
          <w:b/>
          <w:bCs/>
          <w:color w:val="000000"/>
          <w:sz w:val="16"/>
          <w:szCs w:val="16"/>
        </w:rPr>
        <w:t>CREDITO ADICIONAL SUPLEMENTAR</w:t>
      </w:r>
    </w:p>
    <w:p w:rsidR="00000000" w:rsidRDefault="00D33C16">
      <w:pPr>
        <w:shd w:val="clear" w:color="auto" w:fill="FFFFFF"/>
        <w:spacing w:before="154"/>
        <w:ind w:left="2371"/>
      </w:pPr>
      <w:r>
        <w:rPr>
          <w:b/>
          <w:bCs/>
          <w:color w:val="000000"/>
          <w:spacing w:val="-2"/>
          <w:sz w:val="16"/>
          <w:szCs w:val="16"/>
        </w:rPr>
        <w:t xml:space="preserve">ANEXO </w:t>
      </w:r>
      <w:r w:rsidRPr="00D33C16">
        <w:rPr>
          <w:b/>
          <w:bCs/>
          <w:color w:val="000000"/>
          <w:spacing w:val="-2"/>
          <w:sz w:val="16"/>
          <w:szCs w:val="16"/>
        </w:rPr>
        <w:t xml:space="preserve">II </w:t>
      </w:r>
      <w:r>
        <w:rPr>
          <w:b/>
          <w:bCs/>
          <w:color w:val="000000"/>
          <w:spacing w:val="-2"/>
          <w:sz w:val="16"/>
          <w:szCs w:val="16"/>
        </w:rPr>
        <w:t>DO DECRETO N°.</w:t>
      </w:r>
    </w:p>
    <w:p w:rsidR="00000000" w:rsidRDefault="00D33C16">
      <w:pPr>
        <w:shd w:val="clear" w:color="auto" w:fill="FFFFFF"/>
        <w:ind w:right="38"/>
        <w:jc w:val="right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>1.833,80</w:t>
      </w:r>
    </w:p>
    <w:p w:rsidR="00000000" w:rsidRDefault="00D33C16">
      <w:pPr>
        <w:spacing w:after="48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1152"/>
        <w:gridCol w:w="145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449052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spacing w:line="504" w:lineRule="exact"/>
              <w:ind w:left="518"/>
              <w:jc w:val="right"/>
            </w:pPr>
            <w:r>
              <w:rPr>
                <w:color w:val="000000"/>
                <w:sz w:val="16"/>
                <w:szCs w:val="16"/>
              </w:rPr>
              <w:t xml:space="preserve">1.833,80 </w:t>
            </w:r>
            <w:r>
              <w:rPr>
                <w:b/>
                <w:bCs/>
                <w:color w:val="000000"/>
                <w:sz w:val="16"/>
                <w:szCs w:val="16"/>
              </w:rPr>
              <w:t>754.000,00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449051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spacing w:line="504" w:lineRule="exact"/>
              <w:ind w:left="384"/>
              <w:jc w:val="right"/>
            </w:pPr>
            <w:r>
              <w:rPr>
                <w:color w:val="000000"/>
                <w:sz w:val="16"/>
                <w:szCs w:val="16"/>
              </w:rPr>
              <w:t xml:space="preserve">754.000,00 </w:t>
            </w:r>
            <w:r>
              <w:rPr>
                <w:b/>
                <w:bCs/>
                <w:color w:val="000000"/>
                <w:sz w:val="16"/>
                <w:szCs w:val="16"/>
              </w:rPr>
              <w:t>3.351.720,32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442042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0228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444042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0228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339030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0228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1.001.720,32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339035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0228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339039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0228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spacing w:line="509" w:lineRule="exact"/>
              <w:ind w:left="509"/>
              <w:jc w:val="right"/>
            </w:pPr>
            <w:r>
              <w:rPr>
                <w:color w:val="000000"/>
                <w:sz w:val="16"/>
                <w:szCs w:val="16"/>
              </w:rPr>
              <w:t>500.000,00 255.997,00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449051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105.997,00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339039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339036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339047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spacing w:line="648" w:lineRule="exact"/>
              <w:ind w:left="206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4.363.551,12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SUPLEMENTA</w:t>
            </w:r>
          </w:p>
        </w:tc>
      </w:tr>
    </w:tbl>
    <w:p w:rsidR="00000000" w:rsidRDefault="00D33C16">
      <w:pPr>
        <w:shd w:val="clear" w:color="auto" w:fill="FFFFFF"/>
        <w:spacing w:before="158"/>
        <w:ind w:left="504"/>
      </w:pPr>
      <w:r>
        <w:rPr>
          <w:b/>
          <w:bCs/>
          <w:color w:val="000000"/>
          <w:spacing w:val="-5"/>
          <w:sz w:val="16"/>
          <w:szCs w:val="16"/>
        </w:rPr>
        <w:t>de 2011</w:t>
      </w:r>
    </w:p>
    <w:p w:rsidR="00000000" w:rsidRDefault="00D33C16">
      <w:pPr>
        <w:shd w:val="clear" w:color="auto" w:fill="FFFFFF"/>
        <w:spacing w:before="158"/>
        <w:ind w:left="504"/>
        <w:sectPr w:rsidR="00000000">
          <w:type w:val="continuous"/>
          <w:pgSz w:w="11909" w:h="16834"/>
          <w:pgMar w:top="360" w:right="1135" w:bottom="360" w:left="1112" w:header="720" w:footer="720" w:gutter="0"/>
          <w:cols w:num="2" w:space="720" w:equalWidth="0">
            <w:col w:w="5702" w:space="456"/>
            <w:col w:w="3504"/>
          </w:cols>
          <w:noEndnote/>
        </w:sectPr>
      </w:pPr>
    </w:p>
    <w:p w:rsidR="00000000" w:rsidRDefault="00D33C16">
      <w:pPr>
        <w:spacing w:before="230" w:line="1" w:lineRule="exact"/>
        <w:rPr>
          <w:sz w:val="2"/>
          <w:szCs w:val="2"/>
        </w:rPr>
      </w:pPr>
    </w:p>
    <w:p w:rsidR="00000000" w:rsidRDefault="00D33C16">
      <w:pPr>
        <w:shd w:val="clear" w:color="auto" w:fill="FFFFFF"/>
        <w:spacing w:before="158"/>
        <w:ind w:left="504"/>
        <w:sectPr w:rsidR="00000000">
          <w:type w:val="continuous"/>
          <w:pgSz w:w="11909" w:h="16834"/>
          <w:pgMar w:top="360" w:right="1322" w:bottom="360" w:left="1841" w:header="720" w:footer="720" w:gutter="0"/>
          <w:cols w:space="60"/>
          <w:noEndnote/>
        </w:sectPr>
      </w:pPr>
    </w:p>
    <w:p w:rsidR="00000000" w:rsidRDefault="00D33C16">
      <w:pPr>
        <w:shd w:val="clear" w:color="auto" w:fill="FFFFFF"/>
        <w:spacing w:before="115"/>
      </w:pPr>
      <w:r>
        <w:rPr>
          <w:color w:val="000000"/>
          <w:spacing w:val="-3"/>
          <w:sz w:val="16"/>
          <w:szCs w:val="16"/>
        </w:rPr>
        <w:lastRenderedPageBreak/>
        <w:t>Código</w:t>
      </w:r>
    </w:p>
    <w:p w:rsidR="00000000" w:rsidRDefault="00D33C16">
      <w:pPr>
        <w:shd w:val="clear" w:color="auto" w:fill="FFFFFF"/>
        <w:spacing w:before="120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>Especificação</w:t>
      </w:r>
    </w:p>
    <w:p w:rsidR="00000000" w:rsidRDefault="00D33C16">
      <w:pPr>
        <w:shd w:val="clear" w:color="auto" w:fill="FFFFFF"/>
        <w:spacing w:before="14" w:line="197" w:lineRule="exact"/>
        <w:ind w:left="115" w:hanging="115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 xml:space="preserve">Natureza da </w:t>
      </w:r>
      <w:r>
        <w:rPr>
          <w:color w:val="000000"/>
          <w:spacing w:val="-2"/>
          <w:sz w:val="16"/>
          <w:szCs w:val="16"/>
        </w:rPr>
        <w:t>Despesa</w:t>
      </w:r>
    </w:p>
    <w:p w:rsidR="00000000" w:rsidRDefault="00D33C16">
      <w:pPr>
        <w:shd w:val="clear" w:color="auto" w:fill="FFFFFF"/>
        <w:spacing w:line="206" w:lineRule="exact"/>
        <w:ind w:left="14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 xml:space="preserve">Fonte de </w:t>
      </w:r>
      <w:r>
        <w:rPr>
          <w:color w:val="000000"/>
          <w:spacing w:val="-1"/>
          <w:sz w:val="16"/>
          <w:szCs w:val="16"/>
        </w:rPr>
        <w:t>Recurso</w:t>
      </w:r>
    </w:p>
    <w:p w:rsidR="00000000" w:rsidRDefault="00D33C16">
      <w:pPr>
        <w:shd w:val="clear" w:color="auto" w:fill="FFFFFF"/>
        <w:spacing w:before="120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000000" w:rsidRDefault="00D33C16">
      <w:pPr>
        <w:shd w:val="clear" w:color="auto" w:fill="FFFFFF"/>
        <w:spacing w:before="120"/>
        <w:sectPr w:rsidR="00000000">
          <w:type w:val="continuous"/>
          <w:pgSz w:w="11909" w:h="16834"/>
          <w:pgMar w:top="360" w:right="1322" w:bottom="360" w:left="1841" w:header="720" w:footer="720" w:gutter="0"/>
          <w:cols w:num="5" w:sep="1" w:space="720" w:equalWidth="0">
            <w:col w:w="720" w:space="2002"/>
            <w:col w:w="964" w:space="1622"/>
            <w:col w:w="849" w:space="451"/>
            <w:col w:w="720" w:space="696"/>
            <w:col w:w="720"/>
          </w:cols>
          <w:noEndnote/>
        </w:sectPr>
      </w:pPr>
    </w:p>
    <w:p w:rsidR="00000000" w:rsidRDefault="00D33C16">
      <w:pPr>
        <w:spacing w:before="72" w:line="1" w:lineRule="exact"/>
        <w:rPr>
          <w:sz w:val="2"/>
          <w:szCs w:val="2"/>
        </w:rPr>
      </w:pPr>
    </w:p>
    <w:p w:rsidR="00000000" w:rsidRDefault="00D33C16">
      <w:pPr>
        <w:shd w:val="clear" w:color="auto" w:fill="FFFFFF"/>
        <w:spacing w:before="120"/>
        <w:sectPr w:rsidR="00000000">
          <w:type w:val="continuous"/>
          <w:pgSz w:w="11909" w:h="16834"/>
          <w:pgMar w:top="360" w:right="1068" w:bottom="360" w:left="1126" w:header="720" w:footer="720" w:gutter="0"/>
          <w:cols w:space="60"/>
          <w:noEndnote/>
        </w:sectPr>
      </w:pPr>
    </w:p>
    <w:p w:rsidR="00000000" w:rsidRDefault="00D33C16">
      <w:pPr>
        <w:shd w:val="clear" w:color="auto" w:fill="FFFFFF"/>
        <w:spacing w:line="192" w:lineRule="exact"/>
        <w:ind w:left="1992" w:right="653"/>
      </w:pPr>
      <w:r>
        <w:rPr>
          <w:b/>
          <w:bCs/>
          <w:color w:val="000000"/>
          <w:spacing w:val="-4"/>
          <w:sz w:val="16"/>
          <w:szCs w:val="16"/>
        </w:rPr>
        <w:lastRenderedPageBreak/>
        <w:t xml:space="preserve">FUNDO ESTADUAL DE PREVENÇÃO, </w:t>
      </w:r>
      <w:r>
        <w:rPr>
          <w:b/>
          <w:bCs/>
          <w:color w:val="000000"/>
          <w:spacing w:val="-2"/>
          <w:sz w:val="16"/>
          <w:szCs w:val="16"/>
        </w:rPr>
        <w:t xml:space="preserve">FISCALIZAÇÃO E REPREENSÃO A </w:t>
      </w:r>
      <w:r>
        <w:rPr>
          <w:b/>
          <w:bCs/>
          <w:color w:val="000000"/>
          <w:sz w:val="16"/>
          <w:szCs w:val="16"/>
        </w:rPr>
        <w:t>ENTORPECENTES -FESPREN</w:t>
      </w:r>
    </w:p>
    <w:p w:rsidR="00000000" w:rsidRDefault="00D33C16">
      <w:pPr>
        <w:shd w:val="clear" w:color="auto" w:fill="FFFFFF"/>
        <w:spacing w:before="82"/>
      </w:pPr>
      <w:r>
        <w:rPr>
          <w:color w:val="000000"/>
          <w:spacing w:val="-2"/>
          <w:sz w:val="16"/>
          <w:szCs w:val="16"/>
        </w:rPr>
        <w:t>11.014.06.181.1242.2901    REDUZIR A OFERTA E A DEMANDA DE DROGAS</w:t>
      </w:r>
    </w:p>
    <w:p w:rsidR="00000000" w:rsidRDefault="00D33C16">
      <w:pPr>
        <w:shd w:val="clear" w:color="auto" w:fill="FFFFFF"/>
        <w:spacing w:before="662"/>
      </w:pPr>
      <w:r>
        <w:br w:type="column"/>
      </w:r>
      <w:r>
        <w:rPr>
          <w:color w:val="000000"/>
          <w:spacing w:val="-4"/>
          <w:sz w:val="16"/>
          <w:szCs w:val="16"/>
        </w:rPr>
        <w:lastRenderedPageBreak/>
        <w:t>339039</w:t>
      </w:r>
    </w:p>
    <w:p w:rsidR="00000000" w:rsidRDefault="00D33C16">
      <w:pPr>
        <w:shd w:val="clear" w:color="auto" w:fill="FFFFFF"/>
        <w:spacing w:before="648"/>
      </w:pPr>
      <w:r>
        <w:br w:type="column"/>
      </w: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lastRenderedPageBreak/>
        <w:t>0100</w:t>
      </w:r>
    </w:p>
    <w:p w:rsidR="00000000" w:rsidRDefault="00D33C16">
      <w:pPr>
        <w:shd w:val="clear" w:color="auto" w:fill="FFFFFF"/>
        <w:spacing w:before="10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>1.833,80</w:t>
      </w:r>
    </w:p>
    <w:p w:rsidR="00000000" w:rsidRDefault="00D33C16">
      <w:pPr>
        <w:shd w:val="clear" w:color="auto" w:fill="FFFFFF"/>
        <w:spacing w:before="466"/>
        <w:ind w:left="10"/>
      </w:pPr>
      <w:r>
        <w:rPr>
          <w:color w:val="000000"/>
          <w:spacing w:val="-4"/>
          <w:sz w:val="16"/>
          <w:szCs w:val="16"/>
        </w:rPr>
        <w:t>1.833,80</w:t>
      </w:r>
    </w:p>
    <w:p w:rsidR="00000000" w:rsidRDefault="00D33C16">
      <w:pPr>
        <w:shd w:val="clear" w:color="auto" w:fill="FFFFFF"/>
        <w:spacing w:before="466"/>
        <w:ind w:left="10"/>
        <w:sectPr w:rsidR="00000000">
          <w:type w:val="continuous"/>
          <w:pgSz w:w="11909" w:h="16834"/>
          <w:pgMar w:top="360" w:right="1068" w:bottom="360" w:left="1126" w:header="720" w:footer="720" w:gutter="0"/>
          <w:cols w:num="4" w:space="720" w:equalWidth="0">
            <w:col w:w="5668" w:space="514"/>
            <w:col w:w="720" w:space="571"/>
            <w:col w:w="720" w:space="802"/>
            <w:col w:w="720"/>
          </w:cols>
          <w:noEndnote/>
        </w:sectPr>
      </w:pPr>
    </w:p>
    <w:p w:rsidR="00000000" w:rsidRDefault="00D33C16">
      <w:pPr>
        <w:spacing w:before="302" w:line="1" w:lineRule="exact"/>
        <w:rPr>
          <w:sz w:val="2"/>
          <w:szCs w:val="2"/>
        </w:rPr>
      </w:pPr>
    </w:p>
    <w:p w:rsidR="00000000" w:rsidRDefault="00D33C16">
      <w:pPr>
        <w:shd w:val="clear" w:color="auto" w:fill="FFFFFF"/>
        <w:spacing w:before="466"/>
        <w:ind w:left="10"/>
        <w:sectPr w:rsidR="00000000">
          <w:type w:val="continuous"/>
          <w:pgSz w:w="11909" w:h="16834"/>
          <w:pgMar w:top="360" w:right="1140" w:bottom="360" w:left="1131" w:header="720" w:footer="720" w:gutter="0"/>
          <w:cols w:space="60"/>
          <w:noEndnote/>
        </w:sectPr>
      </w:pPr>
    </w:p>
    <w:p w:rsidR="00000000" w:rsidRDefault="00D33C16">
      <w:pPr>
        <w:shd w:val="clear" w:color="auto" w:fill="FFFFFF"/>
        <w:jc w:val="right"/>
      </w:pPr>
      <w:r>
        <w:rPr>
          <w:b/>
          <w:bCs/>
          <w:color w:val="000000"/>
          <w:spacing w:val="-3"/>
          <w:sz w:val="16"/>
          <w:szCs w:val="16"/>
        </w:rPr>
        <w:lastRenderedPageBreak/>
        <w:t xml:space="preserve">SECRETARIA DE ESTADO DE FINANÇAS </w:t>
      </w:r>
      <w:r>
        <w:rPr>
          <w:color w:val="000000"/>
          <w:spacing w:val="-3"/>
          <w:sz w:val="16"/>
          <w:szCs w:val="16"/>
        </w:rPr>
        <w:t xml:space="preserve">- </w:t>
      </w:r>
      <w:r>
        <w:rPr>
          <w:b/>
          <w:bCs/>
          <w:color w:val="000000"/>
          <w:spacing w:val="-3"/>
          <w:sz w:val="16"/>
          <w:szCs w:val="16"/>
        </w:rPr>
        <w:t>SEFIN</w:t>
      </w:r>
    </w:p>
    <w:p w:rsidR="00000000" w:rsidRDefault="00D33C16">
      <w:pPr>
        <w:shd w:val="clear" w:color="auto" w:fill="FFFFFF"/>
        <w:spacing w:before="91"/>
      </w:pPr>
      <w:r>
        <w:rPr>
          <w:color w:val="000000"/>
          <w:sz w:val="16"/>
          <w:szCs w:val="16"/>
        </w:rPr>
        <w:t>14.001.04.122.1015.2420   MANTER A ADMINISTRAÇÃO DA UNIDADE</w:t>
      </w:r>
    </w:p>
    <w:p w:rsidR="00000000" w:rsidRDefault="00D33C16">
      <w:pPr>
        <w:framePr w:h="230" w:hRule="exact" w:hSpace="38" w:wrap="auto" w:vAnchor="text" w:hAnchor="text" w:x="5257" w:y="879"/>
        <w:shd w:val="clear" w:color="auto" w:fill="FFFFFF"/>
      </w:pPr>
      <w:r>
        <w:rPr>
          <w:b/>
          <w:bCs/>
          <w:color w:val="B9B6D9"/>
        </w:rPr>
        <w:t>^</w:t>
      </w:r>
    </w:p>
    <w:p w:rsidR="00000000" w:rsidRDefault="00D33C16">
      <w:pPr>
        <w:shd w:val="clear" w:color="auto" w:fill="FFFFFF"/>
        <w:spacing w:before="317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326390</wp:posOffset>
            </wp:positionV>
            <wp:extent cx="384175" cy="634365"/>
            <wp:effectExtent l="0" t="0" r="0" b="0"/>
            <wp:wrapThrough wrapText="bothSides">
              <wp:wrapPolygon edited="0">
                <wp:start x="0" y="0"/>
                <wp:lineTo x="0" y="20757"/>
                <wp:lineTo x="20350" y="20757"/>
                <wp:lineTo x="20350" y="0"/>
                <wp:lineTo x="0" y="0"/>
              </wp:wrapPolygon>
            </wp:wrapThrough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"/>
          <w:sz w:val="16"/>
          <w:szCs w:val="16"/>
        </w:rPr>
        <w:t>14.001.04.123.1221.2160    REALIZAR A INFORMATIZAÇÃO DO SISTEMA</w:t>
      </w:r>
    </w:p>
    <w:p w:rsidR="00000000" w:rsidRDefault="00D33C16">
      <w:pPr>
        <w:framePr w:h="187" w:hRule="exact" w:hSpace="38" w:wrap="auto" w:vAnchor="text" w:hAnchor="text" w:x="5123" w:y="39"/>
        <w:shd w:val="clear" w:color="auto" w:fill="FFFFFF"/>
      </w:pPr>
      <w:r>
        <w:rPr>
          <w:b/>
          <w:bCs/>
          <w:i/>
          <w:iCs/>
          <w:color w:val="000000"/>
          <w:sz w:val="16"/>
          <w:szCs w:val="16"/>
        </w:rPr>
        <w:t>/ L/</w:t>
      </w:r>
    </w:p>
    <w:p w:rsidR="00000000" w:rsidRDefault="00D33C16">
      <w:pPr>
        <w:shd w:val="clear" w:color="auto" w:fill="FFFFFF"/>
        <w:ind w:left="10"/>
      </w:pPr>
      <w:r>
        <w:rPr>
          <w:color w:val="000000"/>
          <w:spacing w:val="-1"/>
          <w:sz w:val="16"/>
          <w:szCs w:val="16"/>
        </w:rPr>
        <w:t>14.001.04.123.1221.2643    GERENCIAR A ARRECADAÇÃO</w:t>
      </w:r>
    </w:p>
    <w:p w:rsidR="00000000" w:rsidRDefault="00D33C16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1229"/>
        <w:gridCol w:w="13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754.000,00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339030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339039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449052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ind w:left="278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339039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ind w:left="278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</w:tr>
    </w:tbl>
    <w:p w:rsidR="00000000" w:rsidRDefault="00D33C16">
      <w:pPr>
        <w:sectPr w:rsidR="00000000">
          <w:type w:val="continuous"/>
          <w:pgSz w:w="11909" w:h="16834"/>
          <w:pgMar w:top="360" w:right="1140" w:bottom="360" w:left="1131" w:header="720" w:footer="720" w:gutter="0"/>
          <w:cols w:num="2" w:space="720" w:equalWidth="0">
            <w:col w:w="5683" w:space="346"/>
            <w:col w:w="3609"/>
          </w:cols>
          <w:noEndnote/>
        </w:sectPr>
      </w:pPr>
    </w:p>
    <w:p w:rsidR="00000000" w:rsidRDefault="00D33C16">
      <w:pPr>
        <w:framePr w:h="1459" w:hSpace="10080" w:wrap="notBeside" w:vAnchor="text" w:hAnchor="margin" w:x="4700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" cy="923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3C16">
      <w:pPr>
        <w:spacing w:line="1" w:lineRule="exact"/>
        <w:rPr>
          <w:sz w:val="2"/>
          <w:szCs w:val="2"/>
        </w:rPr>
      </w:pPr>
    </w:p>
    <w:p w:rsidR="00000000" w:rsidRDefault="00D33C16">
      <w:pPr>
        <w:framePr w:h="1459" w:hSpace="10080" w:wrap="notBeside" w:vAnchor="text" w:hAnchor="margin" w:x="4700" w:y="1"/>
        <w:rPr>
          <w:sz w:val="24"/>
          <w:szCs w:val="24"/>
        </w:rPr>
        <w:sectPr w:rsidR="00000000">
          <w:pgSz w:w="11909" w:h="16834"/>
          <w:pgMar w:top="1440" w:right="1135" w:bottom="720" w:left="694" w:header="720" w:footer="720" w:gutter="0"/>
          <w:cols w:space="720"/>
          <w:noEndnote/>
        </w:sectPr>
      </w:pPr>
    </w:p>
    <w:p w:rsidR="00000000" w:rsidRDefault="00D33C16">
      <w:pPr>
        <w:shd w:val="clear" w:color="auto" w:fill="FFFFFF"/>
        <w:spacing w:before="19"/>
        <w:ind w:left="2861"/>
      </w:pPr>
      <w:r>
        <w:rPr>
          <w:b/>
          <w:bCs/>
          <w:color w:val="000000"/>
          <w:spacing w:val="-5"/>
          <w:sz w:val="32"/>
          <w:szCs w:val="32"/>
        </w:rPr>
        <w:t>Governo do Estado de Rondônia</w:t>
      </w:r>
    </w:p>
    <w:p w:rsidR="00000000" w:rsidRDefault="00D33C16">
      <w:pPr>
        <w:shd w:val="clear" w:color="auto" w:fill="FFFFFF"/>
        <w:spacing w:before="34" w:after="614"/>
        <w:ind w:left="4186"/>
      </w:pPr>
      <w:r>
        <w:rPr>
          <w:b/>
          <w:bCs/>
          <w:color w:val="000000"/>
          <w:spacing w:val="-5"/>
          <w:sz w:val="28"/>
          <w:szCs w:val="28"/>
        </w:rPr>
        <w:t>GOVERNADORIA</w:t>
      </w:r>
    </w:p>
    <w:p w:rsidR="00000000" w:rsidRDefault="00D33C16">
      <w:pPr>
        <w:shd w:val="clear" w:color="auto" w:fill="FFFFFF"/>
        <w:spacing w:before="34" w:after="614"/>
        <w:ind w:left="4186"/>
        <w:sectPr w:rsidR="00000000">
          <w:type w:val="continuous"/>
          <w:pgSz w:w="11909" w:h="16834"/>
          <w:pgMar w:top="1440" w:right="1135" w:bottom="720" w:left="694" w:header="720" w:footer="720" w:gutter="0"/>
          <w:cols w:space="60"/>
          <w:noEndnote/>
        </w:sectPr>
      </w:pPr>
    </w:p>
    <w:p w:rsidR="00000000" w:rsidRDefault="00D33C16">
      <w:pPr>
        <w:shd w:val="clear" w:color="auto" w:fill="FFFFFF"/>
        <w:spacing w:before="24"/>
      </w:pPr>
      <w:r>
        <w:rPr>
          <w:b/>
          <w:bCs/>
          <w:color w:val="000000"/>
          <w:sz w:val="16"/>
          <w:szCs w:val="16"/>
        </w:rPr>
        <w:lastRenderedPageBreak/>
        <w:t>CREDITO ADICIONAL SUPLEMENTAR</w:t>
      </w:r>
    </w:p>
    <w:p w:rsidR="00000000" w:rsidRDefault="00D33C16">
      <w:pPr>
        <w:shd w:val="clear" w:color="auto" w:fill="FFFFFF"/>
        <w:spacing w:before="139"/>
        <w:jc w:val="right"/>
      </w:pPr>
      <w:r>
        <w:rPr>
          <w:b/>
          <w:bCs/>
          <w:color w:val="000000"/>
          <w:spacing w:val="-2"/>
          <w:sz w:val="16"/>
          <w:szCs w:val="16"/>
        </w:rPr>
        <w:t xml:space="preserve">ANEXO </w:t>
      </w:r>
      <w:r w:rsidRPr="00D33C16">
        <w:rPr>
          <w:b/>
          <w:bCs/>
          <w:color w:val="000000"/>
          <w:spacing w:val="-2"/>
          <w:sz w:val="16"/>
          <w:szCs w:val="16"/>
        </w:rPr>
        <w:t xml:space="preserve">II </w:t>
      </w:r>
      <w:r>
        <w:rPr>
          <w:b/>
          <w:bCs/>
          <w:color w:val="000000"/>
          <w:spacing w:val="-2"/>
          <w:sz w:val="16"/>
          <w:szCs w:val="16"/>
        </w:rPr>
        <w:t>DO DECRETO N°.</w:t>
      </w:r>
    </w:p>
    <w:p w:rsidR="00000000" w:rsidRDefault="00D33C16">
      <w:pPr>
        <w:shd w:val="clear" w:color="auto" w:fill="FFFFFF"/>
        <w:spacing w:before="346"/>
      </w:pPr>
      <w:r>
        <w:br w:type="column"/>
      </w:r>
      <w:r>
        <w:rPr>
          <w:b/>
          <w:bCs/>
          <w:color w:val="000000"/>
          <w:spacing w:val="-3"/>
          <w:sz w:val="16"/>
          <w:szCs w:val="16"/>
        </w:rPr>
        <w:lastRenderedPageBreak/>
        <w:t>, de        de</w:t>
      </w:r>
    </w:p>
    <w:p w:rsidR="00000000" w:rsidRDefault="00D33C16">
      <w:pPr>
        <w:shd w:val="clear" w:color="auto" w:fill="FFFFFF"/>
        <w:spacing w:before="341"/>
      </w:pPr>
      <w:r>
        <w:br w:type="column"/>
      </w:r>
      <w:r>
        <w:rPr>
          <w:b/>
          <w:bCs/>
          <w:color w:val="000000"/>
          <w:spacing w:val="-5"/>
          <w:sz w:val="16"/>
          <w:szCs w:val="16"/>
        </w:rPr>
        <w:lastRenderedPageBreak/>
        <w:t>de 2011</w:t>
      </w:r>
    </w:p>
    <w:p w:rsidR="00000000" w:rsidRDefault="00D33C1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2"/>
          <w:sz w:val="16"/>
          <w:szCs w:val="16"/>
        </w:rPr>
        <w:lastRenderedPageBreak/>
        <w:t>SUPLEMENTA</w:t>
      </w:r>
    </w:p>
    <w:p w:rsidR="00000000" w:rsidRDefault="00D33C16">
      <w:pPr>
        <w:shd w:val="clear" w:color="auto" w:fill="FFFFFF"/>
        <w:sectPr w:rsidR="00000000">
          <w:type w:val="continuous"/>
          <w:pgSz w:w="11909" w:h="16834"/>
          <w:pgMar w:top="1440" w:right="1183" w:bottom="720" w:left="1107" w:header="720" w:footer="720" w:gutter="0"/>
          <w:cols w:num="4" w:space="720" w:equalWidth="0">
            <w:col w:w="4425" w:space="523"/>
            <w:col w:w="792" w:space="917"/>
            <w:col w:w="720" w:space="1147"/>
            <w:col w:w="1094"/>
          </w:cols>
          <w:noEndnote/>
        </w:sectPr>
      </w:pPr>
    </w:p>
    <w:p w:rsidR="00000000" w:rsidRDefault="00D33C16">
      <w:pPr>
        <w:spacing w:before="230" w:line="1" w:lineRule="exact"/>
        <w:rPr>
          <w:sz w:val="2"/>
          <w:szCs w:val="2"/>
        </w:rPr>
      </w:pPr>
    </w:p>
    <w:p w:rsidR="00000000" w:rsidRDefault="00D33C16">
      <w:pPr>
        <w:shd w:val="clear" w:color="auto" w:fill="FFFFFF"/>
        <w:sectPr w:rsidR="00000000">
          <w:type w:val="continuous"/>
          <w:pgSz w:w="11909" w:h="16834"/>
          <w:pgMar w:top="1440" w:right="1327" w:bottom="720" w:left="1827" w:header="720" w:footer="720" w:gutter="0"/>
          <w:cols w:space="60"/>
          <w:noEndnote/>
        </w:sectPr>
      </w:pPr>
    </w:p>
    <w:p w:rsidR="00000000" w:rsidRDefault="00D33C16">
      <w:pPr>
        <w:shd w:val="clear" w:color="auto" w:fill="FFFFFF"/>
        <w:spacing w:before="130"/>
      </w:pPr>
      <w:r>
        <w:rPr>
          <w:color w:val="000000"/>
          <w:spacing w:val="-3"/>
          <w:sz w:val="16"/>
          <w:szCs w:val="16"/>
        </w:rPr>
        <w:lastRenderedPageBreak/>
        <w:t>Código</w:t>
      </w:r>
    </w:p>
    <w:p w:rsidR="00000000" w:rsidRDefault="00D33C16">
      <w:pPr>
        <w:shd w:val="clear" w:color="auto" w:fill="FFFFFF"/>
        <w:spacing w:before="125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>Especificação</w:t>
      </w:r>
    </w:p>
    <w:p w:rsidR="00000000" w:rsidRDefault="00D33C16">
      <w:pPr>
        <w:shd w:val="clear" w:color="auto" w:fill="FFFFFF"/>
        <w:spacing w:line="206" w:lineRule="exact"/>
        <w:ind w:left="120" w:hanging="120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 xml:space="preserve">Natureza da </w:t>
      </w:r>
      <w:r>
        <w:rPr>
          <w:color w:val="000000"/>
          <w:spacing w:val="-2"/>
          <w:sz w:val="16"/>
          <w:szCs w:val="16"/>
        </w:rPr>
        <w:t>Despesa</w:t>
      </w:r>
    </w:p>
    <w:p w:rsidR="00000000" w:rsidRDefault="00D33C16">
      <w:pPr>
        <w:shd w:val="clear" w:color="auto" w:fill="FFFFFF"/>
        <w:spacing w:before="5" w:line="202" w:lineRule="exact"/>
        <w:ind w:left="19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 xml:space="preserve">Fonte de </w:t>
      </w:r>
      <w:r>
        <w:rPr>
          <w:color w:val="000000"/>
          <w:spacing w:val="-2"/>
          <w:sz w:val="16"/>
          <w:szCs w:val="16"/>
        </w:rPr>
        <w:t>Recurso</w:t>
      </w:r>
    </w:p>
    <w:p w:rsidR="00000000" w:rsidRDefault="00D33C16">
      <w:pPr>
        <w:shd w:val="clear" w:color="auto" w:fill="FFFFFF"/>
        <w:spacing w:before="115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000000" w:rsidRDefault="00D33C16">
      <w:pPr>
        <w:shd w:val="clear" w:color="auto" w:fill="FFFFFF"/>
        <w:spacing w:before="115"/>
        <w:sectPr w:rsidR="00000000">
          <w:type w:val="continuous"/>
          <w:pgSz w:w="11909" w:h="16834"/>
          <w:pgMar w:top="1440" w:right="1327" w:bottom="720" w:left="1827" w:header="720" w:footer="720" w:gutter="0"/>
          <w:cols w:num="5" w:sep="1" w:space="720" w:equalWidth="0">
            <w:col w:w="720" w:space="2006"/>
            <w:col w:w="964" w:space="1622"/>
            <w:col w:w="849" w:space="451"/>
            <w:col w:w="720" w:space="701"/>
            <w:col w:w="720"/>
          </w:cols>
          <w:noEndnote/>
        </w:sectPr>
      </w:pPr>
    </w:p>
    <w:p w:rsidR="00000000" w:rsidRDefault="00D33C16">
      <w:pPr>
        <w:spacing w:before="302" w:line="1" w:lineRule="exact"/>
        <w:rPr>
          <w:sz w:val="2"/>
          <w:szCs w:val="2"/>
        </w:rPr>
      </w:pPr>
    </w:p>
    <w:p w:rsidR="00000000" w:rsidRDefault="00D33C16">
      <w:pPr>
        <w:shd w:val="clear" w:color="auto" w:fill="FFFFFF"/>
        <w:spacing w:before="115"/>
        <w:sectPr w:rsidR="00000000">
          <w:type w:val="continuous"/>
          <w:pgSz w:w="11909" w:h="16834"/>
          <w:pgMar w:top="1440" w:right="1135" w:bottom="720" w:left="694" w:header="720" w:footer="720" w:gutter="0"/>
          <w:cols w:space="60"/>
          <w:noEndnote/>
        </w:sectPr>
      </w:pPr>
    </w:p>
    <w:p w:rsidR="00000000" w:rsidRDefault="00D33C16">
      <w:pPr>
        <w:framePr w:h="1248" w:hSpace="38" w:wrap="auto" w:vAnchor="text" w:hAnchor="margin" w:x="5804" w:y="29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7905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3C16">
      <w:pPr>
        <w:shd w:val="clear" w:color="auto" w:fill="FFFFFF"/>
        <w:spacing w:line="197" w:lineRule="exact"/>
        <w:ind w:left="2405" w:right="653"/>
      </w:pPr>
      <w:r>
        <w:rPr>
          <w:b/>
          <w:bCs/>
          <w:color w:val="000000"/>
          <w:spacing w:val="-3"/>
          <w:sz w:val="16"/>
          <w:szCs w:val="16"/>
        </w:rPr>
        <w:lastRenderedPageBreak/>
        <w:t>FUNDO PARA INFRA-ESTRUTURA DE TRANSPORTE E HABITAÇÃO - FITHA</w:t>
      </w:r>
    </w:p>
    <w:p w:rsidR="00000000" w:rsidRDefault="00D33C16">
      <w:pPr>
        <w:shd w:val="clear" w:color="auto" w:fill="FFFFFF"/>
        <w:spacing w:before="77" w:line="187" w:lineRule="exact"/>
        <w:ind w:left="2414" w:right="326" w:hanging="1992"/>
      </w:pPr>
      <w:r>
        <w:rPr>
          <w:color w:val="000000"/>
          <w:spacing w:val="-1"/>
          <w:sz w:val="16"/>
          <w:szCs w:val="16"/>
        </w:rPr>
        <w:t>14.011.26.782.1249.2948    GERENCIAR RECURSOS PARA INFRA-</w:t>
      </w:r>
      <w:r>
        <w:rPr>
          <w:color w:val="000000"/>
          <w:sz w:val="16"/>
          <w:szCs w:val="16"/>
        </w:rPr>
        <w:t>ESTRUTURA - FITHA</w:t>
      </w:r>
    </w:p>
    <w:p w:rsidR="00000000" w:rsidRDefault="00D33C16">
      <w:pPr>
        <w:shd w:val="clear" w:color="auto" w:fill="FFFFFF"/>
        <w:spacing w:before="259" w:line="187" w:lineRule="exact"/>
        <w:ind w:left="2414"/>
      </w:pPr>
      <w:r>
        <w:rPr>
          <w:b/>
          <w:bCs/>
          <w:color w:val="000000"/>
          <w:spacing w:val="-3"/>
          <w:sz w:val="16"/>
          <w:szCs w:val="16"/>
        </w:rPr>
        <w:t>DEPARTAMENTO ESTADUAL DE TRÂNSITO -</w:t>
      </w:r>
      <w:r>
        <w:rPr>
          <w:b/>
          <w:bCs/>
          <w:color w:val="000000"/>
          <w:sz w:val="16"/>
          <w:szCs w:val="16"/>
        </w:rPr>
        <w:t>DETRAN</w:t>
      </w:r>
    </w:p>
    <w:p w:rsidR="00000000" w:rsidRDefault="00D33C16">
      <w:pPr>
        <w:shd w:val="clear" w:color="auto" w:fill="FFFFFF"/>
        <w:spacing w:line="499" w:lineRule="exact"/>
        <w:ind w:left="422" w:hanging="422"/>
      </w:pPr>
      <w:r>
        <w:rPr>
          <w:b/>
          <w:bCs/>
          <w:i/>
          <w:iCs/>
          <w:color w:val="000000"/>
          <w:spacing w:val="-3"/>
          <w:sz w:val="16"/>
          <w:szCs w:val="16"/>
        </w:rPr>
        <w:t xml:space="preserve">mm"    </w:t>
      </w:r>
      <w:r>
        <w:rPr>
          <w:color w:val="000000"/>
          <w:spacing w:val="-3"/>
          <w:sz w:val="16"/>
          <w:szCs w:val="16"/>
        </w:rPr>
        <w:t xml:space="preserve">15.020.06.181.1003.1097    CONSTRUIR, REFORMAR E AMPLIAR IMÓVEIS </w:t>
      </w:r>
      <w:r>
        <w:rPr>
          <w:color w:val="000000"/>
          <w:spacing w:val="-1"/>
          <w:sz w:val="16"/>
          <w:szCs w:val="16"/>
        </w:rPr>
        <w:t>15.020</w:t>
      </w:r>
      <w:r>
        <w:rPr>
          <w:color w:val="000000"/>
          <w:spacing w:val="-1"/>
          <w:sz w:val="16"/>
          <w:szCs w:val="16"/>
        </w:rPr>
        <w:t>.06.181.1003.1189    INFORMATIZAR O SISTEMA DETRAN</w:t>
      </w:r>
    </w:p>
    <w:p w:rsidR="00000000" w:rsidRDefault="00D33C16">
      <w:pPr>
        <w:framePr w:h="624" w:hSpace="38" w:wrap="notBeside" w:vAnchor="text" w:hAnchor="text" w:x="4441" w:y="11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400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3C16">
      <w:pPr>
        <w:framePr w:h="360" w:hRule="exact" w:hSpace="38" w:wrap="notBeside" w:vAnchor="text" w:hAnchor="text" w:x="3735" w:y="1335"/>
        <w:shd w:val="clear" w:color="auto" w:fill="FFFFFF"/>
        <w:spacing w:line="355" w:lineRule="exact"/>
      </w:pPr>
      <w:r>
        <w:rPr>
          <w:b/>
          <w:bCs/>
          <w:i/>
          <w:iCs/>
          <w:color w:val="000000"/>
          <w:spacing w:val="-35"/>
          <w:position w:val="-4"/>
          <w:sz w:val="40"/>
          <w:szCs w:val="40"/>
        </w:rPr>
        <w:t>%6c</w:t>
      </w:r>
    </w:p>
    <w:p w:rsidR="00000000" w:rsidRDefault="00D33C16">
      <w:pPr>
        <w:shd w:val="clear" w:color="auto" w:fill="FFFFFF"/>
        <w:spacing w:before="240" w:line="192" w:lineRule="exact"/>
        <w:ind w:left="2410" w:hanging="1982"/>
      </w:pPr>
      <w:r>
        <w:rPr>
          <w:color w:val="000000"/>
          <w:spacing w:val="-1"/>
          <w:sz w:val="16"/>
          <w:szCs w:val="16"/>
        </w:rPr>
        <w:t xml:space="preserve">15.020.04.122.1015.2619   ASSEGURAR A ADMINISTRAÇÃO GERAL E </w:t>
      </w:r>
      <w:r>
        <w:rPr>
          <w:color w:val="000000"/>
          <w:sz w:val="16"/>
          <w:szCs w:val="16"/>
        </w:rPr>
        <w:t>OPERACIONALIZAÇÃO DO SISTEMA</w:t>
      </w:r>
    </w:p>
    <w:p w:rsidR="00000000" w:rsidRDefault="00D33C16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1229"/>
        <w:gridCol w:w="138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3.351.720,32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449052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spacing w:line="643" w:lineRule="exact"/>
              <w:ind w:left="30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3.351.720,32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255.997,00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339039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105.997,00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449052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339139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3C1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4.363.551,12</w:t>
            </w:r>
          </w:p>
        </w:tc>
      </w:tr>
    </w:tbl>
    <w:p w:rsidR="00D33C16" w:rsidRDefault="00D33C16"/>
    <w:sectPr w:rsidR="00D33C16">
      <w:type w:val="continuous"/>
      <w:pgSz w:w="11909" w:h="16834"/>
      <w:pgMar w:top="1440" w:right="1135" w:bottom="720" w:left="694" w:header="720" w:footer="720" w:gutter="0"/>
      <w:cols w:num="2" w:space="720" w:equalWidth="0">
        <w:col w:w="5952" w:space="614"/>
        <w:col w:w="35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16"/>
    <w:rsid w:val="00D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2014-06-16T14:54:00Z</dcterms:created>
  <dcterms:modified xsi:type="dcterms:W3CDTF">2014-06-16T14:54:00Z</dcterms:modified>
</cp:coreProperties>
</file>