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9" w:rsidRDefault="00A233A9" w:rsidP="00A233A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DECRETO Nº </w:t>
      </w:r>
      <w:r w:rsidR="00A93694">
        <w:rPr>
          <w:rFonts w:ascii="Times New Roman" w:hAnsi="Times New Roman" w:cs="Times New Roman"/>
          <w:sz w:val="24"/>
          <w:szCs w:val="24"/>
          <w:lang w:val="pt-BR"/>
        </w:rPr>
        <w:t>1618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DE </w:t>
      </w:r>
      <w:r w:rsidR="00A93694">
        <w:rPr>
          <w:rFonts w:ascii="Times New Roman" w:hAnsi="Times New Roman" w:cs="Times New Roman"/>
          <w:sz w:val="24"/>
          <w:szCs w:val="24"/>
          <w:lang w:val="pt-BR"/>
        </w:rPr>
        <w:t>25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A93694">
        <w:rPr>
          <w:rFonts w:ascii="Times New Roman" w:hAnsi="Times New Roman" w:cs="Times New Roman"/>
          <w:sz w:val="24"/>
          <w:szCs w:val="24"/>
          <w:lang w:val="pt-BR"/>
        </w:rPr>
        <w:t>OUTUBRO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198</w:t>
      </w:r>
      <w:r w:rsidR="00A93694">
        <w:rPr>
          <w:rFonts w:ascii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233A9" w:rsidRDefault="00A233A9" w:rsidP="00A233A9">
      <w:pPr>
        <w:ind w:left="5245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left="5245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left="510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left="510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Pr="002F3E9B" w:rsidRDefault="00A233A9" w:rsidP="00A233A9">
      <w:pPr>
        <w:widowControl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F3E9B">
        <w:rPr>
          <w:rFonts w:ascii="Times New Roman" w:hAnsi="Times New Roman" w:cs="Times New Roman"/>
          <w:sz w:val="24"/>
          <w:szCs w:val="24"/>
          <w:lang w:val="pt-BR"/>
        </w:rPr>
        <w:t>O GOVERNADOR DO ESTADO DE RONDÔNIA, no uso de suas atribuições legais</w:t>
      </w:r>
      <w:r w:rsidRPr="002F3E9B">
        <w:rPr>
          <w:rFonts w:ascii="Times New Roman" w:eastAsiaTheme="minorHAnsi" w:hAnsi="Times New Roman" w:cs="Times New Roman"/>
          <w:sz w:val="24"/>
          <w:szCs w:val="24"/>
          <w:lang w:val="pt-BR"/>
        </w:rPr>
        <w:t>,</w:t>
      </w:r>
    </w:p>
    <w:p w:rsidR="00A233A9" w:rsidRDefault="00A233A9" w:rsidP="00A233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E494A">
        <w:rPr>
          <w:rFonts w:ascii="Times New Roman" w:hAnsi="Times New Roman" w:cs="Times New Roman"/>
          <w:sz w:val="24"/>
          <w:szCs w:val="24"/>
          <w:u w:val="single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A233A9" w:rsidRDefault="00A233A9" w:rsidP="00A233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33A9" w:rsidRDefault="00A233A9" w:rsidP="00A233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93694" w:rsidRPr="00A93694" w:rsidRDefault="00A233A9" w:rsidP="002C086B">
      <w:pPr>
        <w:widowControl/>
        <w:adjustRightInd w:val="0"/>
        <w:ind w:firstLine="567"/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</w:pPr>
      <w:r w:rsidRPr="00A93694">
        <w:rPr>
          <w:rFonts w:ascii="Times New Roman" w:hAnsi="Times New Roman" w:cs="Times New Roman"/>
          <w:sz w:val="24"/>
          <w:szCs w:val="24"/>
          <w:lang w:val="pt-BR"/>
        </w:rPr>
        <w:t xml:space="preserve">Art. 1º. 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 xml:space="preserve">Fica alterada a 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>programação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 xml:space="preserve"> das Quotas Trimestrais do Orçamento vigente da Secretaria de Estado da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 xml:space="preserve"> 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>Segurança P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>ú</w:t>
      </w:r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>blica, estabelecido pelo Decreto Nº 781 de 31.12.82,</w:t>
      </w:r>
      <w:r w:rsidR="002C086B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 xml:space="preserve"> </w:t>
      </w:r>
      <w:bookmarkStart w:id="0" w:name="_GoBack"/>
      <w:bookmarkEnd w:id="0"/>
      <w:r w:rsidR="00A93694" w:rsidRPr="00A93694"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>conforme discriminação: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color w:val="2D2C27"/>
          <w:sz w:val="24"/>
          <w:szCs w:val="24"/>
          <w:lang w:val="pt-BR"/>
        </w:rPr>
        <w:t xml:space="preserve"> 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I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>–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TRIMESTRE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                                                       </w:t>
      </w:r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proofErr w:type="gramStart"/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 </w:t>
      </w:r>
      <w:proofErr w:type="gramEnd"/>
      <w:r w:rsidRPr="00A93694"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  <w:t>480.673.000,00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II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>–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TRIMESTRE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                                                        </w:t>
      </w:r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proofErr w:type="gramStart"/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 </w:t>
      </w:r>
      <w:proofErr w:type="gramEnd"/>
      <w:r w:rsidRPr="00A93694"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  <w:t>584.273.000,00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III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>–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TRIMESTRE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proofErr w:type="gramStart"/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proofErr w:type="gramEnd"/>
      <w:r w:rsidRPr="00A93694"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  <w:t>675.523.000,00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IV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>–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TRIMESTRE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proofErr w:type="gramStart"/>
      <w:r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proofErr w:type="gramEnd"/>
      <w:r w:rsidRPr="00A93694">
        <w:rPr>
          <w:rFonts w:ascii="Times New Roman" w:eastAsiaTheme="minorHAnsi" w:hAnsi="Times New Roman" w:cs="Times New Roman"/>
          <w:color w:val="2D2D27"/>
          <w:sz w:val="24"/>
          <w:szCs w:val="24"/>
          <w:lang w:val="pt-BR"/>
        </w:rPr>
        <w:t>293.920.000,00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</w:pP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373730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T O T </w:t>
      </w:r>
      <w:r w:rsidRPr="00A93694">
        <w:rPr>
          <w:rFonts w:ascii="Times New Roman" w:eastAsiaTheme="minorHAnsi" w:hAnsi="Times New Roman" w:cs="Times New Roman"/>
          <w:iCs/>
          <w:color w:val="33332D"/>
          <w:sz w:val="24"/>
          <w:szCs w:val="24"/>
          <w:lang w:val="pt-BR"/>
        </w:rPr>
        <w:t xml:space="preserve">A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>L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 xml:space="preserve"> </w:t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</w:r>
      <w:r w:rsidRPr="00A93694"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  <w:tab/>
        <w:t xml:space="preserve"> </w:t>
      </w:r>
      <w:r w:rsidRPr="00A93694">
        <w:rPr>
          <w:rFonts w:ascii="Times New Roman" w:eastAsiaTheme="minorHAnsi" w:hAnsi="Times New Roman" w:cs="Times New Roman"/>
          <w:color w:val="373730"/>
          <w:sz w:val="24"/>
          <w:szCs w:val="24"/>
          <w:lang w:val="pt-BR"/>
        </w:rPr>
        <w:t>2.034.189.000,00</w:t>
      </w:r>
    </w:p>
    <w:p w:rsidR="00A93694" w:rsidRPr="00A93694" w:rsidRDefault="00A93694" w:rsidP="00A93694">
      <w:pPr>
        <w:widowControl/>
        <w:adjustRightInd w:val="0"/>
        <w:rPr>
          <w:rFonts w:ascii="Times New Roman" w:eastAsiaTheme="minorHAnsi" w:hAnsi="Times New Roman" w:cs="Times New Roman"/>
          <w:color w:val="33332D"/>
          <w:sz w:val="24"/>
          <w:szCs w:val="24"/>
          <w:lang w:val="pt-BR"/>
        </w:rPr>
      </w:pPr>
    </w:p>
    <w:p w:rsidR="00A233A9" w:rsidRPr="00A93694" w:rsidRDefault="00A93694" w:rsidP="00A93694">
      <w:pPr>
        <w:widowControl/>
        <w:tabs>
          <w:tab w:val="left" w:pos="567"/>
        </w:tabs>
        <w:adjustRightInd w:val="0"/>
        <w:ind w:firstLine="567"/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</w:pPr>
      <w:r w:rsidRPr="00A93694">
        <w:rPr>
          <w:rFonts w:ascii="Times New Roman" w:eastAsiaTheme="minorHAnsi" w:hAnsi="Times New Roman" w:cs="Times New Roman"/>
          <w:color w:val="2C2B25"/>
          <w:sz w:val="24"/>
          <w:szCs w:val="24"/>
          <w:lang w:val="pt-BR"/>
        </w:rPr>
        <w:t>Art. 2º - Este Decreto entrará em vigor na data de sua publicação</w:t>
      </w:r>
      <w:proofErr w:type="gramStart"/>
      <w:r w:rsidRPr="00A93694">
        <w:rPr>
          <w:rFonts w:ascii="Times New Roman" w:eastAsiaTheme="minorHAnsi" w:hAnsi="Times New Roman" w:cs="Times New Roman"/>
          <w:color w:val="2C2B25"/>
          <w:sz w:val="24"/>
          <w:szCs w:val="24"/>
          <w:lang w:val="pt-BR"/>
        </w:rPr>
        <w:t>.</w:t>
      </w:r>
      <w:r w:rsidR="00A233A9" w:rsidRPr="00A93694"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  <w:t>.</w:t>
      </w:r>
      <w:proofErr w:type="gramEnd"/>
    </w:p>
    <w:p w:rsidR="00AC26E5" w:rsidRPr="00A93694" w:rsidRDefault="00AC26E5" w:rsidP="00A93694">
      <w:pPr>
        <w:widowControl/>
        <w:tabs>
          <w:tab w:val="left" w:pos="567"/>
        </w:tabs>
        <w:adjustRightInd w:val="0"/>
        <w:ind w:firstLine="567"/>
        <w:jc w:val="both"/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</w:pPr>
    </w:p>
    <w:p w:rsidR="00AC26E5" w:rsidRPr="00A93694" w:rsidRDefault="00AC26E5" w:rsidP="00A233A9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</w:pPr>
    </w:p>
    <w:p w:rsidR="00AC26E5" w:rsidRDefault="00AC26E5" w:rsidP="00A233A9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</w:pPr>
    </w:p>
    <w:p w:rsidR="00AC26E5" w:rsidRPr="00AC26E5" w:rsidRDefault="00A93694" w:rsidP="00AC26E5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22211D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22211D"/>
          <w:sz w:val="24"/>
          <w:szCs w:val="24"/>
          <w:lang w:val="pt-BR"/>
        </w:rPr>
        <w:t>JORGE TEIXEIRA DE OLIVEIRA</w:t>
      </w:r>
    </w:p>
    <w:p w:rsidR="00AC26E5" w:rsidRPr="00A233A9" w:rsidRDefault="00AC26E5" w:rsidP="00AC26E5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color w:val="22211D"/>
          <w:sz w:val="24"/>
          <w:szCs w:val="24"/>
          <w:lang w:val="pt-BR"/>
        </w:rPr>
        <w:t>Governador</w:t>
      </w:r>
    </w:p>
    <w:sectPr w:rsidR="00AC26E5" w:rsidRPr="00A233A9" w:rsidSect="00A233A9">
      <w:headerReference w:type="default" r:id="rId7"/>
      <w:pgSz w:w="11900" w:h="1760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A9" w:rsidRDefault="00A233A9" w:rsidP="00A233A9">
      <w:r>
        <w:separator/>
      </w:r>
    </w:p>
  </w:endnote>
  <w:endnote w:type="continuationSeparator" w:id="0">
    <w:p w:rsidR="00A233A9" w:rsidRDefault="00A233A9" w:rsidP="00A2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A9" w:rsidRDefault="00A233A9" w:rsidP="00A233A9">
      <w:r>
        <w:separator/>
      </w:r>
    </w:p>
  </w:footnote>
  <w:footnote w:type="continuationSeparator" w:id="0">
    <w:p w:rsidR="00A233A9" w:rsidRDefault="00A233A9" w:rsidP="00A2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55772843"/>
  <w:bookmarkEnd w:id="1"/>
  <w:p w:rsidR="00A233A9" w:rsidRPr="00324BB1" w:rsidRDefault="00A233A9" w:rsidP="00A233A9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324BB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9.75pt" o:ole="" fillcolor="window">
          <v:imagedata r:id="rId1" o:title=""/>
        </v:shape>
        <o:OLEObject Type="Embed" ProgID="Word.Picture.8" ShapeID="_x0000_i1025" DrawAspect="Content" ObjectID="_1573885995" r:id="rId2"/>
      </w:object>
    </w:r>
  </w:p>
  <w:p w:rsidR="00A233A9" w:rsidRPr="00324BB1" w:rsidRDefault="00A233A9" w:rsidP="00A233A9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324BB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GOVERNO DO ESTADO DE RONDÔNIA</w:t>
    </w:r>
  </w:p>
  <w:p w:rsidR="00A233A9" w:rsidRPr="00324BB1" w:rsidRDefault="00A233A9" w:rsidP="00A233A9">
    <w:pPr>
      <w:widowControl/>
      <w:tabs>
        <w:tab w:val="center" w:pos="4252"/>
        <w:tab w:val="right" w:pos="8504"/>
      </w:tabs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324BB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GOVERNADORIA</w:t>
    </w:r>
  </w:p>
  <w:p w:rsidR="00A233A9" w:rsidRPr="00324BB1" w:rsidRDefault="00A233A9" w:rsidP="00A233A9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4B"/>
    <w:rsid w:val="00105D4B"/>
    <w:rsid w:val="00145577"/>
    <w:rsid w:val="002C086B"/>
    <w:rsid w:val="00A125A1"/>
    <w:rsid w:val="00A233A9"/>
    <w:rsid w:val="00A93694"/>
    <w:rsid w:val="00A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2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3A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2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3A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2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33A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2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33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USUARIO-02</dc:creator>
  <cp:lastModifiedBy>USUARIO-02</cp:lastModifiedBy>
  <cp:revision>4</cp:revision>
  <dcterms:created xsi:type="dcterms:W3CDTF">2017-12-04T12:43:00Z</dcterms:created>
  <dcterms:modified xsi:type="dcterms:W3CDTF">2017-12-04T12:47:00Z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2017-10-31T00:00:00Z</vt:filetime>
  </property>
</Properties>
</file>