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457BB">
      <w:pPr>
        <w:framePr w:h="1656" w:hSpace="36" w:wrap="notBeside" w:vAnchor="text" w:hAnchor="margin" w:x="-187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44220" cy="10528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372C7">
      <w:pPr>
        <w:shd w:val="clear" w:color="auto" w:fill="FFFFFF"/>
        <w:spacing w:before="504"/>
      </w:pPr>
      <w:r>
        <w:rPr>
          <w:rFonts w:ascii="Arial" w:hAnsi="Arial" w:cs="Arial"/>
          <w:color w:val="000000"/>
          <w:sz w:val="24"/>
          <w:szCs w:val="24"/>
        </w:rPr>
        <w:t>GOVERNO DO ESTADO DE RONDÔNIA</w:t>
      </w:r>
    </w:p>
    <w:p w:rsidR="00000000" w:rsidRDefault="007372C7">
      <w:pPr>
        <w:shd w:val="clear" w:color="auto" w:fill="FFFFFF"/>
        <w:spacing w:before="180" w:after="468"/>
        <w:ind w:right="72"/>
        <w:jc w:val="center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GOVERNADORIA</w:t>
      </w:r>
    </w:p>
    <w:p w:rsidR="00000000" w:rsidRDefault="007372C7">
      <w:pPr>
        <w:shd w:val="clear" w:color="auto" w:fill="FFFFFF"/>
        <w:spacing w:before="180" w:after="468"/>
        <w:ind w:right="72"/>
        <w:jc w:val="center"/>
        <w:sectPr w:rsidR="00000000">
          <w:type w:val="continuous"/>
          <w:pgSz w:w="13485" w:h="19109"/>
          <w:pgMar w:top="1440" w:right="3513" w:bottom="360" w:left="5090" w:header="720" w:footer="720" w:gutter="0"/>
          <w:cols w:space="60"/>
          <w:noEndnote/>
        </w:sectPr>
      </w:pPr>
    </w:p>
    <w:p w:rsidR="00C457BB" w:rsidRDefault="00C457BB" w:rsidP="00C457BB">
      <w:pPr>
        <w:shd w:val="clear" w:color="auto" w:fill="FFFFFF"/>
        <w:spacing w:line="490" w:lineRule="exact"/>
        <w:ind w:left="7" w:right="72" w:firstLine="3190"/>
        <w:jc w:val="both"/>
        <w:rPr>
          <w:rFonts w:ascii="Courier New" w:hAnsi="Courier New" w:cs="Courier New"/>
          <w:color w:val="000000"/>
          <w:spacing w:val="-18"/>
          <w:sz w:val="22"/>
          <w:szCs w:val="22"/>
        </w:rPr>
      </w:pPr>
      <w:r w:rsidRPr="00C457BB">
        <w:rPr>
          <w:rFonts w:ascii="Courier New" w:hAnsi="Courier New" w:cs="Courier New"/>
          <w:color w:val="000000"/>
          <w:spacing w:val="-18"/>
          <w:sz w:val="22"/>
          <w:szCs w:val="22"/>
        </w:rPr>
        <w:t>DECRETO Nº 1555 DE 07 DE OUTUBRO DE 1983.</w:t>
      </w:r>
    </w:p>
    <w:p w:rsidR="00C457BB" w:rsidRDefault="00C457BB" w:rsidP="00C457BB">
      <w:pPr>
        <w:shd w:val="clear" w:color="auto" w:fill="FFFFFF"/>
        <w:spacing w:line="490" w:lineRule="exact"/>
        <w:ind w:left="7" w:right="72" w:firstLine="3190"/>
        <w:jc w:val="both"/>
        <w:rPr>
          <w:rFonts w:ascii="Courier New" w:hAnsi="Courier New" w:cs="Courier New"/>
          <w:color w:val="000000"/>
          <w:spacing w:val="-18"/>
          <w:sz w:val="22"/>
          <w:szCs w:val="22"/>
        </w:rPr>
      </w:pPr>
    </w:p>
    <w:p w:rsidR="00000000" w:rsidRDefault="007372C7" w:rsidP="00C457BB">
      <w:pPr>
        <w:shd w:val="clear" w:color="auto" w:fill="FFFFFF"/>
        <w:spacing w:line="490" w:lineRule="exact"/>
        <w:ind w:left="7" w:right="72" w:firstLine="3190"/>
        <w:jc w:val="both"/>
      </w:pP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0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GOVERNADOR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3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>RONDÔNIA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usando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 das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que lhe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confere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Lei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4"/>
          <w:sz w:val="22"/>
          <w:szCs w:val="22"/>
        </w:rPr>
        <w:t>Complementar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n</w:t>
      </w:r>
      <w:r w:rsidR="000675D2">
        <w:rPr>
          <w:rFonts w:ascii="Courier New" w:hAnsi="Courier New" w:cs="Courier New"/>
          <w:color w:val="000000"/>
          <w:spacing w:val="-5"/>
          <w:sz w:val="22"/>
          <w:szCs w:val="22"/>
        </w:rPr>
        <w:t>.</w:t>
      </w:r>
      <w:r>
        <w:rPr>
          <w:rFonts w:ascii="Courier New" w:hAnsi="Courier New" w:cs="Courier New"/>
          <w:color w:val="000000"/>
          <w:spacing w:val="-5"/>
          <w:sz w:val="22"/>
          <w:szCs w:val="22"/>
        </w:rPr>
        <w:t xml:space="preserve"> 041 de 22 de de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zembro</w:t>
      </w:r>
      <w:r w:rsidR="000675D2">
        <w:rPr>
          <w:rFonts w:ascii="Courier New" w:hAnsi="Courier New" w:cs="Courier New"/>
          <w:color w:val="000000"/>
          <w:sz w:val="22"/>
          <w:szCs w:val="22"/>
        </w:rPr>
        <w:t xml:space="preserve"> de 1</w:t>
      </w:r>
      <w:r w:rsidR="00C457BB">
        <w:rPr>
          <w:rFonts w:ascii="Courier New" w:hAnsi="Courier New" w:cs="Courier New"/>
          <w:color w:val="000000"/>
          <w:sz w:val="22"/>
          <w:szCs w:val="22"/>
        </w:rPr>
        <w:t>981</w:t>
      </w:r>
      <w:r w:rsidR="000675D2">
        <w:rPr>
          <w:rFonts w:ascii="Courier New" w:hAnsi="Courier New" w:cs="Courier New"/>
          <w:color w:val="000000"/>
          <w:sz w:val="22"/>
          <w:szCs w:val="22"/>
        </w:rPr>
        <w:t>, RES0L</w:t>
      </w:r>
      <w:r w:rsidR="000675D2">
        <w:rPr>
          <w:rFonts w:ascii="Courier New" w:hAnsi="Courier New" w:cs="Courier New"/>
          <w:color w:val="000000"/>
          <w:sz w:val="22"/>
          <w:szCs w:val="22"/>
          <w:lang w:val="en-US"/>
        </w:rPr>
        <w:t>V</w:t>
      </w:r>
      <w:r w:rsidR="00C457BB">
        <w:rPr>
          <w:rFonts w:ascii="Courier New" w:hAnsi="Courier New" w:cs="Courier New"/>
          <w:color w:val="000000"/>
          <w:sz w:val="22"/>
          <w:szCs w:val="22"/>
        </w:rPr>
        <w:t>E</w:t>
      </w:r>
      <w:r>
        <w:rPr>
          <w:rFonts w:ascii="Courier New" w:hAnsi="Courier New" w:cs="Courier New"/>
          <w:color w:val="000000"/>
          <w:sz w:val="22"/>
          <w:szCs w:val="22"/>
        </w:rPr>
        <w:t>:</w:t>
      </w:r>
    </w:p>
    <w:p w:rsidR="00000000" w:rsidRDefault="007372C7" w:rsidP="00C457BB">
      <w:pPr>
        <w:shd w:val="clear" w:color="auto" w:fill="FFFFFF"/>
        <w:spacing w:line="482" w:lineRule="exact"/>
        <w:ind w:right="58" w:firstLine="3182"/>
        <w:jc w:val="both"/>
      </w:pPr>
      <w:r>
        <w:rPr>
          <w:rFonts w:ascii="Courier New" w:hAnsi="Courier New" w:cs="Courier New"/>
          <w:color w:val="000000"/>
          <w:spacing w:val="15"/>
          <w:sz w:val="22"/>
          <w:szCs w:val="22"/>
        </w:rPr>
        <w:t>Cessar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os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efeitos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do Decreto n</w:t>
      </w:r>
      <w:r w:rsidR="00C457BB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1.514 de 23 de setembro de 1983,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que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concedeu afastamento aos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ser</w:t>
      </w:r>
      <w:bookmarkStart w:id="0" w:name="_GoBack"/>
      <w:bookmarkEnd w:id="0"/>
      <w:r>
        <w:rPr>
          <w:rFonts w:ascii="Courier New" w:hAnsi="Courier New" w:cs="Courier New"/>
          <w:color w:val="000000"/>
          <w:spacing w:val="15"/>
          <w:sz w:val="22"/>
          <w:szCs w:val="22"/>
        </w:rPr>
        <w:t>vidores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TEOBA</w:t>
      </w:r>
      <w:r w:rsidR="00C457BB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DO DE </w:t>
      </w:r>
      <w:r>
        <w:rPr>
          <w:rFonts w:ascii="Courier New" w:hAnsi="Courier New" w:cs="Courier New"/>
          <w:color w:val="000000"/>
          <w:spacing w:val="19"/>
          <w:sz w:val="22"/>
          <w:szCs w:val="22"/>
        </w:rPr>
        <w:t>MONTICELLO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PINTO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2"/>
          <w:sz w:val="22"/>
          <w:szCs w:val="22"/>
        </w:rPr>
        <w:t>VIANA,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Secretá</w:t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rio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Estado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da </w:t>
      </w:r>
      <w:r>
        <w:rPr>
          <w:rFonts w:ascii="Courier New" w:hAnsi="Courier New" w:cs="Courier New"/>
          <w:color w:val="000000"/>
          <w:spacing w:val="18"/>
          <w:sz w:val="22"/>
          <w:szCs w:val="22"/>
        </w:rPr>
        <w:t xml:space="preserve">Administração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ELI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AQUINO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LEMES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FELIZARDO,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6"/>
          <w:sz w:val="22"/>
          <w:szCs w:val="22"/>
        </w:rPr>
        <w:t>Diretora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Departamento</w:t>
      </w:r>
      <w:r>
        <w:rPr>
          <w:rFonts w:ascii="Courier New" w:hAnsi="Courier New" w:cs="Courier New"/>
          <w:color w:val="000000"/>
          <w:spacing w:val="-15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7"/>
          <w:sz w:val="22"/>
          <w:szCs w:val="22"/>
        </w:rPr>
        <w:t xml:space="preserve">Recursos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Humanos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e </w:t>
      </w:r>
      <w:r>
        <w:rPr>
          <w:rFonts w:ascii="Courier New" w:hAnsi="Courier New" w:cs="Courier New"/>
          <w:color w:val="000000"/>
          <w:sz w:val="22"/>
          <w:szCs w:val="22"/>
        </w:rPr>
        <w:t>ILZA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CACULAKIS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TRINDADE,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4"/>
          <w:sz w:val="22"/>
          <w:szCs w:val="22"/>
        </w:rPr>
        <w:t>Agente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5"/>
          <w:sz w:val="22"/>
          <w:szCs w:val="22"/>
        </w:rPr>
        <w:t>Administrativo,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para</w:t>
      </w:r>
      <w:r>
        <w:rPr>
          <w:rFonts w:ascii="Courier New" w:hAnsi="Courier New" w:cs="Courier New"/>
          <w:color w:val="000000"/>
          <w:spacing w:val="-18"/>
          <w:sz w:val="22"/>
          <w:szCs w:val="22"/>
        </w:rPr>
        <w:t xml:space="preserve"> </w:t>
      </w:r>
      <w:r w:rsidR="00C457BB">
        <w:rPr>
          <w:rFonts w:ascii="Arial" w:hAnsi="Arial" w:cs="Arial"/>
          <w:i/>
          <w:iCs/>
          <w:color w:val="000000"/>
          <w:spacing w:val="-18"/>
          <w:sz w:val="22"/>
          <w:szCs w:val="22"/>
        </w:rPr>
        <w:t>des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locarem-se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C457BB">
        <w:rPr>
          <w:rFonts w:ascii="Courier New" w:hAnsi="Courier New" w:cs="Courier New"/>
          <w:color w:val="000000"/>
          <w:sz w:val="22"/>
          <w:szCs w:val="22"/>
        </w:rPr>
        <w:t>até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cidade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de </w:t>
      </w:r>
      <w:r>
        <w:rPr>
          <w:rFonts w:ascii="Courier New" w:hAnsi="Courier New" w:cs="Courier New"/>
          <w:color w:val="000000"/>
          <w:spacing w:val="8"/>
          <w:sz w:val="22"/>
          <w:szCs w:val="22"/>
        </w:rPr>
        <w:t>Brasíl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>i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a-DF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, a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fim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 xml:space="preserve"> de tratarem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 xml:space="preserve">assuntos' </w:t>
      </w:r>
      <w:r>
        <w:rPr>
          <w:rFonts w:ascii="Courier New" w:hAnsi="Courier New" w:cs="Courier New"/>
          <w:color w:val="000000"/>
          <w:spacing w:val="9"/>
          <w:sz w:val="22"/>
          <w:szCs w:val="22"/>
        </w:rPr>
        <w:t>referentes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a 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Progress</w:t>
      </w:r>
      <w:r>
        <w:rPr>
          <w:rFonts w:ascii="Courier New" w:hAnsi="Courier New" w:cs="Courier New"/>
          <w:color w:val="000000"/>
          <w:spacing w:val="17"/>
          <w:sz w:val="22"/>
          <w:szCs w:val="22"/>
        </w:rPr>
        <w:t>ão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26"/>
          <w:sz w:val="22"/>
          <w:szCs w:val="22"/>
        </w:rPr>
        <w:t>Funcional,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no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período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de 26.09 a </w:t>
      </w:r>
      <w:r>
        <w:rPr>
          <w:rFonts w:ascii="Courier New" w:hAnsi="Courier New" w:cs="Courier New"/>
          <w:color w:val="000000"/>
          <w:sz w:val="22"/>
          <w:szCs w:val="22"/>
        </w:rPr>
        <w:t>01.10</w:t>
      </w:r>
      <w:r>
        <w:rPr>
          <w:rFonts w:ascii="Courier New" w:hAnsi="Courier New" w:cs="Courier New"/>
          <w:color w:val="000000"/>
          <w:spacing w:val="-7"/>
          <w:sz w:val="22"/>
          <w:szCs w:val="22"/>
        </w:rPr>
        <w:t xml:space="preserve"> do </w:t>
      </w:r>
      <w:r>
        <w:rPr>
          <w:rFonts w:ascii="Courier New" w:hAnsi="Courier New" w:cs="Courier New"/>
          <w:color w:val="000000"/>
          <w:spacing w:val="20"/>
          <w:sz w:val="22"/>
          <w:szCs w:val="22"/>
        </w:rPr>
        <w:t>corrente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ano.</w:t>
      </w:r>
    </w:p>
    <w:p w:rsidR="00000000" w:rsidRDefault="007372C7" w:rsidP="00C457BB">
      <w:pPr>
        <w:shd w:val="clear" w:color="auto" w:fill="FFFFFF"/>
        <w:spacing w:line="482" w:lineRule="exact"/>
        <w:ind w:right="58" w:firstLine="3182"/>
        <w:jc w:val="both"/>
      </w:pPr>
    </w:p>
    <w:p w:rsidR="00C457BB" w:rsidRPr="00C457BB" w:rsidRDefault="00C457BB" w:rsidP="00C457BB">
      <w:pPr>
        <w:shd w:val="clear" w:color="auto" w:fill="FFFFFF"/>
        <w:spacing w:line="482" w:lineRule="exact"/>
        <w:jc w:val="center"/>
        <w:rPr>
          <w:rFonts w:ascii="Courier New" w:hAnsi="Courier New" w:cs="Courier New"/>
          <w:sz w:val="24"/>
          <w:szCs w:val="24"/>
        </w:rPr>
      </w:pPr>
      <w:r w:rsidRPr="00C457BB">
        <w:rPr>
          <w:rFonts w:ascii="Courier New" w:hAnsi="Courier New" w:cs="Courier New"/>
          <w:sz w:val="24"/>
          <w:szCs w:val="24"/>
        </w:rPr>
        <w:t>Jorge Teixeira de Oliveira</w:t>
      </w:r>
    </w:p>
    <w:p w:rsidR="00C457BB" w:rsidRPr="00C457BB" w:rsidRDefault="00C457BB" w:rsidP="00C457BB">
      <w:pPr>
        <w:shd w:val="clear" w:color="auto" w:fill="FFFFFF"/>
        <w:spacing w:line="482" w:lineRule="exact"/>
        <w:jc w:val="center"/>
        <w:rPr>
          <w:rFonts w:ascii="Courier New" w:hAnsi="Courier New" w:cs="Courier New"/>
          <w:sz w:val="24"/>
          <w:szCs w:val="24"/>
        </w:rPr>
        <w:sectPr w:rsidR="00C457BB" w:rsidRPr="00C457BB">
          <w:type w:val="continuous"/>
          <w:pgSz w:w="13485" w:h="19109"/>
          <w:pgMar w:top="1440" w:right="1440" w:bottom="360" w:left="2297" w:header="720" w:footer="720" w:gutter="0"/>
          <w:cols w:space="60"/>
          <w:noEndnote/>
        </w:sectPr>
      </w:pPr>
      <w:r w:rsidRPr="00C457BB">
        <w:rPr>
          <w:rFonts w:ascii="Courier New" w:hAnsi="Courier New" w:cs="Courier New"/>
          <w:sz w:val="24"/>
          <w:szCs w:val="24"/>
        </w:rPr>
        <w:t>Governador</w:t>
      </w:r>
    </w:p>
    <w:p w:rsidR="00C457BB" w:rsidRDefault="00C457BB" w:rsidP="00C457BB">
      <w:pPr>
        <w:spacing w:line="1" w:lineRule="exact"/>
        <w:rPr>
          <w:rFonts w:ascii="Arial" w:hAnsi="Arial" w:cs="Arial"/>
          <w:sz w:val="2"/>
          <w:szCs w:val="2"/>
        </w:rPr>
      </w:pPr>
    </w:p>
    <w:sectPr w:rsidR="00C457BB">
      <w:pgSz w:w="11909" w:h="16834"/>
      <w:pgMar w:top="1440" w:right="7762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BB"/>
    <w:rsid w:val="000675D2"/>
    <w:rsid w:val="007372C7"/>
    <w:rsid w:val="00C457BB"/>
    <w:rsid w:val="00D3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9EF0CA-0F18-4FC5-9D58-43C8D940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2016-06-10T13:47:00Z</dcterms:created>
  <dcterms:modified xsi:type="dcterms:W3CDTF">2016-06-10T14:08:00Z</dcterms:modified>
</cp:coreProperties>
</file>