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86E80">
      <w:pPr>
        <w:framePr w:h="1651" w:hSpace="38" w:wrap="notBeside" w:vAnchor="text" w:hAnchor="margin" w:x="-1900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10477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6E80">
      <w:pPr>
        <w:shd w:val="clear" w:color="auto" w:fill="FFFFFF"/>
        <w:spacing w:before="322" w:after="706" w:line="461" w:lineRule="exact"/>
        <w:ind w:left="1579" w:hanging="1579"/>
      </w:pPr>
      <w:r>
        <w:rPr>
          <w:color w:val="000000"/>
          <w:sz w:val="24"/>
          <w:szCs w:val="24"/>
        </w:rPr>
        <w:t xml:space="preserve">GOVERNO DO ESTADO DE RONDÔNIA </w:t>
      </w:r>
      <w:r>
        <w:rPr>
          <w:color w:val="000000"/>
        </w:rPr>
        <w:t>GOVERNADORIA</w:t>
      </w:r>
    </w:p>
    <w:p w:rsidR="00000000" w:rsidRDefault="00B86E80">
      <w:pPr>
        <w:shd w:val="clear" w:color="auto" w:fill="FFFFFF"/>
        <w:spacing w:before="322" w:after="706" w:line="461" w:lineRule="exact"/>
        <w:ind w:left="1579" w:hanging="1579"/>
        <w:sectPr w:rsidR="00000000">
          <w:type w:val="continuous"/>
          <w:pgSz w:w="11909" w:h="16834"/>
          <w:pgMar w:top="360" w:right="2583" w:bottom="360" w:left="4449" w:header="720" w:footer="720" w:gutter="0"/>
          <w:cols w:space="60"/>
          <w:noEndnote/>
        </w:sectPr>
      </w:pPr>
    </w:p>
    <w:p w:rsidR="00000000" w:rsidRDefault="00B86E80" w:rsidP="00B86E80">
      <w:pPr>
        <w:shd w:val="clear" w:color="auto" w:fill="FFFFFF"/>
        <w:spacing w:line="480" w:lineRule="exact"/>
        <w:ind w:left="2486" w:right="466" w:firstLine="2189"/>
        <w:jc w:val="both"/>
        <w:rPr>
          <w:rFonts w:ascii="Courier New" w:hAnsi="Courier New" w:cs="Courier New"/>
          <w:color w:val="000000"/>
          <w:spacing w:val="265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0 GOVERNADOR DO ESTADO DE RONDÔNIA usando das </w:t>
      </w:r>
      <w:r>
        <w:rPr>
          <w:rFonts w:ascii="Courier New" w:hAnsi="Courier New" w:cs="Courier New"/>
          <w:color w:val="000000"/>
          <w:spacing w:val="20"/>
          <w:sz w:val="22"/>
          <w:szCs w:val="22"/>
        </w:rPr>
        <w:t>atribuições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que lhe confere a Lei Complementar n° 041, de 22 de dezembro de 1981, </w:t>
      </w:r>
      <w:r>
        <w:rPr>
          <w:rFonts w:ascii="Courier New" w:hAnsi="Courier New" w:cs="Courier New"/>
          <w:color w:val="000000"/>
          <w:spacing w:val="265"/>
          <w:sz w:val="22"/>
          <w:szCs w:val="22"/>
        </w:rPr>
        <w:t>RESOLVE:</w:t>
      </w:r>
    </w:p>
    <w:p w:rsidR="00B86E80" w:rsidRDefault="00B86E80" w:rsidP="00B86E80">
      <w:pPr>
        <w:shd w:val="clear" w:color="auto" w:fill="FFFFFF"/>
        <w:spacing w:line="480" w:lineRule="exact"/>
        <w:ind w:left="2486" w:right="466" w:firstLine="2189"/>
        <w:jc w:val="both"/>
      </w:pPr>
    </w:p>
    <w:p w:rsidR="00000000" w:rsidRDefault="00B86E80" w:rsidP="00B86E80">
      <w:pPr>
        <w:shd w:val="clear" w:color="auto" w:fill="FFFFFF"/>
        <w:ind w:right="466"/>
        <w:jc w:val="right"/>
      </w:pPr>
      <w:r>
        <w:rPr>
          <w:rFonts w:ascii="Courier New" w:hAnsi="Courier New" w:cs="Courier New"/>
          <w:color w:val="000000"/>
          <w:sz w:val="22"/>
          <w:szCs w:val="22"/>
        </w:rPr>
        <w:t xml:space="preserve">Remover o </w:t>
      </w:r>
      <w:r>
        <w:rPr>
          <w:rFonts w:ascii="Courier New" w:hAnsi="Courier New" w:cs="Courier New"/>
          <w:color w:val="000000"/>
          <w:spacing w:val="17"/>
          <w:sz w:val="22"/>
          <w:szCs w:val="22"/>
        </w:rPr>
        <w:t>servidor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MARCO AURÉLIO DO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NAS</w:t>
      </w:r>
    </w:p>
    <w:p w:rsidR="00000000" w:rsidRDefault="00B86E80" w:rsidP="00B86E80">
      <w:pPr>
        <w:shd w:val="clear" w:color="auto" w:fill="FFFFFF"/>
        <w:ind w:right="466"/>
        <w:jc w:val="right"/>
        <w:sectPr w:rsidR="00000000">
          <w:type w:val="continuous"/>
          <w:pgSz w:w="11909" w:h="16834"/>
          <w:pgMar w:top="360" w:right="519" w:bottom="360" w:left="360" w:header="720" w:footer="720" w:gutter="0"/>
          <w:cols w:space="60"/>
          <w:noEndnote/>
        </w:sectPr>
      </w:pPr>
    </w:p>
    <w:p w:rsidR="00000000" w:rsidRDefault="00B86E80" w:rsidP="00B86E80">
      <w:pPr>
        <w:shd w:val="clear" w:color="auto" w:fill="FFFFFF"/>
      </w:pPr>
      <w:r>
        <w:rPr>
          <w:rFonts w:ascii="Courier New" w:hAnsi="Courier New" w:cs="Courier New"/>
          <w:color w:val="000000"/>
          <w:sz w:val="22"/>
          <w:szCs w:val="22"/>
        </w:rPr>
        <w:t xml:space="preserve">CIMENTO, </w:t>
      </w:r>
      <w:r>
        <w:rPr>
          <w:rFonts w:ascii="Courier New" w:hAnsi="Courier New" w:cs="Courier New"/>
          <w:color w:val="000000"/>
          <w:spacing w:val="15"/>
          <w:sz w:val="22"/>
          <w:szCs w:val="22"/>
        </w:rPr>
        <w:t>Técnico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14"/>
          <w:sz w:val="22"/>
          <w:szCs w:val="22"/>
        </w:rPr>
        <w:t>Espec</w:t>
      </w:r>
      <w:r>
        <w:rPr>
          <w:rFonts w:ascii="Courier New" w:hAnsi="Courier New" w:cs="Courier New"/>
          <w:color w:val="000000"/>
          <w:sz w:val="22"/>
          <w:szCs w:val="22"/>
        </w:rPr>
        <w:t>ializado-ref.</w:t>
      </w:r>
      <w:r>
        <w:rPr>
          <w:rFonts w:ascii="Courier New" w:hAnsi="Courier New" w:cs="Courier New"/>
          <w:color w:val="000000"/>
          <w:sz w:val="22"/>
          <w:szCs w:val="22"/>
          <w:lang w:val="en-US"/>
        </w:rPr>
        <w:t>III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r>
        <w:rPr>
          <w:rFonts w:ascii="Courier New" w:hAnsi="Courier New" w:cs="Courier New"/>
          <w:color w:val="000000"/>
          <w:spacing w:val="18"/>
          <w:sz w:val="22"/>
          <w:szCs w:val="22"/>
        </w:rPr>
        <w:t>cadastro</w:t>
      </w:r>
    </w:p>
    <w:p w:rsidR="00000000" w:rsidRDefault="00B86E80" w:rsidP="00B86E80">
      <w:pPr>
        <w:shd w:val="clear" w:color="auto" w:fill="FFFFFF"/>
      </w:pPr>
      <w:r>
        <w:rPr>
          <w:rFonts w:ascii="Courier New" w:hAnsi="Courier New" w:cs="Courier New"/>
          <w:color w:val="000000"/>
          <w:sz w:val="22"/>
          <w:szCs w:val="22"/>
        </w:rPr>
        <w:t>Nº</w:t>
      </w:r>
    </w:p>
    <w:p w:rsidR="00000000" w:rsidRDefault="00B86E80" w:rsidP="00B86E80">
      <w:pPr>
        <w:shd w:val="clear" w:color="auto" w:fill="FFFFFF"/>
        <w:sectPr w:rsidR="00000000">
          <w:type w:val="continuous"/>
          <w:pgSz w:w="11909" w:h="16834"/>
          <w:pgMar w:top="360" w:right="519" w:bottom="360" w:left="2851" w:header="720" w:footer="720" w:gutter="0"/>
          <w:cols w:num="2" w:space="720" w:equalWidth="0">
            <w:col w:w="6912" w:space="907"/>
            <w:col w:w="720"/>
          </w:cols>
          <w:noEndnote/>
        </w:sectPr>
      </w:pPr>
    </w:p>
    <w:p w:rsidR="00000000" w:rsidRDefault="00B86E80" w:rsidP="00B86E80">
      <w:pPr>
        <w:shd w:val="clear" w:color="auto" w:fill="FFFFFF"/>
        <w:tabs>
          <w:tab w:val="left" w:pos="4675"/>
        </w:tabs>
        <w:spacing w:line="480" w:lineRule="exact"/>
        <w:ind w:left="2472"/>
      </w:pPr>
      <w:r>
        <w:rPr>
          <w:rFonts w:ascii="Courier New" w:hAnsi="Courier New" w:cs="Courier New"/>
          <w:color w:val="000000"/>
          <w:sz w:val="22"/>
          <w:szCs w:val="22"/>
        </w:rPr>
        <w:t xml:space="preserve">16.169, da </w:t>
      </w:r>
      <w:r>
        <w:rPr>
          <w:rFonts w:ascii="Courier New" w:hAnsi="Courier New" w:cs="Courier New"/>
          <w:color w:val="000000"/>
          <w:spacing w:val="19"/>
          <w:sz w:val="22"/>
          <w:szCs w:val="22"/>
        </w:rPr>
        <w:t>Secretaria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de </w:t>
      </w:r>
      <w:r>
        <w:rPr>
          <w:rFonts w:ascii="Courier New" w:hAnsi="Courier New" w:cs="Courier New"/>
          <w:color w:val="000000"/>
          <w:spacing w:val="21"/>
          <w:sz w:val="22"/>
          <w:szCs w:val="22"/>
        </w:rPr>
        <w:t>Estado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do </w:t>
      </w:r>
      <w:r>
        <w:rPr>
          <w:rFonts w:ascii="Courier New" w:hAnsi="Courier New" w:cs="Courier New"/>
          <w:color w:val="000000"/>
          <w:spacing w:val="17"/>
          <w:sz w:val="22"/>
          <w:szCs w:val="22"/>
        </w:rPr>
        <w:t>Planejamento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e Coordenação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Geral para a </w:t>
      </w:r>
      <w:r>
        <w:rPr>
          <w:rFonts w:ascii="Courier New" w:hAnsi="Courier New" w:cs="Courier New"/>
          <w:color w:val="000000"/>
          <w:spacing w:val="16"/>
          <w:sz w:val="22"/>
          <w:szCs w:val="22"/>
        </w:rPr>
        <w:t>Secretaria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de </w:t>
      </w:r>
      <w:r>
        <w:rPr>
          <w:rFonts w:ascii="Courier New" w:hAnsi="Courier New" w:cs="Courier New"/>
          <w:color w:val="000000"/>
          <w:spacing w:val="22"/>
          <w:sz w:val="22"/>
          <w:szCs w:val="22"/>
        </w:rPr>
        <w:t>Estado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da </w:t>
      </w:r>
      <w:r>
        <w:rPr>
          <w:rFonts w:ascii="Courier New" w:hAnsi="Courier New" w:cs="Courier New"/>
          <w:color w:val="000000"/>
          <w:spacing w:val="18"/>
          <w:sz w:val="22"/>
          <w:szCs w:val="22"/>
        </w:rPr>
        <w:t>Administração.</w:t>
      </w:r>
      <w:r>
        <w:rPr>
          <w:rFonts w:ascii="Courier New" w:hAnsi="Courier New" w:cs="Courier New"/>
          <w:color w:val="000000"/>
          <w:spacing w:val="18"/>
          <w:sz w:val="22"/>
          <w:szCs w:val="22"/>
        </w:rPr>
        <w:br/>
      </w:r>
      <w:r>
        <w:rPr>
          <w:rFonts w:ascii="Courier New" w:hAnsi="Courier New" w:cs="Courier New"/>
          <w:color w:val="000000"/>
          <w:spacing w:val="12"/>
          <w:sz w:val="22"/>
          <w:szCs w:val="22"/>
        </w:rPr>
        <w:t>Colocar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4"/>
          <w:sz w:val="22"/>
          <w:szCs w:val="22"/>
        </w:rPr>
        <w:t xml:space="preserve">o </w:t>
      </w:r>
      <w:r>
        <w:rPr>
          <w:rFonts w:ascii="Courier New" w:hAnsi="Courier New" w:cs="Courier New"/>
          <w:color w:val="000000"/>
          <w:spacing w:val="13"/>
          <w:sz w:val="22"/>
          <w:szCs w:val="22"/>
        </w:rPr>
        <w:t>servidor</w:t>
      </w:r>
      <w:r>
        <w:rPr>
          <w:rFonts w:ascii="Courier New" w:hAnsi="Courier New" w:cs="Courier New"/>
          <w:color w:val="000000"/>
          <w:spacing w:val="-4"/>
          <w:sz w:val="22"/>
          <w:szCs w:val="22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color w:val="000000"/>
          <w:spacing w:val="-4"/>
          <w:sz w:val="22"/>
          <w:szCs w:val="22"/>
        </w:rPr>
        <w:t xml:space="preserve">acima a </w:t>
      </w:r>
      <w:r>
        <w:rPr>
          <w:rFonts w:ascii="Courier New" w:hAnsi="Courier New" w:cs="Courier New"/>
          <w:color w:val="000000"/>
          <w:spacing w:val="14"/>
          <w:sz w:val="22"/>
          <w:szCs w:val="22"/>
        </w:rPr>
        <w:t>disposição</w:t>
      </w:r>
      <w:r>
        <w:rPr>
          <w:rFonts w:ascii="Courier New" w:hAnsi="Courier New" w:cs="Courier New"/>
          <w:color w:val="000000"/>
          <w:spacing w:val="-4"/>
          <w:sz w:val="22"/>
          <w:szCs w:val="22"/>
        </w:rPr>
        <w:t xml:space="preserve"> da</w:t>
      </w:r>
      <w: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Prefeitura Municipal de Pimenta Bueno-RO.</w:t>
      </w:r>
    </w:p>
    <w:p w:rsidR="00000000" w:rsidRDefault="00B86E80" w:rsidP="00B86E80">
      <w:pPr>
        <w:shd w:val="clear" w:color="auto" w:fill="FFFFFF"/>
        <w:spacing w:line="480" w:lineRule="exact"/>
      </w:pPr>
    </w:p>
    <w:p w:rsidR="00B86E80" w:rsidRDefault="00B86E80" w:rsidP="00B86E80">
      <w:pPr>
        <w:shd w:val="clear" w:color="auto" w:fill="FFFFFF"/>
        <w:spacing w:line="480" w:lineRule="exact"/>
        <w:jc w:val="center"/>
      </w:pPr>
      <w:r>
        <w:t>JORGE TEIXEIRA DE OLIVEIRA</w:t>
      </w:r>
    </w:p>
    <w:p w:rsidR="00B86E80" w:rsidRDefault="00B86E80" w:rsidP="00B86E80">
      <w:pPr>
        <w:shd w:val="clear" w:color="auto" w:fill="FFFFFF"/>
        <w:spacing w:line="480" w:lineRule="exact"/>
        <w:jc w:val="center"/>
        <w:sectPr w:rsidR="00B86E80">
          <w:type w:val="continuous"/>
          <w:pgSz w:w="11909" w:h="16834"/>
          <w:pgMar w:top="360" w:right="519" w:bottom="360" w:left="360" w:header="720" w:footer="720" w:gutter="0"/>
          <w:cols w:space="60"/>
          <w:noEndnote/>
        </w:sectPr>
      </w:pPr>
      <w:r>
        <w:t>GOVERNADOR</w:t>
      </w:r>
    </w:p>
    <w:p w:rsidR="00000000" w:rsidRDefault="00B86E80">
      <w:pPr>
        <w:framePr w:h="1046" w:hSpace="10080" w:wrap="notBeside" w:vAnchor="text" w:hAnchor="margin" w:x="7527" w:y="164"/>
        <w:rPr>
          <w:sz w:val="24"/>
          <w:szCs w:val="24"/>
        </w:rPr>
      </w:pPr>
    </w:p>
    <w:p w:rsidR="00000000" w:rsidRDefault="00B86E80">
      <w:pPr>
        <w:framePr w:h="663" w:hSpace="10080" w:wrap="notBeside" w:vAnchor="text" w:hAnchor="margin" w:x="6251" w:y="1143"/>
        <w:rPr>
          <w:sz w:val="24"/>
          <w:szCs w:val="24"/>
        </w:rPr>
      </w:pPr>
    </w:p>
    <w:p w:rsidR="00000000" w:rsidRDefault="00B86E80">
      <w:pPr>
        <w:framePr w:w="2870" w:h="504" w:hRule="exact" w:hSpace="10080" w:wrap="notBeside" w:vAnchor="text" w:hAnchor="margin" w:x="6836" w:y="1307"/>
        <w:shd w:val="clear" w:color="auto" w:fill="FFFFFF"/>
        <w:spacing w:line="250" w:lineRule="exact"/>
        <w:ind w:left="581" w:hanging="581"/>
      </w:pPr>
    </w:p>
    <w:p w:rsidR="00B86E80" w:rsidRDefault="00B86E80" w:rsidP="00B86E80">
      <w:pPr>
        <w:shd w:val="clear" w:color="auto" w:fill="FFFFFF"/>
      </w:pPr>
    </w:p>
    <w:sectPr w:rsidR="00B86E80">
      <w:pgSz w:w="11909" w:h="16834"/>
      <w:pgMar w:top="1440" w:right="7925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80"/>
    <w:rsid w:val="00B8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D783AA-32F3-4A50-9E2F-8AC23CEE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978A-F055-4B2F-B910-43B08261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2016-05-09T16:49:00Z</dcterms:created>
  <dcterms:modified xsi:type="dcterms:W3CDTF">2016-05-09T16:54:00Z</dcterms:modified>
</cp:coreProperties>
</file>