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7E24" w:rsidP="00C60CEE">
      <w:pPr>
        <w:shd w:val="clear" w:color="auto" w:fill="FFFFFF"/>
      </w:pPr>
      <w:r>
        <w:rPr>
          <w:color w:val="000000"/>
          <w:sz w:val="4"/>
          <w:szCs w:val="4"/>
        </w:rPr>
        <w:t>.</w:t>
      </w:r>
      <w:r>
        <w:rPr>
          <w:color w:val="000000"/>
          <w:sz w:val="4"/>
          <w:szCs w:val="4"/>
        </w:rPr>
        <w:t>■</w:t>
      </w:r>
    </w:p>
    <w:p w:rsidR="00000000" w:rsidRDefault="00877E24" w:rsidP="00C60CEE">
      <w:pPr>
        <w:ind w:left="2400" w:right="1742"/>
        <w:rPr>
          <w:sz w:val="24"/>
          <w:szCs w:val="24"/>
        </w:rPr>
      </w:pPr>
      <w:r>
        <w:br w:type="column"/>
      </w:r>
    </w:p>
    <w:p w:rsidR="00000000" w:rsidRDefault="00877E24" w:rsidP="00C60CEE">
      <w:pPr>
        <w:shd w:val="clear" w:color="auto" w:fill="FFFFFF"/>
        <w:ind w:left="1872" w:hanging="10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Governo do Estado de Rondônia </w:t>
      </w:r>
      <w:r>
        <w:rPr>
          <w:rFonts w:ascii="Times New Roman" w:hAnsi="Times New Roman" w:cs="Times New Roman"/>
          <w:color w:val="000000"/>
          <w:sz w:val="28"/>
          <w:szCs w:val="28"/>
        </w:rPr>
        <w:t>GOVERNADORIA</w:t>
      </w:r>
    </w:p>
    <w:p w:rsidR="00C60CEE" w:rsidRDefault="00C60CEE" w:rsidP="00C60CEE">
      <w:pPr>
        <w:shd w:val="clear" w:color="auto" w:fill="FFFFFF"/>
        <w:ind w:left="1872" w:hanging="1056"/>
      </w:pPr>
    </w:p>
    <w:p w:rsidR="00877E24" w:rsidRDefault="00877E24" w:rsidP="00877E24">
      <w:pPr>
        <w:shd w:val="clear" w:color="auto" w:fill="FFFFFF"/>
        <w:ind w:left="1872" w:hanging="1056"/>
      </w:pPr>
    </w:p>
    <w:p w:rsidR="00877E24" w:rsidRPr="00877E24" w:rsidRDefault="00877E24" w:rsidP="00877E24">
      <w:pPr>
        <w:ind w:right="-1861"/>
        <w:rPr>
          <w:sz w:val="24"/>
          <w:szCs w:val="24"/>
        </w:rPr>
      </w:pPr>
      <w:r w:rsidRPr="00877E24">
        <w:rPr>
          <w:sz w:val="24"/>
          <w:szCs w:val="24"/>
        </w:rPr>
        <w:t>Decreto n° 14435</w:t>
      </w:r>
      <w:proofErr w:type="gramStart"/>
      <w:r w:rsidRPr="00877E24">
        <w:rPr>
          <w:sz w:val="24"/>
          <w:szCs w:val="24"/>
        </w:rPr>
        <w:t xml:space="preserve">   </w:t>
      </w:r>
      <w:proofErr w:type="gramEnd"/>
      <w:r w:rsidRPr="00877E24">
        <w:rPr>
          <w:sz w:val="24"/>
          <w:szCs w:val="24"/>
        </w:rPr>
        <w:t xml:space="preserve">,de  30  de JULHO de </w:t>
      </w:r>
      <w:r>
        <w:rPr>
          <w:sz w:val="24"/>
          <w:szCs w:val="24"/>
        </w:rPr>
        <w:t>2</w:t>
      </w:r>
      <w:r w:rsidRPr="00877E24">
        <w:rPr>
          <w:sz w:val="24"/>
          <w:szCs w:val="24"/>
        </w:rPr>
        <w:t>009.</w:t>
      </w:r>
    </w:p>
    <w:p w:rsidR="00877E24" w:rsidRPr="00877E24" w:rsidRDefault="00877E24" w:rsidP="00877E24">
      <w:pPr>
        <w:rPr>
          <w:sz w:val="24"/>
          <w:szCs w:val="24"/>
        </w:rPr>
      </w:pPr>
    </w:p>
    <w:p w:rsidR="00877E24" w:rsidRPr="00DE5DF2" w:rsidRDefault="00877E24" w:rsidP="00877E24">
      <w:pPr>
        <w:shd w:val="clear" w:color="auto" w:fill="FFFFFF"/>
        <w:rPr>
          <w:sz w:val="24"/>
        </w:rPr>
        <w:sectPr w:rsidR="00877E24" w:rsidRPr="00DE5DF2">
          <w:type w:val="continuous"/>
          <w:pgSz w:w="11909" w:h="16834"/>
          <w:pgMar w:top="1440" w:right="2935" w:bottom="360" w:left="1314" w:header="720" w:footer="720" w:gutter="0"/>
          <w:cols w:num="3" w:space="720" w:equalWidth="0">
            <w:col w:w="720" w:space="835"/>
            <w:col w:w="5227" w:space="43"/>
            <w:col w:w="835"/>
          </w:cols>
          <w:noEndnote/>
        </w:sectPr>
      </w:pPr>
    </w:p>
    <w:p w:rsidR="00877E24" w:rsidRPr="00877E24" w:rsidRDefault="00877E24" w:rsidP="00877E24">
      <w:pPr>
        <w:rPr>
          <w:sz w:val="24"/>
          <w:szCs w:val="24"/>
        </w:rPr>
      </w:pPr>
    </w:p>
    <w:p w:rsidR="00877E24" w:rsidRPr="00877E24" w:rsidRDefault="00877E24" w:rsidP="00877E24">
      <w:pPr>
        <w:ind w:right="-1436"/>
        <w:rPr>
          <w:sz w:val="24"/>
          <w:szCs w:val="24"/>
        </w:rPr>
      </w:pPr>
      <w:bookmarkStart w:id="0" w:name="_GoBack"/>
      <w:bookmarkEnd w:id="0"/>
    </w:p>
    <w:p w:rsidR="00877E24" w:rsidRPr="00877E24" w:rsidRDefault="00877E24" w:rsidP="00877E24">
      <w:pPr>
        <w:rPr>
          <w:sz w:val="24"/>
          <w:szCs w:val="24"/>
        </w:rPr>
      </w:pPr>
    </w:p>
    <w:p w:rsidR="00C60CEE" w:rsidRPr="00877E24" w:rsidRDefault="00C60CEE" w:rsidP="00877E24">
      <w:pPr>
        <w:rPr>
          <w:sz w:val="24"/>
          <w:szCs w:val="24"/>
        </w:rPr>
      </w:pPr>
    </w:p>
    <w:p w:rsidR="00000000" w:rsidRPr="00DE5DF2" w:rsidRDefault="00877E24" w:rsidP="00C60CEE">
      <w:pPr>
        <w:shd w:val="clear" w:color="auto" w:fill="FFFFFF"/>
        <w:rPr>
          <w:sz w:val="24"/>
        </w:rPr>
        <w:sectPr w:rsidR="00000000" w:rsidRPr="00DE5DF2">
          <w:type w:val="continuous"/>
          <w:pgSz w:w="11909" w:h="16834"/>
          <w:pgMar w:top="1440" w:right="2935" w:bottom="360" w:left="1314" w:header="720" w:footer="720" w:gutter="0"/>
          <w:cols w:num="3" w:space="720" w:equalWidth="0">
            <w:col w:w="720" w:space="835"/>
            <w:col w:w="5227" w:space="43"/>
            <w:col w:w="835"/>
          </w:cols>
          <w:noEndnote/>
        </w:sectPr>
      </w:pPr>
    </w:p>
    <w:p w:rsidR="00000000" w:rsidRDefault="00877E24" w:rsidP="00C60CEE">
      <w:pPr>
        <w:shd w:val="clear" w:color="auto" w:fill="FFFFFF"/>
        <w:ind w:left="5222" w:right="77"/>
        <w:jc w:val="both"/>
        <w:rPr>
          <w:color w:val="000000"/>
          <w:sz w:val="24"/>
        </w:rPr>
      </w:pPr>
      <w:r w:rsidRPr="00DE5DF2">
        <w:rPr>
          <w:color w:val="000000"/>
          <w:sz w:val="24"/>
        </w:rPr>
        <w:lastRenderedPageBreak/>
        <w:t>Abre no Orçamento-Programa Anual do Estado de Rondônia, Crédito Adicional Suplementa</w:t>
      </w:r>
      <w:r w:rsidRPr="00DE5DF2">
        <w:rPr>
          <w:color w:val="000000"/>
          <w:sz w:val="24"/>
        </w:rPr>
        <w:t>r no valor de R$ 12.000.000,00 para reforço de dotações consignadas no vigente Orçamento.</w:t>
      </w:r>
    </w:p>
    <w:p w:rsidR="00C60CEE" w:rsidRPr="00DE5DF2" w:rsidRDefault="00C60CEE" w:rsidP="00C60CEE">
      <w:pPr>
        <w:shd w:val="clear" w:color="auto" w:fill="FFFFFF"/>
        <w:ind w:left="5222" w:right="77"/>
        <w:jc w:val="both"/>
        <w:rPr>
          <w:sz w:val="24"/>
        </w:rPr>
      </w:pPr>
    </w:p>
    <w:p w:rsidR="00000000" w:rsidRDefault="00877E24" w:rsidP="00C60CEE">
      <w:pPr>
        <w:shd w:val="clear" w:color="auto" w:fill="FFFFFF"/>
        <w:ind w:right="62" w:firstLine="720"/>
        <w:jc w:val="both"/>
        <w:rPr>
          <w:color w:val="000000"/>
          <w:sz w:val="24"/>
        </w:rPr>
      </w:pPr>
      <w:r w:rsidRPr="00DE5DF2">
        <w:rPr>
          <w:color w:val="000000"/>
          <w:sz w:val="24"/>
        </w:rPr>
        <w:t xml:space="preserve">O GOVERNADOR DO ESTADO DE RONDÔNIA, no uso das atribuições que lhe confere o artigo 65, inciso </w:t>
      </w:r>
      <w:r w:rsidRPr="00DE5DF2">
        <w:rPr>
          <w:color w:val="000000"/>
          <w:sz w:val="24"/>
        </w:rPr>
        <w:t xml:space="preserve">V, </w:t>
      </w:r>
      <w:r w:rsidRPr="00DE5DF2">
        <w:rPr>
          <w:color w:val="000000"/>
          <w:sz w:val="24"/>
        </w:rPr>
        <w:t>da Constituição do Estado e autorização contida na Lei n°. 2.106, de</w:t>
      </w:r>
      <w:r w:rsidRPr="00DE5DF2">
        <w:rPr>
          <w:color w:val="000000"/>
          <w:sz w:val="24"/>
        </w:rPr>
        <w:t xml:space="preserve"> 07 de julho de 2009.</w:t>
      </w:r>
    </w:p>
    <w:p w:rsidR="00C60CEE" w:rsidRPr="00DE5DF2" w:rsidRDefault="00C60CEE" w:rsidP="00C60CEE">
      <w:pPr>
        <w:shd w:val="clear" w:color="auto" w:fill="FFFFFF"/>
        <w:ind w:right="62" w:firstLine="720"/>
        <w:jc w:val="both"/>
        <w:rPr>
          <w:sz w:val="24"/>
        </w:rPr>
      </w:pPr>
    </w:p>
    <w:p w:rsidR="00000000" w:rsidRDefault="00877E24" w:rsidP="00712499">
      <w:pPr>
        <w:shd w:val="clear" w:color="auto" w:fill="FFFFFF"/>
        <w:ind w:right="53"/>
        <w:jc w:val="center"/>
        <w:rPr>
          <w:color w:val="000000"/>
          <w:spacing w:val="107"/>
          <w:sz w:val="24"/>
        </w:rPr>
      </w:pPr>
      <w:r w:rsidRPr="00DE5DF2">
        <w:rPr>
          <w:color w:val="000000"/>
          <w:spacing w:val="107"/>
          <w:sz w:val="24"/>
        </w:rPr>
        <w:t>DECRETA:</w:t>
      </w:r>
    </w:p>
    <w:p w:rsidR="00C60CEE" w:rsidRPr="00DE5DF2" w:rsidRDefault="00C60CEE" w:rsidP="00C60CEE">
      <w:pPr>
        <w:shd w:val="clear" w:color="auto" w:fill="FFFFFF"/>
        <w:ind w:right="53"/>
        <w:jc w:val="center"/>
        <w:rPr>
          <w:sz w:val="24"/>
        </w:rPr>
      </w:pPr>
    </w:p>
    <w:p w:rsidR="00000000" w:rsidRDefault="00877E24" w:rsidP="00C60CEE">
      <w:pPr>
        <w:shd w:val="clear" w:color="auto" w:fill="FFFFFF"/>
        <w:ind w:left="43" w:right="14" w:firstLine="845"/>
        <w:jc w:val="both"/>
        <w:rPr>
          <w:color w:val="000000"/>
          <w:sz w:val="24"/>
        </w:rPr>
      </w:pPr>
      <w:proofErr w:type="spellStart"/>
      <w:r w:rsidRPr="00DE5DF2">
        <w:rPr>
          <w:color w:val="000000"/>
          <w:sz w:val="24"/>
        </w:rPr>
        <w:t>Art</w:t>
      </w:r>
      <w:proofErr w:type="spellEnd"/>
      <w:r w:rsidRPr="00DE5DF2">
        <w:rPr>
          <w:color w:val="000000"/>
          <w:sz w:val="24"/>
        </w:rPr>
        <w:t xml:space="preserve"> 1</w:t>
      </w:r>
      <w:r w:rsidRPr="00DE5DF2">
        <w:rPr>
          <w:color w:val="000000"/>
          <w:sz w:val="24"/>
          <w:vertAlign w:val="superscript"/>
        </w:rPr>
        <w:t>o</w:t>
      </w:r>
      <w:r w:rsidRPr="00DE5DF2">
        <w:rPr>
          <w:color w:val="000000"/>
          <w:sz w:val="24"/>
        </w:rPr>
        <w:t xml:space="preserve"> Fica aberto no Orçamento-Programa Anual do Estado de </w:t>
      </w:r>
      <w:r w:rsidR="00DE5DF2">
        <w:rPr>
          <w:color w:val="000000"/>
          <w:sz w:val="24"/>
        </w:rPr>
        <w:t xml:space="preserve">Rondônia, em favor da </w:t>
      </w:r>
      <w:r w:rsidRPr="00DE5DF2">
        <w:rPr>
          <w:color w:val="000000"/>
          <w:sz w:val="24"/>
        </w:rPr>
        <w:t xml:space="preserve">Unidade Orçamentária DEPARTAMENTO DE ESTRADA DE RODAGEM E TRANSPORTES DO ESTADO DE RONDÔNIA, Crédito Adicional Suplementar para o atendimento </w:t>
      </w:r>
      <w:r w:rsidRPr="00DE5DF2">
        <w:rPr>
          <w:color w:val="000000"/>
          <w:sz w:val="24"/>
        </w:rPr>
        <w:t xml:space="preserve">de despesa de capitai, até o montante de R$ 12.000.000,00 (Doze milhões de reais) no presente exercício, indicados no Anexo </w:t>
      </w:r>
      <w:r w:rsidRPr="00DE5DF2">
        <w:rPr>
          <w:color w:val="000000"/>
          <w:sz w:val="24"/>
        </w:rPr>
        <w:t xml:space="preserve">I </w:t>
      </w:r>
      <w:r w:rsidRPr="00DE5DF2">
        <w:rPr>
          <w:color w:val="000000"/>
          <w:sz w:val="24"/>
        </w:rPr>
        <w:t>deste Decreto.</w:t>
      </w:r>
    </w:p>
    <w:p w:rsidR="00C60CEE" w:rsidRPr="00DE5DF2" w:rsidRDefault="00C60CEE" w:rsidP="00C60CEE">
      <w:pPr>
        <w:shd w:val="clear" w:color="auto" w:fill="FFFFFF"/>
        <w:ind w:left="43" w:right="14" w:firstLine="845"/>
        <w:jc w:val="both"/>
        <w:rPr>
          <w:sz w:val="24"/>
        </w:rPr>
      </w:pPr>
    </w:p>
    <w:p w:rsidR="00000000" w:rsidRDefault="00877E24" w:rsidP="00C60CEE">
      <w:pPr>
        <w:shd w:val="clear" w:color="auto" w:fill="FFFFFF"/>
        <w:ind w:left="58" w:firstLine="830"/>
        <w:jc w:val="both"/>
        <w:rPr>
          <w:color w:val="000000"/>
          <w:sz w:val="24"/>
        </w:rPr>
      </w:pPr>
      <w:r w:rsidRPr="00DE5DF2">
        <w:rPr>
          <w:color w:val="000000"/>
          <w:sz w:val="24"/>
        </w:rPr>
        <w:t>Art. 2</w:t>
      </w:r>
      <w:r w:rsidRPr="00DE5DF2">
        <w:rPr>
          <w:color w:val="000000"/>
          <w:sz w:val="24"/>
          <w:vertAlign w:val="superscript"/>
        </w:rPr>
        <w:t>o</w:t>
      </w:r>
      <w:r w:rsidRPr="00DE5DF2">
        <w:rPr>
          <w:color w:val="000000"/>
          <w:sz w:val="24"/>
        </w:rPr>
        <w:t xml:space="preserve"> Os recursos necessários à execução do disposto no artigo anterior decorrerão de anulação parcial das dotaçõ</w:t>
      </w:r>
      <w:r w:rsidRPr="00DE5DF2">
        <w:rPr>
          <w:color w:val="000000"/>
          <w:sz w:val="24"/>
        </w:rPr>
        <w:t xml:space="preserve">es orçamentárias, indicadas no anexo </w:t>
      </w:r>
      <w:r w:rsidRPr="00DE5DF2">
        <w:rPr>
          <w:b/>
          <w:bCs/>
          <w:color w:val="000000"/>
          <w:sz w:val="24"/>
        </w:rPr>
        <w:t xml:space="preserve">II </w:t>
      </w:r>
      <w:r w:rsidRPr="00DE5DF2">
        <w:rPr>
          <w:color w:val="000000"/>
          <w:sz w:val="24"/>
        </w:rPr>
        <w:t>deste Decreto, nos montantes especificados.</w:t>
      </w:r>
    </w:p>
    <w:p w:rsidR="00C60CEE" w:rsidRPr="00DE5DF2" w:rsidRDefault="00C60CEE" w:rsidP="00C60CEE">
      <w:pPr>
        <w:shd w:val="clear" w:color="auto" w:fill="FFFFFF"/>
        <w:ind w:left="58" w:firstLine="830"/>
        <w:jc w:val="both"/>
        <w:rPr>
          <w:sz w:val="24"/>
        </w:rPr>
      </w:pPr>
    </w:p>
    <w:p w:rsidR="00C60CEE" w:rsidRPr="00C60CEE" w:rsidRDefault="00C60CEE" w:rsidP="00C60CEE">
      <w:pPr>
        <w:shd w:val="clear" w:color="auto" w:fill="FFFFFF"/>
        <w:ind w:left="58" w:firstLine="830"/>
        <w:rPr>
          <w:sz w:val="24"/>
        </w:rPr>
      </w:pPr>
      <w:r w:rsidRPr="00C60CEE">
        <w:rPr>
          <w:sz w:val="24"/>
        </w:rPr>
        <w:t>Art. 3º Este Decreto entra em vigor na data de sua publicação.</w:t>
      </w:r>
    </w:p>
    <w:p w:rsidR="00C60CEE" w:rsidRPr="00C60CEE" w:rsidRDefault="00C60CEE" w:rsidP="00C60CEE">
      <w:pPr>
        <w:shd w:val="clear" w:color="auto" w:fill="FFFFFF"/>
        <w:ind w:left="58" w:firstLine="830"/>
        <w:rPr>
          <w:sz w:val="24"/>
        </w:rPr>
      </w:pPr>
    </w:p>
    <w:p w:rsidR="00712499" w:rsidRDefault="00C60CEE" w:rsidP="00C60CEE">
      <w:pPr>
        <w:shd w:val="clear" w:color="auto" w:fill="FFFFFF"/>
        <w:ind w:left="58" w:firstLine="830"/>
        <w:rPr>
          <w:sz w:val="24"/>
        </w:rPr>
      </w:pPr>
      <w:r w:rsidRPr="00C60CEE">
        <w:rPr>
          <w:sz w:val="24"/>
        </w:rPr>
        <w:t>Palácio do Governo do Estado de Rondônia, em</w:t>
      </w:r>
      <w:proofErr w:type="gramStart"/>
      <w:r w:rsidRPr="00C60CEE">
        <w:rPr>
          <w:sz w:val="24"/>
        </w:rPr>
        <w:t xml:space="preserve">  </w:t>
      </w:r>
      <w:proofErr w:type="gramEnd"/>
      <w:r w:rsidRPr="00C60CEE">
        <w:rPr>
          <w:sz w:val="24"/>
        </w:rPr>
        <w:t xml:space="preserve">30   de </w:t>
      </w:r>
      <w:proofErr w:type="spellStart"/>
      <w:r w:rsidRPr="00C60CEE">
        <w:rPr>
          <w:sz w:val="24"/>
        </w:rPr>
        <w:t>iulho</w:t>
      </w:r>
      <w:proofErr w:type="spellEnd"/>
      <w:r w:rsidRPr="00C60CEE">
        <w:rPr>
          <w:sz w:val="24"/>
        </w:rPr>
        <w:t xml:space="preserve"> de </w:t>
      </w:r>
      <w:r w:rsidR="00712499">
        <w:rPr>
          <w:sz w:val="24"/>
        </w:rPr>
        <w:t>2009, 120º da República.</w:t>
      </w:r>
    </w:p>
    <w:p w:rsidR="00712499" w:rsidRDefault="00712499" w:rsidP="00C60CEE">
      <w:pPr>
        <w:shd w:val="clear" w:color="auto" w:fill="FFFFFF"/>
        <w:ind w:left="58" w:firstLine="830"/>
        <w:rPr>
          <w:sz w:val="24"/>
        </w:rPr>
      </w:pPr>
    </w:p>
    <w:p w:rsidR="00712499" w:rsidRDefault="00712499" w:rsidP="00712499">
      <w:pPr>
        <w:shd w:val="clear" w:color="auto" w:fill="FFFFFF"/>
        <w:ind w:left="58" w:firstLine="830"/>
        <w:jc w:val="center"/>
        <w:rPr>
          <w:sz w:val="24"/>
        </w:rPr>
      </w:pPr>
    </w:p>
    <w:p w:rsidR="00712499" w:rsidRPr="00712499" w:rsidRDefault="00712499" w:rsidP="00712499">
      <w:pPr>
        <w:shd w:val="clear" w:color="auto" w:fill="FFFFFF"/>
        <w:ind w:left="58" w:firstLine="830"/>
        <w:jc w:val="center"/>
        <w:rPr>
          <w:b/>
          <w:sz w:val="24"/>
        </w:rPr>
      </w:pPr>
      <w:r w:rsidRPr="00712499">
        <w:rPr>
          <w:b/>
          <w:sz w:val="24"/>
        </w:rPr>
        <w:t>IVO NARCISO CASSOL</w:t>
      </w:r>
    </w:p>
    <w:p w:rsidR="00712499" w:rsidRDefault="00712499" w:rsidP="00712499">
      <w:pPr>
        <w:shd w:val="clear" w:color="auto" w:fill="FFFFFF"/>
        <w:ind w:left="58" w:firstLine="830"/>
        <w:jc w:val="center"/>
        <w:rPr>
          <w:sz w:val="24"/>
        </w:rPr>
      </w:pPr>
      <w:r>
        <w:rPr>
          <w:sz w:val="24"/>
        </w:rPr>
        <w:t>Governador</w:t>
      </w:r>
    </w:p>
    <w:p w:rsidR="00712499" w:rsidRDefault="00712499" w:rsidP="00C60CEE">
      <w:pPr>
        <w:shd w:val="clear" w:color="auto" w:fill="FFFFFF"/>
        <w:ind w:left="58" w:firstLine="830"/>
        <w:rPr>
          <w:sz w:val="24"/>
        </w:rPr>
      </w:pPr>
    </w:p>
    <w:p w:rsidR="00712499" w:rsidRDefault="00712499" w:rsidP="00712499">
      <w:pPr>
        <w:shd w:val="clear" w:color="auto" w:fill="FFFFFF"/>
        <w:ind w:left="58" w:firstLine="830"/>
        <w:jc w:val="center"/>
        <w:rPr>
          <w:sz w:val="24"/>
        </w:rPr>
      </w:pPr>
    </w:p>
    <w:p w:rsidR="00C60CEE" w:rsidRPr="00712499" w:rsidRDefault="00712499" w:rsidP="00712499">
      <w:pPr>
        <w:shd w:val="clear" w:color="auto" w:fill="FFFFFF"/>
        <w:ind w:left="58" w:firstLine="830"/>
        <w:jc w:val="center"/>
        <w:rPr>
          <w:b/>
          <w:sz w:val="24"/>
        </w:rPr>
      </w:pPr>
      <w:r w:rsidRPr="00712499">
        <w:rPr>
          <w:b/>
          <w:sz w:val="24"/>
        </w:rPr>
        <w:t xml:space="preserve">LUCIANO DOS </w:t>
      </w:r>
      <w:r w:rsidR="00C60CEE" w:rsidRPr="00712499">
        <w:rPr>
          <w:b/>
          <w:sz w:val="24"/>
        </w:rPr>
        <w:t>SANTOS GUIMARÃES</w:t>
      </w:r>
    </w:p>
    <w:p w:rsidR="00C60CEE" w:rsidRPr="00C60CEE" w:rsidRDefault="00712499" w:rsidP="00712499">
      <w:pPr>
        <w:shd w:val="clear" w:color="auto" w:fill="FFFFFF"/>
        <w:ind w:left="58" w:firstLine="830"/>
        <w:jc w:val="center"/>
        <w:rPr>
          <w:sz w:val="24"/>
        </w:rPr>
      </w:pPr>
      <w:r>
        <w:rPr>
          <w:sz w:val="24"/>
        </w:rPr>
        <w:t>Secretário Adjunto - SEPL</w:t>
      </w:r>
      <w:r w:rsidR="00C60CEE" w:rsidRPr="00C60CEE">
        <w:rPr>
          <w:sz w:val="24"/>
        </w:rPr>
        <w:t>AN</w:t>
      </w:r>
    </w:p>
    <w:p w:rsidR="00C60CEE" w:rsidRPr="00C60CEE" w:rsidRDefault="00C60CEE" w:rsidP="00C60CEE">
      <w:pPr>
        <w:shd w:val="clear" w:color="auto" w:fill="FFFFFF"/>
        <w:ind w:left="58" w:firstLine="830"/>
        <w:rPr>
          <w:sz w:val="24"/>
        </w:rPr>
      </w:pPr>
      <w:r w:rsidRPr="00C60CEE">
        <w:rPr>
          <w:sz w:val="24"/>
        </w:rPr>
        <w:t xml:space="preserve"> </w:t>
      </w:r>
    </w:p>
    <w:p w:rsidR="00C60CEE" w:rsidRPr="00C60CEE" w:rsidRDefault="00C60CEE" w:rsidP="00C60CEE">
      <w:pPr>
        <w:shd w:val="clear" w:color="auto" w:fill="FFFFFF"/>
        <w:ind w:left="58" w:firstLine="830"/>
        <w:rPr>
          <w:sz w:val="24"/>
        </w:rPr>
      </w:pPr>
    </w:p>
    <w:p w:rsidR="00C60CEE" w:rsidRPr="00712499" w:rsidRDefault="00712499" w:rsidP="00712499">
      <w:pPr>
        <w:shd w:val="clear" w:color="auto" w:fill="FFFFFF"/>
        <w:ind w:left="58" w:firstLine="830"/>
        <w:jc w:val="center"/>
        <w:rPr>
          <w:b/>
          <w:sz w:val="24"/>
        </w:rPr>
      </w:pPr>
      <w:r w:rsidRPr="00712499">
        <w:rPr>
          <w:b/>
          <w:sz w:val="24"/>
        </w:rPr>
        <w:t>JOSÉ GENARO DE ANDRADE</w:t>
      </w:r>
    </w:p>
    <w:p w:rsidR="00C60CEE" w:rsidRPr="00DE5DF2" w:rsidRDefault="00C60CEE" w:rsidP="00712499">
      <w:pPr>
        <w:shd w:val="clear" w:color="auto" w:fill="FFFFFF"/>
        <w:ind w:left="58" w:firstLine="830"/>
        <w:jc w:val="center"/>
        <w:rPr>
          <w:sz w:val="24"/>
        </w:rPr>
        <w:sectPr w:rsidR="00C60CEE" w:rsidRPr="00DE5DF2">
          <w:type w:val="continuous"/>
          <w:pgSz w:w="11909" w:h="16834"/>
          <w:pgMar w:top="1440" w:right="962" w:bottom="360" w:left="1026" w:header="720" w:footer="720" w:gutter="0"/>
          <w:cols w:space="60"/>
          <w:noEndnote/>
        </w:sectPr>
      </w:pPr>
      <w:r w:rsidRPr="00C60CEE">
        <w:rPr>
          <w:sz w:val="24"/>
        </w:rPr>
        <w:t>Secretario de Estado de Finanças - SEFIN</w:t>
      </w:r>
    </w:p>
    <w:p w:rsidR="00000000" w:rsidRDefault="00877E24" w:rsidP="00C60CEE">
      <w:pPr>
        <w:shd w:val="clear" w:color="auto" w:fill="FFFFFF"/>
        <w:ind w:left="3034"/>
        <w:sectPr w:rsidR="00000000">
          <w:type w:val="continuous"/>
          <w:pgSz w:w="11909" w:h="16834"/>
          <w:pgMar w:top="1440" w:right="962" w:bottom="360" w:left="1026" w:header="720" w:footer="720" w:gutter="0"/>
          <w:cols w:space="60"/>
          <w:noEndnote/>
        </w:sectPr>
      </w:pPr>
    </w:p>
    <w:p w:rsidR="00000000" w:rsidRDefault="00877E24" w:rsidP="00C60CEE">
      <w:pPr>
        <w:ind w:left="4320" w:right="4493"/>
        <w:rPr>
          <w:sz w:val="24"/>
          <w:szCs w:val="24"/>
        </w:rPr>
      </w:pPr>
    </w:p>
    <w:p w:rsidR="00000000" w:rsidRDefault="00877E24" w:rsidP="00C60CEE">
      <w:pPr>
        <w:shd w:val="clear" w:color="auto" w:fill="FFFFFF"/>
        <w:ind w:left="3782" w:right="2381" w:hanging="1051"/>
      </w:pPr>
      <w:r>
        <w:rPr>
          <w:rFonts w:ascii="Times New Roman" w:hAnsi="Times New Roman" w:cs="Times New Roman"/>
          <w:color w:val="000000"/>
          <w:sz w:val="30"/>
          <w:szCs w:val="30"/>
        </w:rPr>
        <w:t>Governo do Estado de Rondônia GOVERNADO RIA</w:t>
      </w:r>
    </w:p>
    <w:p w:rsidR="00000000" w:rsidRDefault="00877E24" w:rsidP="00C60CEE">
      <w:pPr>
        <w:shd w:val="clear" w:color="auto" w:fill="FFFFFF"/>
        <w:ind w:left="3782" w:right="2381" w:hanging="1051"/>
      </w:pPr>
    </w:p>
    <w:p w:rsidR="00712499" w:rsidRDefault="00712499" w:rsidP="00C60CEE">
      <w:pPr>
        <w:shd w:val="clear" w:color="auto" w:fill="FFFFFF"/>
        <w:ind w:left="3782" w:right="2381" w:hanging="1051"/>
      </w:pPr>
    </w:p>
    <w:p w:rsidR="00712499" w:rsidRDefault="00712499" w:rsidP="00C60CEE">
      <w:pPr>
        <w:shd w:val="clear" w:color="auto" w:fill="FFFFFF"/>
        <w:ind w:left="3782" w:right="2381" w:hanging="1051"/>
      </w:pPr>
    </w:p>
    <w:p w:rsidR="00712499" w:rsidRDefault="00712499" w:rsidP="00C60CEE">
      <w:pPr>
        <w:shd w:val="clear" w:color="auto" w:fill="FFFFFF"/>
        <w:ind w:left="3782" w:right="2381" w:hanging="1051"/>
        <w:sectPr w:rsidR="00712499">
          <w:pgSz w:w="11909" w:h="16834"/>
          <w:pgMar w:top="1440" w:right="1058" w:bottom="720" w:left="963" w:header="720" w:footer="720" w:gutter="0"/>
          <w:cols w:space="60"/>
          <w:noEndnote/>
        </w:sectPr>
      </w:pPr>
    </w:p>
    <w:p w:rsidR="00000000" w:rsidRDefault="00877E24" w:rsidP="00C60CEE">
      <w:pPr>
        <w:shd w:val="clear" w:color="auto" w:fill="FFFFFF"/>
      </w:pPr>
      <w:r>
        <w:rPr>
          <w:b/>
          <w:bCs/>
          <w:color w:val="000000"/>
          <w:spacing w:val="-2"/>
          <w:sz w:val="16"/>
          <w:szCs w:val="16"/>
        </w:rPr>
        <w:lastRenderedPageBreak/>
        <w:t>CRÉDITO SUPLEMENTAR</w:t>
      </w:r>
    </w:p>
    <w:p w:rsidR="00000000" w:rsidRDefault="00877E24" w:rsidP="00C60CEE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5"/>
          <w:sz w:val="16"/>
          <w:szCs w:val="16"/>
        </w:rPr>
        <w:lastRenderedPageBreak/>
        <w:t>REDUZ</w:t>
      </w:r>
    </w:p>
    <w:p w:rsidR="00000000" w:rsidRDefault="00877E24" w:rsidP="00C60CEE">
      <w:pPr>
        <w:shd w:val="clear" w:color="auto" w:fill="FFFFFF"/>
        <w:sectPr w:rsidR="00000000">
          <w:type w:val="continuous"/>
          <w:pgSz w:w="11909" w:h="16834"/>
          <w:pgMar w:top="1440" w:right="1058" w:bottom="720" w:left="992" w:header="720" w:footer="720" w:gutter="0"/>
          <w:cols w:num="2" w:space="720" w:equalWidth="0">
            <w:col w:w="1987" w:space="7152"/>
            <w:col w:w="720"/>
          </w:cols>
          <w:noEndnote/>
        </w:sectPr>
      </w:pPr>
    </w:p>
    <w:p w:rsidR="00712499" w:rsidRDefault="00712499" w:rsidP="00C60CEE">
      <w:pPr>
        <w:shd w:val="clear" w:color="auto" w:fill="FFFFFF"/>
        <w:ind w:left="4536"/>
        <w:rPr>
          <w:b/>
          <w:bCs/>
          <w:color w:val="000000"/>
          <w:spacing w:val="-4"/>
          <w:sz w:val="16"/>
          <w:szCs w:val="16"/>
        </w:rPr>
      </w:pPr>
    </w:p>
    <w:p w:rsidR="00712499" w:rsidRDefault="00712499" w:rsidP="00C60CEE">
      <w:pPr>
        <w:shd w:val="clear" w:color="auto" w:fill="FFFFFF"/>
        <w:ind w:left="4536"/>
        <w:rPr>
          <w:b/>
          <w:bCs/>
          <w:color w:val="000000"/>
          <w:spacing w:val="-4"/>
          <w:sz w:val="16"/>
          <w:szCs w:val="16"/>
        </w:rPr>
      </w:pPr>
    </w:p>
    <w:p w:rsidR="00000000" w:rsidRDefault="00877E24" w:rsidP="00C60CEE">
      <w:pPr>
        <w:shd w:val="clear" w:color="auto" w:fill="FFFFFF"/>
        <w:ind w:left="4536"/>
      </w:pPr>
      <w:r>
        <w:rPr>
          <w:b/>
          <w:bCs/>
          <w:color w:val="000000"/>
          <w:spacing w:val="-4"/>
          <w:sz w:val="16"/>
          <w:szCs w:val="16"/>
        </w:rPr>
        <w:t xml:space="preserve">ANEXO </w:t>
      </w:r>
      <w:r>
        <w:rPr>
          <w:b/>
          <w:bCs/>
          <w:color w:val="000000"/>
          <w:spacing w:val="-4"/>
          <w:sz w:val="16"/>
          <w:szCs w:val="16"/>
          <w:lang w:val="en-US"/>
        </w:rPr>
        <w:t>II</w:t>
      </w:r>
    </w:p>
    <w:p w:rsidR="00000000" w:rsidRDefault="00877E24" w:rsidP="00C60CEE">
      <w:pPr>
        <w:shd w:val="clear" w:color="auto" w:fill="FFFFFF"/>
        <w:ind w:left="4536"/>
        <w:sectPr w:rsidR="00000000">
          <w:type w:val="continuous"/>
          <w:pgSz w:w="11909" w:h="16834"/>
          <w:pgMar w:top="1440" w:right="1058" w:bottom="720" w:left="963" w:header="720" w:footer="720" w:gutter="0"/>
          <w:cols w:space="60"/>
          <w:noEndnote/>
        </w:sectPr>
      </w:pPr>
    </w:p>
    <w:p w:rsidR="00000000" w:rsidRDefault="00877E24" w:rsidP="00C60CEE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1"/>
        <w:gridCol w:w="3504"/>
        <w:gridCol w:w="427"/>
        <w:gridCol w:w="1186"/>
        <w:gridCol w:w="1195"/>
        <w:gridCol w:w="149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77E24" w:rsidP="00C60CEE">
            <w:pPr>
              <w:shd w:val="clear" w:color="auto" w:fill="FFFFFF"/>
            </w:pPr>
          </w:p>
        </w:tc>
        <w:tc>
          <w:tcPr>
            <w:tcW w:w="3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77E24" w:rsidP="00712499">
            <w:pPr>
              <w:shd w:val="clear" w:color="auto" w:fill="FFFFFF"/>
              <w:ind w:right="216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ANEXO DO DECRETO 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N°.           .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DE</w:t>
            </w: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77E24" w:rsidP="00C60CE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DE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77E24" w:rsidP="00C60CEE">
            <w:pPr>
              <w:shd w:val="clear" w:color="auto" w:fill="FFFFFF"/>
              <w:ind w:left="590"/>
            </w:pPr>
            <w:r>
              <w:rPr>
                <w:color w:val="000000"/>
                <w:sz w:val="16"/>
                <w:szCs w:val="16"/>
              </w:rPr>
              <w:t>DE 2009.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77E24" w:rsidP="00C60CE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E24" w:rsidP="00C60CEE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E24" w:rsidP="00C60CEE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E24" w:rsidP="00C60CEE">
            <w:pPr>
              <w:shd w:val="clear" w:color="auto" w:fill="FFFFFF"/>
              <w:ind w:left="62" w:right="43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Natureza da </w:t>
            </w:r>
            <w:r>
              <w:rPr>
                <w:color w:val="000000"/>
                <w:sz w:val="16"/>
                <w:szCs w:val="16"/>
              </w:rPr>
              <w:t>Despesa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E24" w:rsidP="00C60CEE">
            <w:pPr>
              <w:shd w:val="clear" w:color="auto" w:fill="FFFFFF"/>
              <w:ind w:left="182" w:right="158"/>
            </w:pPr>
            <w:r>
              <w:rPr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77E24" w:rsidP="00C60CEE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Valor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2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12499" w:rsidRDefault="00712499" w:rsidP="00C60CEE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  <w:p w:rsidR="00712499" w:rsidRDefault="00712499" w:rsidP="00C60CEE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  <w:p w:rsidR="00712499" w:rsidRDefault="00712499" w:rsidP="00C60CEE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  <w:p w:rsidR="00000000" w:rsidRDefault="00877E24" w:rsidP="00C60CEE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15.020.04.122.1015.2619</w:t>
            </w:r>
          </w:p>
        </w:tc>
        <w:tc>
          <w:tcPr>
            <w:tcW w:w="3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77E24" w:rsidP="00C60CEE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DEPARTAMENTO ESTADUAL DE TRÂNSITO -</w:t>
            </w:r>
          </w:p>
          <w:p w:rsidR="00000000" w:rsidRDefault="00877E24" w:rsidP="00C60CEE">
            <w:pPr>
              <w:shd w:val="clear" w:color="auto" w:fill="FFFFFF"/>
            </w:pPr>
            <w:r>
              <w:rPr>
                <w:b/>
                <w:bCs/>
                <w:color w:val="000000"/>
                <w:sz w:val="16"/>
                <w:szCs w:val="16"/>
              </w:rPr>
              <w:t>DETRAN</w:t>
            </w:r>
          </w:p>
          <w:p w:rsidR="00712499" w:rsidRDefault="00712499" w:rsidP="00C60CE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000000" w:rsidRDefault="00877E24" w:rsidP="00C60CEE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ASSEGURAR A ADMINISTRAÇÃO GERAL E</w:t>
            </w:r>
          </w:p>
          <w:p w:rsidR="00000000" w:rsidRDefault="00877E24" w:rsidP="00C60CEE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OPERACIONALIZAÇÃO DO SISTEMA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77E24" w:rsidP="00C60CEE">
            <w:pPr>
              <w:shd w:val="clear" w:color="auto" w:fill="FFFFFF"/>
            </w:pP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12499" w:rsidRDefault="00712499" w:rsidP="00C60CE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712499" w:rsidRDefault="00712499" w:rsidP="00C60CE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712499" w:rsidRDefault="00712499" w:rsidP="00C60CE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000000" w:rsidRDefault="00877E24" w:rsidP="00C60CEE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12499" w:rsidRDefault="00712499" w:rsidP="00C60CEE">
            <w:pPr>
              <w:shd w:val="clear" w:color="auto" w:fill="FFFFFF"/>
              <w:ind w:right="259"/>
              <w:jc w:val="right"/>
              <w:rPr>
                <w:color w:val="000000"/>
                <w:sz w:val="16"/>
                <w:szCs w:val="16"/>
              </w:rPr>
            </w:pPr>
          </w:p>
          <w:p w:rsidR="00712499" w:rsidRDefault="00712499" w:rsidP="00C60CEE">
            <w:pPr>
              <w:shd w:val="clear" w:color="auto" w:fill="FFFFFF"/>
              <w:ind w:right="259"/>
              <w:jc w:val="right"/>
              <w:rPr>
                <w:color w:val="000000"/>
                <w:sz w:val="16"/>
                <w:szCs w:val="16"/>
              </w:rPr>
            </w:pPr>
          </w:p>
          <w:p w:rsidR="00712499" w:rsidRDefault="00712499" w:rsidP="00C60CEE">
            <w:pPr>
              <w:shd w:val="clear" w:color="auto" w:fill="FFFFFF"/>
              <w:ind w:right="259"/>
              <w:jc w:val="right"/>
              <w:rPr>
                <w:color w:val="000000"/>
                <w:sz w:val="16"/>
                <w:szCs w:val="16"/>
              </w:rPr>
            </w:pPr>
          </w:p>
          <w:p w:rsidR="00000000" w:rsidRDefault="00877E24" w:rsidP="00C60CEE">
            <w:pPr>
              <w:shd w:val="clear" w:color="auto" w:fill="FFFFFF"/>
              <w:ind w:right="259"/>
              <w:jc w:val="right"/>
            </w:pPr>
            <w:r>
              <w:rPr>
                <w:color w:val="000000"/>
                <w:sz w:val="16"/>
                <w:szCs w:val="16"/>
              </w:rPr>
              <w:t>3240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77E24" w:rsidP="00C60CEE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  <w:p w:rsidR="00712499" w:rsidRDefault="00712499" w:rsidP="00C60CEE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</w:p>
          <w:p w:rsidR="00712499" w:rsidRDefault="00712499" w:rsidP="00C60CEE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</w:p>
          <w:p w:rsidR="00000000" w:rsidRDefault="00877E24" w:rsidP="00C60CEE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12.000.000.00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0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77E24" w:rsidP="00C60CEE">
            <w:pPr>
              <w:shd w:val="clear" w:color="auto" w:fill="FFFFFF"/>
            </w:pPr>
          </w:p>
        </w:tc>
        <w:tc>
          <w:tcPr>
            <w:tcW w:w="35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77E24" w:rsidP="00C60CEE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77E24" w:rsidP="00C60CEE">
            <w:pPr>
              <w:shd w:val="clear" w:color="auto" w:fill="FFFFFF"/>
            </w:pP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77E24" w:rsidP="00C60CEE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77E24" w:rsidP="00C60CE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2499" w:rsidRDefault="00877E24" w:rsidP="00C60CEE">
            <w:pPr>
              <w:shd w:val="clear" w:color="auto" w:fill="FFFFFF"/>
              <w:ind w:left="25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12.000.000,00 </w:t>
            </w:r>
          </w:p>
          <w:p w:rsidR="00712499" w:rsidRDefault="00712499" w:rsidP="00C60CEE">
            <w:pPr>
              <w:shd w:val="clear" w:color="auto" w:fill="FFFFFF"/>
              <w:ind w:left="25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712499" w:rsidRDefault="00712499" w:rsidP="00C60CEE">
            <w:pPr>
              <w:shd w:val="clear" w:color="auto" w:fill="FFFFFF"/>
              <w:ind w:left="25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000000" w:rsidRDefault="00877E24" w:rsidP="00C60CEE">
            <w:pPr>
              <w:shd w:val="clear" w:color="auto" w:fill="FFFFFF"/>
              <w:ind w:left="254"/>
              <w:jc w:val="right"/>
            </w:pPr>
            <w:r>
              <w:rPr>
                <w:b/>
                <w:bCs/>
                <w:color w:val="000000"/>
                <w:sz w:val="16"/>
                <w:szCs w:val="16"/>
              </w:rPr>
              <w:t>SUPLEMENTA</w:t>
            </w:r>
          </w:p>
        </w:tc>
      </w:tr>
    </w:tbl>
    <w:p w:rsidR="00000000" w:rsidRDefault="00877E24" w:rsidP="00C60CEE">
      <w:pPr>
        <w:shd w:val="clear" w:color="auto" w:fill="FFFFFF"/>
        <w:ind w:left="110"/>
      </w:pPr>
      <w:r>
        <w:rPr>
          <w:b/>
          <w:bCs/>
          <w:color w:val="000000"/>
          <w:spacing w:val="-2"/>
          <w:sz w:val="16"/>
          <w:szCs w:val="16"/>
        </w:rPr>
        <w:t>CRÉDITO SUPLEMENTAR</w:t>
      </w:r>
    </w:p>
    <w:p w:rsidR="00712499" w:rsidRDefault="00712499" w:rsidP="00C60CEE">
      <w:pPr>
        <w:shd w:val="clear" w:color="auto" w:fill="FFFFFF"/>
        <w:tabs>
          <w:tab w:val="left" w:pos="4968"/>
          <w:tab w:val="left" w:pos="5688"/>
        </w:tabs>
        <w:ind w:left="2563" w:right="3917" w:firstLine="2074"/>
        <w:rPr>
          <w:b/>
          <w:bCs/>
          <w:color w:val="000000"/>
          <w:sz w:val="16"/>
          <w:szCs w:val="16"/>
        </w:rPr>
      </w:pPr>
    </w:p>
    <w:p w:rsidR="00712499" w:rsidRDefault="00712499" w:rsidP="00C60CEE">
      <w:pPr>
        <w:shd w:val="clear" w:color="auto" w:fill="FFFFFF"/>
        <w:tabs>
          <w:tab w:val="left" w:pos="4968"/>
          <w:tab w:val="left" w:pos="5688"/>
        </w:tabs>
        <w:ind w:left="2563" w:right="3917" w:firstLine="2074"/>
        <w:rPr>
          <w:b/>
          <w:bCs/>
          <w:color w:val="000000"/>
          <w:sz w:val="16"/>
          <w:szCs w:val="16"/>
        </w:rPr>
      </w:pPr>
    </w:p>
    <w:p w:rsidR="00712499" w:rsidRDefault="00712499" w:rsidP="00712499">
      <w:pPr>
        <w:framePr w:h="188" w:hRule="exact" w:hSpace="38" w:wrap="auto" w:vAnchor="text" w:hAnchor="text" w:x="6726" w:y="161"/>
        <w:shd w:val="clear" w:color="auto" w:fill="FFFFFF"/>
        <w:rPr>
          <w:b/>
          <w:bCs/>
          <w:color w:val="000000"/>
          <w:spacing w:val="-3"/>
          <w:sz w:val="16"/>
          <w:szCs w:val="16"/>
        </w:rPr>
      </w:pPr>
      <w:r>
        <w:rPr>
          <w:b/>
          <w:bCs/>
          <w:color w:val="000000"/>
          <w:spacing w:val="-3"/>
          <w:sz w:val="16"/>
          <w:szCs w:val="16"/>
        </w:rPr>
        <w:t>DE 2009.</w:t>
      </w:r>
    </w:p>
    <w:p w:rsidR="00712499" w:rsidRDefault="00712499" w:rsidP="00712499">
      <w:pPr>
        <w:framePr w:h="188" w:hRule="exact" w:hSpace="38" w:wrap="auto" w:vAnchor="text" w:hAnchor="text" w:x="6726" w:y="161"/>
        <w:shd w:val="clear" w:color="auto" w:fill="FFFFFF"/>
      </w:pPr>
    </w:p>
    <w:p w:rsidR="00000000" w:rsidRDefault="00877E24" w:rsidP="00C60CEE">
      <w:pPr>
        <w:shd w:val="clear" w:color="auto" w:fill="FFFFFF"/>
        <w:tabs>
          <w:tab w:val="left" w:pos="4968"/>
          <w:tab w:val="left" w:pos="5688"/>
        </w:tabs>
        <w:ind w:left="2563" w:right="3917" w:firstLine="2074"/>
      </w:pPr>
      <w:r>
        <w:rPr>
          <w:b/>
          <w:bCs/>
          <w:color w:val="000000"/>
          <w:sz w:val="16"/>
          <w:szCs w:val="16"/>
        </w:rPr>
        <w:t xml:space="preserve">ANEXO </w:t>
      </w:r>
      <w:r w:rsidRPr="00DE5DF2">
        <w:rPr>
          <w:b/>
          <w:bCs/>
          <w:color w:val="000000"/>
          <w:sz w:val="16"/>
          <w:szCs w:val="16"/>
        </w:rPr>
        <w:t>I</w:t>
      </w:r>
      <w:r w:rsidRPr="00DE5DF2">
        <w:rPr>
          <w:b/>
          <w:bCs/>
          <w:color w:val="000000"/>
          <w:sz w:val="16"/>
          <w:szCs w:val="16"/>
        </w:rPr>
        <w:br/>
      </w:r>
      <w:r>
        <w:rPr>
          <w:b/>
          <w:bCs/>
          <w:color w:val="000000"/>
          <w:spacing w:val="-1"/>
          <w:sz w:val="16"/>
          <w:szCs w:val="16"/>
        </w:rPr>
        <w:t>ANEXO DO DECRETO N°.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pacing w:val="-4"/>
          <w:sz w:val="16"/>
          <w:szCs w:val="16"/>
        </w:rPr>
        <w:t xml:space="preserve">, </w:t>
      </w:r>
      <w:r>
        <w:rPr>
          <w:b/>
          <w:bCs/>
          <w:color w:val="000000"/>
          <w:spacing w:val="-4"/>
          <w:sz w:val="16"/>
          <w:szCs w:val="16"/>
        </w:rPr>
        <w:t>DE</w:t>
      </w:r>
      <w:r>
        <w:rPr>
          <w:b/>
          <w:bCs/>
          <w:color w:val="000000"/>
          <w:sz w:val="16"/>
          <w:szCs w:val="16"/>
        </w:rPr>
        <w:tab/>
      </w:r>
      <w:proofErr w:type="spellStart"/>
      <w:proofErr w:type="gramStart"/>
      <w:r>
        <w:rPr>
          <w:b/>
          <w:bCs/>
          <w:color w:val="000000"/>
          <w:spacing w:val="-12"/>
          <w:sz w:val="16"/>
          <w:szCs w:val="16"/>
        </w:rPr>
        <w:t>DE</w:t>
      </w:r>
      <w:proofErr w:type="spellEnd"/>
      <w:proofErr w:type="gramEnd"/>
    </w:p>
    <w:p w:rsidR="00000000" w:rsidRDefault="00877E24" w:rsidP="00C60CEE">
      <w:pPr>
        <w:shd w:val="clear" w:color="auto" w:fill="FFFFFF"/>
        <w:tabs>
          <w:tab w:val="left" w:pos="4968"/>
          <w:tab w:val="left" w:pos="5688"/>
        </w:tabs>
        <w:ind w:left="2563" w:right="3917" w:firstLine="2074"/>
      </w:pPr>
    </w:p>
    <w:p w:rsidR="00712499" w:rsidRDefault="00712499" w:rsidP="00C60CEE">
      <w:pPr>
        <w:shd w:val="clear" w:color="auto" w:fill="FFFFFF"/>
        <w:tabs>
          <w:tab w:val="left" w:pos="4968"/>
          <w:tab w:val="left" w:pos="5688"/>
        </w:tabs>
        <w:ind w:left="2563" w:right="3917" w:firstLine="2074"/>
        <w:sectPr w:rsidR="00712499">
          <w:type w:val="continuous"/>
          <w:pgSz w:w="11909" w:h="16834"/>
          <w:pgMar w:top="1440" w:right="1125" w:bottom="720" w:left="963" w:header="720" w:footer="720" w:gutter="0"/>
          <w:cols w:space="60"/>
          <w:noEndnote/>
        </w:sectPr>
      </w:pPr>
    </w:p>
    <w:p w:rsidR="00000000" w:rsidRDefault="00877E24" w:rsidP="00C60CEE">
      <w:pPr>
        <w:shd w:val="clear" w:color="auto" w:fill="FFFFFF"/>
      </w:pPr>
      <w:r>
        <w:rPr>
          <w:color w:val="000000"/>
          <w:spacing w:val="-1"/>
          <w:sz w:val="16"/>
          <w:szCs w:val="16"/>
        </w:rPr>
        <w:lastRenderedPageBreak/>
        <w:t>Código</w:t>
      </w:r>
    </w:p>
    <w:p w:rsidR="00000000" w:rsidRDefault="00877E24" w:rsidP="00C60CEE">
      <w:pPr>
        <w:shd w:val="clear" w:color="auto" w:fill="FFFFFF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>Especificação</w:t>
      </w:r>
    </w:p>
    <w:p w:rsidR="00000000" w:rsidRDefault="00877E24" w:rsidP="00C60CEE">
      <w:pPr>
        <w:shd w:val="clear" w:color="auto" w:fill="FFFFFF"/>
        <w:ind w:left="125" w:hanging="125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>Natureza da Despesa</w:t>
      </w:r>
    </w:p>
    <w:p w:rsidR="00000000" w:rsidRDefault="00877E24" w:rsidP="00C60CEE">
      <w:pPr>
        <w:shd w:val="clear" w:color="auto" w:fill="FFFFFF"/>
        <w:ind w:left="24"/>
      </w:pPr>
      <w:r>
        <w:br w:type="column"/>
      </w:r>
      <w:r>
        <w:rPr>
          <w:color w:val="000000"/>
          <w:spacing w:val="-3"/>
          <w:sz w:val="16"/>
          <w:szCs w:val="16"/>
        </w:rPr>
        <w:lastRenderedPageBreak/>
        <w:t xml:space="preserve">Fonte de </w:t>
      </w:r>
      <w:r>
        <w:rPr>
          <w:color w:val="000000"/>
          <w:spacing w:val="-2"/>
          <w:sz w:val="16"/>
          <w:szCs w:val="16"/>
        </w:rPr>
        <w:t>Recurso</w:t>
      </w:r>
    </w:p>
    <w:p w:rsidR="00000000" w:rsidRDefault="00877E24" w:rsidP="00C60CEE">
      <w:pPr>
        <w:shd w:val="clear" w:color="auto" w:fill="FFFFFF"/>
      </w:pPr>
      <w:r>
        <w:br w:type="column"/>
      </w:r>
      <w:r>
        <w:rPr>
          <w:color w:val="000000"/>
          <w:spacing w:val="-1"/>
          <w:sz w:val="16"/>
          <w:szCs w:val="16"/>
        </w:rPr>
        <w:lastRenderedPageBreak/>
        <w:t>Valor</w:t>
      </w:r>
    </w:p>
    <w:p w:rsidR="00000000" w:rsidRDefault="00877E24" w:rsidP="00C60CEE">
      <w:pPr>
        <w:shd w:val="clear" w:color="auto" w:fill="FFFFFF"/>
        <w:sectPr w:rsidR="00000000">
          <w:type w:val="continuous"/>
          <w:pgSz w:w="11909" w:h="16834"/>
          <w:pgMar w:top="1440" w:right="1298" w:bottom="720" w:left="1813" w:header="720" w:footer="720" w:gutter="0"/>
          <w:cols w:num="5" w:sep="1" w:space="720" w:equalWidth="0">
            <w:col w:w="720" w:space="2026"/>
            <w:col w:w="969" w:space="1627"/>
            <w:col w:w="859" w:space="451"/>
            <w:col w:w="720" w:space="706"/>
            <w:col w:w="720"/>
          </w:cols>
          <w:noEndnote/>
        </w:sectPr>
      </w:pPr>
    </w:p>
    <w:p w:rsidR="00000000" w:rsidRDefault="00877E24" w:rsidP="00C60CEE">
      <w:pPr>
        <w:rPr>
          <w:sz w:val="2"/>
          <w:szCs w:val="2"/>
        </w:rPr>
      </w:pPr>
    </w:p>
    <w:p w:rsidR="00000000" w:rsidRDefault="00877E24" w:rsidP="00C60CEE">
      <w:pPr>
        <w:shd w:val="clear" w:color="auto" w:fill="FFFFFF"/>
        <w:sectPr w:rsidR="00000000">
          <w:type w:val="continuous"/>
          <w:pgSz w:w="11909" w:h="16834"/>
          <w:pgMar w:top="1440" w:right="1116" w:bottom="720" w:left="1107" w:header="720" w:footer="720" w:gutter="0"/>
          <w:cols w:space="60"/>
          <w:noEndnote/>
        </w:sectPr>
      </w:pPr>
    </w:p>
    <w:p w:rsidR="00712499" w:rsidRDefault="00712499" w:rsidP="00C60CEE">
      <w:pPr>
        <w:shd w:val="clear" w:color="auto" w:fill="FFFFFF"/>
        <w:ind w:left="1987" w:right="653"/>
        <w:rPr>
          <w:b/>
          <w:bCs/>
          <w:color w:val="000000"/>
          <w:spacing w:val="-1"/>
          <w:sz w:val="16"/>
          <w:szCs w:val="16"/>
        </w:rPr>
      </w:pPr>
    </w:p>
    <w:p w:rsidR="00000000" w:rsidRDefault="00877E24" w:rsidP="00C60CEE">
      <w:pPr>
        <w:shd w:val="clear" w:color="auto" w:fill="FFFFFF"/>
        <w:ind w:left="1987" w:right="653"/>
      </w:pPr>
      <w:r>
        <w:rPr>
          <w:b/>
          <w:bCs/>
          <w:color w:val="000000"/>
          <w:spacing w:val="-1"/>
          <w:sz w:val="16"/>
          <w:szCs w:val="16"/>
        </w:rPr>
        <w:t xml:space="preserve">DEPARTAMENTO DE ESTRADA DE RODAGEM E </w:t>
      </w:r>
      <w:r>
        <w:rPr>
          <w:b/>
          <w:bCs/>
          <w:color w:val="000000"/>
          <w:spacing w:val="-2"/>
          <w:sz w:val="16"/>
          <w:szCs w:val="16"/>
        </w:rPr>
        <w:t xml:space="preserve">TRANSPORTES DO ESTADO DE RONDÔNIA </w:t>
      </w:r>
      <w:r>
        <w:rPr>
          <w:color w:val="000000"/>
          <w:spacing w:val="-2"/>
          <w:sz w:val="16"/>
          <w:szCs w:val="16"/>
        </w:rPr>
        <w:t xml:space="preserve">- </w:t>
      </w:r>
      <w:r>
        <w:rPr>
          <w:b/>
          <w:bCs/>
          <w:color w:val="000000"/>
          <w:spacing w:val="-2"/>
          <w:sz w:val="16"/>
          <w:szCs w:val="16"/>
        </w:rPr>
        <w:t>DER</w:t>
      </w:r>
    </w:p>
    <w:p w:rsidR="00712499" w:rsidRDefault="00712499" w:rsidP="00C60CEE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000000" w:rsidRDefault="00877E24" w:rsidP="00C60CEE">
      <w:pPr>
        <w:shd w:val="clear" w:color="auto" w:fill="FFFFFF"/>
      </w:pPr>
      <w:r>
        <w:rPr>
          <w:color w:val="000000"/>
          <w:spacing w:val="-1"/>
          <w:sz w:val="16"/>
          <w:szCs w:val="16"/>
        </w:rPr>
        <w:t>14.020.26.782.1249.1386</w:t>
      </w:r>
      <w:proofErr w:type="gramStart"/>
      <w:r>
        <w:rPr>
          <w:color w:val="000000"/>
          <w:spacing w:val="-1"/>
          <w:sz w:val="16"/>
          <w:szCs w:val="16"/>
        </w:rPr>
        <w:t xml:space="preserve">    </w:t>
      </w:r>
      <w:proofErr w:type="gramEnd"/>
      <w:r>
        <w:rPr>
          <w:color w:val="000000"/>
          <w:spacing w:val="-1"/>
          <w:sz w:val="16"/>
          <w:szCs w:val="16"/>
        </w:rPr>
        <w:t>REALIZAR INFRA-E</w:t>
      </w:r>
      <w:r w:rsidR="00712499">
        <w:rPr>
          <w:color w:val="000000"/>
          <w:spacing w:val="-1"/>
          <w:sz w:val="16"/>
          <w:szCs w:val="16"/>
        </w:rPr>
        <w:t xml:space="preserve">STRUTURA DA MALHA VIÁRIA    </w:t>
      </w:r>
      <w:r>
        <w:rPr>
          <w:color w:val="000000"/>
          <w:spacing w:val="-1"/>
          <w:sz w:val="16"/>
          <w:szCs w:val="16"/>
        </w:rPr>
        <w:t>4.4.90.51</w:t>
      </w:r>
    </w:p>
    <w:p w:rsidR="00712499" w:rsidRDefault="00877E24" w:rsidP="00C60CEE">
      <w:pPr>
        <w:shd w:val="clear" w:color="auto" w:fill="FFFFFF"/>
      </w:pPr>
      <w:r>
        <w:br w:type="column"/>
      </w:r>
    </w:p>
    <w:p w:rsidR="00712499" w:rsidRDefault="00712499" w:rsidP="00C60CEE">
      <w:pPr>
        <w:shd w:val="clear" w:color="auto" w:fill="FFFFFF"/>
      </w:pPr>
    </w:p>
    <w:p w:rsidR="00712499" w:rsidRDefault="00712499" w:rsidP="00C60CEE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</w:p>
    <w:p w:rsidR="00000000" w:rsidRDefault="00877E24" w:rsidP="00C60CEE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t>0100</w:t>
      </w:r>
    </w:p>
    <w:p w:rsidR="00712499" w:rsidRDefault="00877E24" w:rsidP="00C60CEE">
      <w:pPr>
        <w:shd w:val="clear" w:color="auto" w:fill="FFFFFF"/>
      </w:pPr>
      <w:r>
        <w:br w:type="column"/>
      </w:r>
    </w:p>
    <w:p w:rsidR="00000000" w:rsidRDefault="00877E24" w:rsidP="00C60CEE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12.000.000,00</w:t>
      </w:r>
    </w:p>
    <w:p w:rsidR="00712499" w:rsidRDefault="00712499" w:rsidP="00C60CEE">
      <w:pPr>
        <w:shd w:val="clear" w:color="auto" w:fill="FFFFFF"/>
        <w:ind w:left="14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</w:p>
    <w:p w:rsidR="00000000" w:rsidRDefault="00877E24" w:rsidP="00C60CEE">
      <w:pPr>
        <w:shd w:val="clear" w:color="auto" w:fill="FFFFFF"/>
        <w:ind w:left="14"/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12.000.000,00</w:t>
      </w:r>
    </w:p>
    <w:p w:rsidR="00000000" w:rsidRDefault="00877E24" w:rsidP="00C60CEE">
      <w:pPr>
        <w:shd w:val="clear" w:color="auto" w:fill="FFFFFF"/>
        <w:ind w:left="14"/>
        <w:sectPr w:rsidR="00000000">
          <w:type w:val="continuous"/>
          <w:pgSz w:w="11909" w:h="16834"/>
          <w:pgMar w:top="1440" w:right="1116" w:bottom="720" w:left="1107" w:header="720" w:footer="720" w:gutter="0"/>
          <w:cols w:num="3" w:space="720" w:equalWidth="0">
            <w:col w:w="6796" w:space="730"/>
            <w:col w:w="720" w:space="418"/>
            <w:col w:w="1022"/>
          </w:cols>
          <w:noEndnote/>
        </w:sectPr>
      </w:pPr>
    </w:p>
    <w:p w:rsidR="00000000" w:rsidRDefault="00877E24" w:rsidP="00C60CEE">
      <w:pPr>
        <w:rPr>
          <w:sz w:val="2"/>
          <w:szCs w:val="2"/>
        </w:rPr>
      </w:pPr>
    </w:p>
    <w:p w:rsidR="00000000" w:rsidRDefault="00877E24" w:rsidP="00C60CEE">
      <w:pPr>
        <w:shd w:val="clear" w:color="auto" w:fill="FFFFFF"/>
        <w:ind w:left="14"/>
        <w:sectPr w:rsidR="00000000">
          <w:type w:val="continuous"/>
          <w:pgSz w:w="11909" w:h="16834"/>
          <w:pgMar w:top="1440" w:right="1116" w:bottom="720" w:left="8523" w:header="720" w:footer="720" w:gutter="0"/>
          <w:cols w:space="60"/>
          <w:noEndnote/>
        </w:sectPr>
      </w:pPr>
    </w:p>
    <w:p w:rsidR="00000000" w:rsidRDefault="00877E24" w:rsidP="00C60CEE">
      <w:pPr>
        <w:framePr w:h="1814" w:hSpace="38" w:wrap="notBeside" w:vAnchor="text" w:hAnchor="margin" w:x="-2116" w:y="107"/>
        <w:rPr>
          <w:sz w:val="24"/>
          <w:szCs w:val="24"/>
        </w:rPr>
      </w:pPr>
    </w:p>
    <w:p w:rsidR="00000000" w:rsidRDefault="00877E24" w:rsidP="00C60CEE">
      <w:pPr>
        <w:framePr w:h="1459" w:hSpace="38" w:wrap="notBeside" w:vAnchor="text" w:hAnchor="margin" w:x="111" w:y="241"/>
        <w:rPr>
          <w:sz w:val="24"/>
          <w:szCs w:val="24"/>
        </w:rPr>
      </w:pPr>
    </w:p>
    <w:p w:rsidR="00000000" w:rsidRDefault="00877E24" w:rsidP="00C60CEE">
      <w:pPr>
        <w:shd w:val="clear" w:color="auto" w:fill="FFFFFF"/>
      </w:pPr>
      <w:r>
        <w:rPr>
          <w:b/>
          <w:bCs/>
          <w:color w:val="000000"/>
          <w:spacing w:val="-5"/>
          <w:sz w:val="16"/>
          <w:szCs w:val="16"/>
        </w:rPr>
        <w:lastRenderedPageBreak/>
        <w:t>TOTAL</w:t>
      </w:r>
    </w:p>
    <w:p w:rsidR="00DE5DF2" w:rsidRDefault="00877E24" w:rsidP="00C60CEE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2"/>
          <w:sz w:val="16"/>
          <w:szCs w:val="16"/>
        </w:rPr>
        <w:lastRenderedPageBreak/>
        <w:t>12.000.000,00</w:t>
      </w:r>
    </w:p>
    <w:sectPr w:rsidR="00DE5DF2">
      <w:type w:val="continuous"/>
      <w:pgSz w:w="11909" w:h="16834"/>
      <w:pgMar w:top="1440" w:right="1116" w:bottom="720" w:left="8523" w:header="720" w:footer="720" w:gutter="0"/>
      <w:cols w:num="2" w:space="720" w:equalWidth="0">
        <w:col w:w="720" w:space="542"/>
        <w:col w:w="100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F2"/>
    <w:rsid w:val="00712499"/>
    <w:rsid w:val="00877E24"/>
    <w:rsid w:val="00C60CEE"/>
    <w:rsid w:val="00D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keywords>"âskÍol"</cp:keywords>
  <cp:lastModifiedBy>Ingra Correia Maranha</cp:lastModifiedBy>
  <cp:revision>1</cp:revision>
  <dcterms:created xsi:type="dcterms:W3CDTF">2014-09-05T14:53:00Z</dcterms:created>
  <dcterms:modified xsi:type="dcterms:W3CDTF">2014-09-05T15:33:00Z</dcterms:modified>
</cp:coreProperties>
</file>