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257D">
      <w:pPr>
        <w:framePr w:h="1656" w:hSpace="36" w:wrap="notBeside" w:vAnchor="text" w:hAnchor="margin" w:x="-1907" w:y="1"/>
        <w:rPr>
          <w:rFonts w:ascii="Arial" w:hAnsi="Arial" w:cs="Arial"/>
          <w:sz w:val="24"/>
          <w:szCs w:val="24"/>
        </w:rPr>
      </w:pPr>
    </w:p>
    <w:p w:rsidR="00000000" w:rsidRPr="004C07B0" w:rsidRDefault="004C07B0" w:rsidP="004C07B0">
      <w:pPr>
        <w:shd w:val="clear" w:color="auto" w:fill="FFFFFF"/>
        <w:spacing w:before="317" w:after="526" w:line="468" w:lineRule="exact"/>
        <w:rPr>
          <w:sz w:val="22"/>
          <w:szCs w:val="22"/>
        </w:rPr>
        <w:sectPr w:rsidR="00000000" w:rsidRPr="004C07B0">
          <w:type w:val="continuous"/>
          <w:pgSz w:w="13450" w:h="19181"/>
          <w:pgMar w:top="1440" w:right="3549" w:bottom="360" w:left="5026" w:header="720" w:footer="720" w:gutter="0"/>
          <w:cols w:space="60"/>
          <w:noEndnote/>
        </w:sectPr>
      </w:pPr>
      <w:r w:rsidRPr="004C07B0">
        <w:rPr>
          <w:rFonts w:ascii="Arial" w:hAnsi="Arial" w:cs="Arial"/>
          <w:color w:val="000000"/>
          <w:sz w:val="22"/>
          <w:szCs w:val="22"/>
        </w:rPr>
        <w:lastRenderedPageBreak/>
        <w:t>DECRETO Nº 1326 DE18 DE JULHO DE  1983</w:t>
      </w:r>
    </w:p>
    <w:p w:rsidR="00000000" w:rsidRDefault="00C5257D">
      <w:pPr>
        <w:shd w:val="clear" w:color="auto" w:fill="FFFFFF"/>
        <w:spacing w:before="29"/>
        <w:sectPr w:rsidR="00000000">
          <w:type w:val="continuous"/>
          <w:pgSz w:w="13450" w:h="19181"/>
          <w:pgMar w:top="1440" w:right="1454" w:bottom="360" w:left="2218" w:header="720" w:footer="720" w:gutter="0"/>
          <w:cols w:num="6" w:space="720" w:equalWidth="0">
            <w:col w:w="2217" w:space="950"/>
            <w:col w:w="720" w:space="238"/>
            <w:col w:w="720" w:space="338"/>
            <w:col w:w="720" w:space="396"/>
            <w:col w:w="720" w:space="1512"/>
            <w:col w:w="1245"/>
          </w:cols>
          <w:noEndnote/>
        </w:sectPr>
      </w:pPr>
    </w:p>
    <w:p w:rsidR="00000000" w:rsidRDefault="00C5257D">
      <w:pPr>
        <w:shd w:val="clear" w:color="auto" w:fill="FFFFFF"/>
        <w:spacing w:before="2542" w:line="482" w:lineRule="exact"/>
        <w:ind w:left="7" w:right="7" w:firstLine="3190"/>
        <w:jc w:val="both"/>
      </w:pPr>
      <w:r>
        <w:rPr>
          <w:i/>
          <w:iCs/>
          <w:color w:val="000000"/>
          <w:spacing w:val="-17"/>
          <w:w w:val="121"/>
          <w:sz w:val="22"/>
          <w:szCs w:val="22"/>
        </w:rPr>
        <w:t xml:space="preserve">0 GOVERNADOR DO ESTADO DE RONDÔNIA usando das </w:t>
      </w:r>
      <w:r>
        <w:rPr>
          <w:i/>
          <w:iCs/>
          <w:color w:val="000000"/>
          <w:w w:val="121"/>
          <w:sz w:val="22"/>
          <w:szCs w:val="22"/>
        </w:rPr>
        <w:t>atribuições que l</w:t>
      </w:r>
      <w:r w:rsidR="004C07B0">
        <w:rPr>
          <w:i/>
          <w:iCs/>
          <w:color w:val="000000"/>
          <w:w w:val="121"/>
          <w:sz w:val="22"/>
          <w:szCs w:val="22"/>
        </w:rPr>
        <w:t>he confere a Lei Complementar nº 041 de 22 de dezembr</w:t>
      </w:r>
      <w:r>
        <w:rPr>
          <w:i/>
          <w:iCs/>
          <w:color w:val="000000"/>
          <w:w w:val="121"/>
          <w:sz w:val="22"/>
          <w:szCs w:val="22"/>
        </w:rPr>
        <w:t>o   de   1</w:t>
      </w:r>
      <w:bookmarkStart w:id="0" w:name="_GoBack"/>
      <w:bookmarkEnd w:id="0"/>
      <w:r>
        <w:rPr>
          <w:i/>
          <w:iCs/>
          <w:color w:val="000000"/>
          <w:w w:val="121"/>
          <w:sz w:val="22"/>
          <w:szCs w:val="22"/>
        </w:rPr>
        <w:t>9</w:t>
      </w:r>
      <w:r w:rsidR="004C07B0">
        <w:rPr>
          <w:i/>
          <w:iCs/>
          <w:color w:val="000000"/>
          <w:w w:val="121"/>
          <w:sz w:val="22"/>
          <w:szCs w:val="22"/>
        </w:rPr>
        <w:t>81, RESOLVE</w:t>
      </w:r>
      <w:r>
        <w:rPr>
          <w:i/>
          <w:iCs/>
          <w:color w:val="000000"/>
          <w:spacing w:val="172"/>
          <w:w w:val="121"/>
          <w:sz w:val="22"/>
          <w:szCs w:val="22"/>
        </w:rPr>
        <w:t>:</w:t>
      </w:r>
    </w:p>
    <w:p w:rsidR="00000000" w:rsidRDefault="00C5257D">
      <w:pPr>
        <w:shd w:val="clear" w:color="auto" w:fill="FFFFFF"/>
        <w:spacing w:before="1555" w:after="958" w:line="482" w:lineRule="exact"/>
        <w:ind w:firstLine="3197"/>
        <w:jc w:val="both"/>
      </w:pPr>
      <w:r>
        <w:rPr>
          <w:i/>
          <w:iCs/>
          <w:color w:val="000000"/>
          <w:w w:val="121"/>
          <w:sz w:val="22"/>
          <w:szCs w:val="22"/>
        </w:rPr>
        <w:t>Conceder afas</w:t>
      </w:r>
      <w:r w:rsidR="004C07B0">
        <w:rPr>
          <w:i/>
          <w:iCs/>
          <w:color w:val="000000"/>
          <w:w w:val="121"/>
          <w:sz w:val="22"/>
          <w:szCs w:val="22"/>
        </w:rPr>
        <w:t>tamento ao servidor HAMILTON AL</w:t>
      </w:r>
      <w:r>
        <w:rPr>
          <w:i/>
          <w:iCs/>
          <w:color w:val="000000"/>
          <w:w w:val="121"/>
          <w:sz w:val="22"/>
          <w:szCs w:val="22"/>
        </w:rPr>
        <w:t xml:space="preserve">MEIDA SILVA; </w:t>
      </w:r>
      <w:r w:rsidR="004C07B0">
        <w:rPr>
          <w:i/>
          <w:iCs/>
          <w:color w:val="000000"/>
          <w:w w:val="121"/>
          <w:sz w:val="22"/>
          <w:szCs w:val="22"/>
        </w:rPr>
        <w:t>Secretário</w:t>
      </w:r>
      <w:r>
        <w:rPr>
          <w:i/>
          <w:iCs/>
          <w:color w:val="000000"/>
          <w:w w:val="121"/>
          <w:sz w:val="22"/>
          <w:szCs w:val="22"/>
        </w:rPr>
        <w:t xml:space="preserve"> d</w:t>
      </w:r>
      <w:r w:rsidR="004C07B0">
        <w:rPr>
          <w:i/>
          <w:iCs/>
          <w:color w:val="000000"/>
          <w:w w:val="121"/>
          <w:sz w:val="22"/>
          <w:szCs w:val="22"/>
        </w:rPr>
        <w:t>e Estado da Fazenda, cadastro nº</w:t>
      </w:r>
      <w:r>
        <w:rPr>
          <w:i/>
          <w:iCs/>
          <w:color w:val="000000"/>
          <w:w w:val="121"/>
          <w:sz w:val="22"/>
          <w:szCs w:val="22"/>
        </w:rPr>
        <w:t xml:space="preserve"> 13.060</w:t>
      </w:r>
      <w:r w:rsidR="004C07B0">
        <w:rPr>
          <w:i/>
          <w:iCs/>
          <w:color w:val="000000"/>
          <w:sz w:val="22"/>
          <w:szCs w:val="22"/>
          <w:vertAlign w:val="subscript"/>
        </w:rPr>
        <w:t>,</w:t>
      </w:r>
      <w:r w:rsidR="004C07B0">
        <w:rPr>
          <w:i/>
          <w:iCs/>
          <w:color w:val="000000"/>
          <w:sz w:val="22"/>
          <w:szCs w:val="22"/>
        </w:rPr>
        <w:t xml:space="preserve"> pa</w:t>
      </w:r>
      <w:r>
        <w:rPr>
          <w:i/>
          <w:iCs/>
          <w:color w:val="000000"/>
          <w:sz w:val="22"/>
          <w:szCs w:val="22"/>
        </w:rPr>
        <w:t>ra deslocar-se até a cidade de Rio Bran</w:t>
      </w:r>
      <w:r>
        <w:rPr>
          <w:i/>
          <w:iCs/>
          <w:color w:val="000000"/>
          <w:sz w:val="22"/>
          <w:szCs w:val="22"/>
        </w:rPr>
        <w:t>co-AC</w:t>
      </w:r>
      <w:r>
        <w:rPr>
          <w:color w:val="000000"/>
          <w:sz w:val="22"/>
          <w:szCs w:val="22"/>
        </w:rPr>
        <w:t xml:space="preserve">, </w:t>
      </w:r>
      <w:r w:rsidR="004C07B0">
        <w:rPr>
          <w:i/>
          <w:iCs/>
          <w:color w:val="000000"/>
          <w:sz w:val="22"/>
          <w:szCs w:val="22"/>
        </w:rPr>
        <w:t>a fim de tratar assun</w:t>
      </w:r>
      <w:r>
        <w:rPr>
          <w:i/>
          <w:iCs/>
          <w:color w:val="000000"/>
          <w:sz w:val="22"/>
          <w:szCs w:val="22"/>
        </w:rPr>
        <w:t>to referente a fiscalização da Fronteira dos Estado</w:t>
      </w:r>
      <w:r w:rsidR="004C07B0">
        <w:rPr>
          <w:i/>
          <w:iCs/>
          <w:color w:val="000000"/>
          <w:sz w:val="22"/>
          <w:szCs w:val="22"/>
        </w:rPr>
        <w:t>s de Rondônia e Acre, no período</w:t>
      </w:r>
      <w:r>
        <w:rPr>
          <w:i/>
          <w:iCs/>
          <w:color w:val="000000"/>
          <w:sz w:val="22"/>
          <w:szCs w:val="22"/>
        </w:rPr>
        <w:t xml:space="preserve">   de   14   a   </w:t>
      </w:r>
      <w:r>
        <w:rPr>
          <w:i/>
          <w:iCs/>
          <w:color w:val="000000"/>
          <w:spacing w:val="41"/>
          <w:sz w:val="22"/>
          <w:szCs w:val="22"/>
        </w:rPr>
        <w:t>15.07</w:t>
      </w:r>
      <w:r>
        <w:rPr>
          <w:i/>
          <w:iCs/>
          <w:color w:val="000000"/>
          <w:sz w:val="22"/>
          <w:szCs w:val="22"/>
        </w:rPr>
        <w:t xml:space="preserve">   do   corrente   ano.</w:t>
      </w:r>
    </w:p>
    <w:p w:rsidR="00000000" w:rsidRDefault="00C5257D">
      <w:pPr>
        <w:shd w:val="clear" w:color="auto" w:fill="FFFFFF"/>
        <w:spacing w:before="1555" w:after="958" w:line="482" w:lineRule="exact"/>
        <w:ind w:firstLine="3197"/>
        <w:jc w:val="both"/>
        <w:sectPr w:rsidR="00000000">
          <w:type w:val="continuous"/>
          <w:pgSz w:w="13450" w:h="19181"/>
          <w:pgMar w:top="1440" w:right="1440" w:bottom="360" w:left="2175" w:header="720" w:footer="720" w:gutter="0"/>
          <w:cols w:space="60"/>
          <w:noEndnote/>
        </w:sectPr>
      </w:pPr>
    </w:p>
    <w:p w:rsidR="00000000" w:rsidRDefault="00C5257D">
      <w:pPr>
        <w:framePr w:h="3428" w:hSpace="36" w:wrap="notBeside" w:vAnchor="text" w:hAnchor="margin" w:x="-1525" w:y="1"/>
        <w:rPr>
          <w:rFonts w:ascii="Arial" w:hAnsi="Arial" w:cs="Arial"/>
          <w:sz w:val="24"/>
          <w:szCs w:val="24"/>
        </w:rPr>
      </w:pPr>
    </w:p>
    <w:p w:rsidR="00000000" w:rsidRDefault="00C5257D">
      <w:pPr>
        <w:framePr w:h="1433" w:hSpace="36" w:wrap="notBeside" w:vAnchor="text" w:hAnchor="margin" w:x="-2749" w:y="3435"/>
        <w:rPr>
          <w:rFonts w:ascii="Arial" w:hAnsi="Arial" w:cs="Arial"/>
          <w:sz w:val="24"/>
          <w:szCs w:val="24"/>
        </w:rPr>
      </w:pPr>
    </w:p>
    <w:p w:rsidR="00000000" w:rsidRDefault="00C5257D">
      <w:pPr>
        <w:shd w:val="clear" w:color="auto" w:fill="FFFFFF"/>
        <w:spacing w:before="4421"/>
      </w:pPr>
    </w:p>
    <w:p w:rsidR="00000000" w:rsidRDefault="00C5257D">
      <w:pPr>
        <w:spacing w:before="331"/>
        <w:ind w:left="389" w:right="742"/>
        <w:rPr>
          <w:rFonts w:ascii="Arial" w:hAnsi="Arial" w:cs="Arial"/>
          <w:sz w:val="24"/>
          <w:szCs w:val="24"/>
        </w:rPr>
      </w:pPr>
      <w:r>
        <w:br w:type="column"/>
      </w:r>
    </w:p>
    <w:p w:rsidR="004C07B0" w:rsidRDefault="004C07B0">
      <w:pPr>
        <w:shd w:val="clear" w:color="auto" w:fill="FFFFFF"/>
        <w:spacing w:line="353" w:lineRule="exact"/>
        <w:ind w:left="1166" w:hanging="1166"/>
      </w:pPr>
      <w:r>
        <w:rPr>
          <w:i/>
          <w:iCs/>
          <w:color w:val="000000"/>
          <w:sz w:val="22"/>
          <w:szCs w:val="22"/>
        </w:rPr>
        <w:t xml:space="preserve">   Jorge Teixeira de Oliveira </w:t>
      </w:r>
      <w:r w:rsidR="00C5257D">
        <w:rPr>
          <w:i/>
          <w:iCs/>
          <w:color w:val="000000"/>
          <w:sz w:val="22"/>
          <w:szCs w:val="22"/>
        </w:rPr>
        <w:t>Governador</w:t>
      </w:r>
    </w:p>
    <w:sectPr w:rsidR="004C07B0">
      <w:type w:val="continuous"/>
      <w:pgSz w:w="13450" w:h="19181"/>
      <w:pgMar w:top="1440" w:right="3614" w:bottom="360" w:left="4191" w:header="720" w:footer="720" w:gutter="0"/>
      <w:cols w:num="2" w:space="720" w:equalWidth="0">
        <w:col w:w="720" w:space="1901"/>
        <w:col w:w="30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B0"/>
    <w:rsid w:val="004C07B0"/>
    <w:rsid w:val="00C5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E45B2D-1C49-4A08-91E7-AF6A7EEE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2016-03-10T16:15:00Z</dcterms:created>
  <dcterms:modified xsi:type="dcterms:W3CDTF">2016-03-10T16:27:00Z</dcterms:modified>
</cp:coreProperties>
</file>